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B1" w:rsidRPr="007747B1" w:rsidRDefault="007747B1" w:rsidP="007747B1">
      <w:pPr>
        <w:spacing w:after="0" w:line="240" w:lineRule="auto"/>
        <w:contextualSpacing/>
        <w:jc w:val="center"/>
        <w:rPr>
          <w:rFonts w:ascii="PT Astra Serif" w:eastAsia="Times New Roman" w:hAnsi="PT Astra Serif" w:cs="Calibri"/>
          <w:b/>
          <w:sz w:val="28"/>
          <w:szCs w:val="28"/>
          <w:lang w:eastAsia="ru-RU"/>
        </w:rPr>
      </w:pPr>
      <w:r w:rsidRPr="007747B1">
        <w:rPr>
          <w:rFonts w:ascii="PT Astra Serif" w:eastAsia="Times New Roman" w:hAnsi="PT Astra Serif" w:cs="Calibri"/>
          <w:sz w:val="28"/>
          <w:szCs w:val="28"/>
          <w:lang w:eastAsia="ru-RU"/>
        </w:rPr>
        <w:t>АДМИНИСТРАЦИЯ МУНИЦИПАЛЬНОГО ОБРАЗОВАНИЯ</w:t>
      </w:r>
    </w:p>
    <w:p w:rsidR="007747B1" w:rsidRPr="007747B1" w:rsidRDefault="007747B1" w:rsidP="007747B1">
      <w:pPr>
        <w:spacing w:after="0" w:line="240" w:lineRule="auto"/>
        <w:contextualSpacing/>
        <w:jc w:val="center"/>
        <w:rPr>
          <w:rFonts w:ascii="PT Astra Serif" w:eastAsia="Times New Roman" w:hAnsi="PT Astra Serif" w:cs="Calibri"/>
          <w:sz w:val="28"/>
          <w:szCs w:val="28"/>
          <w:lang w:eastAsia="ru-RU"/>
        </w:rPr>
      </w:pPr>
      <w:r w:rsidRPr="007747B1">
        <w:rPr>
          <w:rFonts w:ascii="PT Astra Serif" w:eastAsia="Times New Roman" w:hAnsi="PT Astra Serif" w:cs="Calibri"/>
          <w:sz w:val="28"/>
          <w:szCs w:val="28"/>
          <w:lang w:eastAsia="ru-RU"/>
        </w:rPr>
        <w:t>«СЕНГИЛЕЕВСКИЙ РАЙОН» УЛЬЯНОВСКОЙ ОБЛАСТИ</w:t>
      </w:r>
    </w:p>
    <w:p w:rsidR="007747B1" w:rsidRPr="007747B1" w:rsidRDefault="007747B1" w:rsidP="007747B1">
      <w:pPr>
        <w:spacing w:after="0" w:line="240" w:lineRule="auto"/>
        <w:contextualSpacing/>
        <w:jc w:val="center"/>
        <w:rPr>
          <w:rFonts w:ascii="PT Astra Serif" w:eastAsia="Times New Roman" w:hAnsi="PT Astra Serif" w:cs="Calibri"/>
          <w:b/>
          <w:sz w:val="28"/>
          <w:szCs w:val="28"/>
          <w:lang w:eastAsia="ru-RU"/>
        </w:rPr>
      </w:pPr>
    </w:p>
    <w:p w:rsidR="007747B1" w:rsidRPr="007747B1" w:rsidRDefault="007747B1" w:rsidP="007747B1">
      <w:pPr>
        <w:spacing w:after="0" w:line="240" w:lineRule="auto"/>
        <w:contextualSpacing/>
        <w:jc w:val="center"/>
        <w:rPr>
          <w:rFonts w:ascii="PT Astra Serif" w:eastAsia="Times New Roman" w:hAnsi="PT Astra Serif" w:cs="Calibri"/>
          <w:b/>
          <w:sz w:val="28"/>
          <w:szCs w:val="28"/>
          <w:lang w:eastAsia="ru-RU"/>
        </w:rPr>
      </w:pPr>
    </w:p>
    <w:p w:rsidR="007747B1" w:rsidRPr="007747B1" w:rsidRDefault="007747B1" w:rsidP="007747B1">
      <w:pPr>
        <w:tabs>
          <w:tab w:val="center" w:pos="4677"/>
          <w:tab w:val="left" w:pos="6540"/>
        </w:tabs>
        <w:spacing w:after="0" w:line="240" w:lineRule="auto"/>
        <w:contextualSpacing/>
        <w:rPr>
          <w:rFonts w:ascii="PT Astra Serif" w:eastAsia="Times New Roman" w:hAnsi="PT Astra Serif" w:cs="Calibri"/>
          <w:sz w:val="28"/>
          <w:szCs w:val="28"/>
          <w:lang w:eastAsia="ru-RU"/>
        </w:rPr>
      </w:pPr>
      <w:r w:rsidRPr="007747B1">
        <w:rPr>
          <w:rFonts w:ascii="PT Astra Serif" w:eastAsia="Times New Roman" w:hAnsi="PT Astra Serif" w:cs="Calibri"/>
          <w:sz w:val="28"/>
          <w:szCs w:val="28"/>
          <w:lang w:eastAsia="ru-RU"/>
        </w:rPr>
        <w:tab/>
        <w:t xml:space="preserve">ПОСТАНОВЛЕНИЕ </w:t>
      </w:r>
    </w:p>
    <w:p w:rsidR="005160D0" w:rsidRPr="005160D0" w:rsidRDefault="005160D0" w:rsidP="005160D0">
      <w:pPr>
        <w:spacing w:after="0" w:line="240" w:lineRule="auto"/>
        <w:jc w:val="both"/>
        <w:rPr>
          <w:rFonts w:ascii="PT Astra Serif" w:hAnsi="PT Astra Serif"/>
          <w:b/>
          <w:sz w:val="28"/>
          <w:szCs w:val="28"/>
        </w:rPr>
      </w:pPr>
    </w:p>
    <w:p w:rsidR="005160D0" w:rsidRPr="005160D0" w:rsidRDefault="005160D0" w:rsidP="005160D0">
      <w:pPr>
        <w:tabs>
          <w:tab w:val="left" w:pos="720"/>
        </w:tabs>
        <w:spacing w:after="0" w:line="240" w:lineRule="auto"/>
        <w:ind w:right="-284"/>
        <w:rPr>
          <w:rFonts w:ascii="PT Astra Serif" w:hAnsi="PT Astra Serif"/>
          <w:b/>
          <w:sz w:val="28"/>
          <w:szCs w:val="28"/>
          <w:u w:val="single"/>
        </w:rPr>
      </w:pPr>
      <w:r w:rsidRPr="005160D0">
        <w:rPr>
          <w:rFonts w:ascii="PT Astra Serif" w:hAnsi="PT Astra Serif"/>
          <w:sz w:val="28"/>
          <w:szCs w:val="28"/>
        </w:rPr>
        <w:t xml:space="preserve">  от 25 апреля 2024 года                                                                                      247-п</w:t>
      </w:r>
    </w:p>
    <w:p w:rsidR="005160D0" w:rsidRPr="005160D0" w:rsidRDefault="005160D0" w:rsidP="005160D0">
      <w:pPr>
        <w:spacing w:after="0" w:line="240" w:lineRule="auto"/>
        <w:jc w:val="both"/>
        <w:rPr>
          <w:rFonts w:ascii="PT Astra Serif" w:hAnsi="PT Astra Serif"/>
          <w:b/>
          <w:sz w:val="28"/>
          <w:szCs w:val="28"/>
          <w:u w:val="single"/>
        </w:rPr>
      </w:pPr>
    </w:p>
    <w:p w:rsidR="005160D0" w:rsidRPr="005160D0" w:rsidRDefault="005160D0" w:rsidP="005160D0">
      <w:pPr>
        <w:spacing w:after="0" w:line="240" w:lineRule="auto"/>
        <w:jc w:val="both"/>
        <w:rPr>
          <w:rFonts w:ascii="PT Astra Serif" w:hAnsi="PT Astra Serif"/>
          <w:b/>
          <w:sz w:val="28"/>
          <w:szCs w:val="28"/>
          <w:u w:val="single"/>
        </w:rPr>
      </w:pPr>
    </w:p>
    <w:p w:rsidR="00596226" w:rsidRPr="005160D0" w:rsidRDefault="00596226" w:rsidP="005160D0">
      <w:pPr>
        <w:widowControl w:val="0"/>
        <w:spacing w:after="0" w:line="240" w:lineRule="auto"/>
        <w:ind w:right="282"/>
        <w:jc w:val="center"/>
        <w:rPr>
          <w:rFonts w:ascii="PT Astra Serif" w:eastAsia="Times New Roman" w:hAnsi="PT Astra Serif" w:cs="Times New Roman"/>
          <w:b/>
          <w:bCs/>
          <w:color w:val="000000"/>
          <w:spacing w:val="3"/>
          <w:sz w:val="28"/>
          <w:szCs w:val="28"/>
          <w:lang w:eastAsia="ru-RU"/>
        </w:rPr>
      </w:pPr>
      <w:r w:rsidRPr="005160D0">
        <w:rPr>
          <w:rFonts w:ascii="PT Astra Serif" w:eastAsia="Times New Roman" w:hAnsi="PT Astra Serif" w:cs="Times New Roman"/>
          <w:b/>
          <w:bCs/>
          <w:color w:val="000000"/>
          <w:spacing w:val="3"/>
          <w:sz w:val="28"/>
          <w:szCs w:val="28"/>
          <w:lang w:eastAsia="ru-RU"/>
        </w:rPr>
        <w:t>О</w:t>
      </w:r>
      <w:r w:rsidR="00990A36" w:rsidRPr="005160D0">
        <w:rPr>
          <w:rFonts w:ascii="PT Astra Serif" w:eastAsia="Times New Roman" w:hAnsi="PT Astra Serif" w:cs="Times New Roman"/>
          <w:b/>
          <w:bCs/>
          <w:color w:val="000000"/>
          <w:spacing w:val="3"/>
          <w:sz w:val="28"/>
          <w:szCs w:val="28"/>
          <w:lang w:eastAsia="ru-RU"/>
        </w:rPr>
        <w:t xml:space="preserve"> внесении изменений в Постановление Администрации муниципального образования «Сенгилеевский район» Ульяновской области от 07 марта 2024 года № 109-п «Об утверждении </w:t>
      </w:r>
      <w:r w:rsidR="00AA7799" w:rsidRPr="005160D0">
        <w:rPr>
          <w:rFonts w:ascii="PT Astra Serif" w:eastAsia="Times New Roman" w:hAnsi="PT Astra Serif" w:cs="Times New Roman"/>
          <w:b/>
          <w:bCs/>
          <w:color w:val="000000"/>
          <w:spacing w:val="3"/>
          <w:sz w:val="28"/>
          <w:szCs w:val="28"/>
          <w:lang w:eastAsia="ru-RU"/>
        </w:rPr>
        <w:t xml:space="preserve">Положения </w:t>
      </w:r>
      <w:r w:rsidR="003B7BB2" w:rsidRPr="005160D0">
        <w:rPr>
          <w:rFonts w:ascii="PT Astra Serif" w:eastAsia="Times New Roman" w:hAnsi="PT Astra Serif" w:cs="Times New Roman"/>
          <w:b/>
          <w:bCs/>
          <w:color w:val="000000"/>
          <w:spacing w:val="3"/>
          <w:sz w:val="28"/>
          <w:szCs w:val="28"/>
          <w:lang w:eastAsia="ru-RU"/>
        </w:rPr>
        <w:t>об отраслевой системе оплаты труда работников муниципальных образовательных учреждений муниципального образования «Сенгилеевский район» Ульяновской области</w:t>
      </w:r>
    </w:p>
    <w:p w:rsidR="00596226" w:rsidRPr="005160D0" w:rsidRDefault="00596226" w:rsidP="005160D0">
      <w:pPr>
        <w:widowControl w:val="0"/>
        <w:spacing w:after="0" w:line="240" w:lineRule="auto"/>
        <w:ind w:right="-284"/>
        <w:jc w:val="both"/>
        <w:rPr>
          <w:rFonts w:ascii="PT Astra Serif" w:eastAsia="Times New Roman" w:hAnsi="PT Astra Serif" w:cs="Times New Roman"/>
          <w:b/>
          <w:bCs/>
          <w:spacing w:val="3"/>
          <w:sz w:val="28"/>
          <w:szCs w:val="28"/>
          <w:lang w:eastAsia="ru-RU"/>
        </w:rPr>
      </w:pPr>
    </w:p>
    <w:p w:rsidR="005160D0" w:rsidRPr="005160D0" w:rsidRDefault="005160D0" w:rsidP="005160D0">
      <w:pPr>
        <w:widowControl w:val="0"/>
        <w:spacing w:after="0" w:line="240" w:lineRule="auto"/>
        <w:ind w:right="-284"/>
        <w:jc w:val="both"/>
        <w:rPr>
          <w:rFonts w:ascii="PT Astra Serif" w:eastAsia="Times New Roman" w:hAnsi="PT Astra Serif" w:cs="Times New Roman"/>
          <w:b/>
          <w:bCs/>
          <w:spacing w:val="3"/>
          <w:sz w:val="28"/>
          <w:szCs w:val="28"/>
          <w:lang w:eastAsia="ru-RU"/>
        </w:rPr>
      </w:pPr>
    </w:p>
    <w:p w:rsidR="003B7BB2" w:rsidRPr="005160D0" w:rsidRDefault="003B7BB2" w:rsidP="005160D0">
      <w:pPr>
        <w:widowControl w:val="0"/>
        <w:spacing w:after="0" w:line="240" w:lineRule="auto"/>
        <w:ind w:right="-1" w:firstLine="708"/>
        <w:jc w:val="both"/>
        <w:rPr>
          <w:rFonts w:ascii="PT Astra Serif" w:eastAsia="Times New Roman" w:hAnsi="PT Astra Serif" w:cs="Times New Roman"/>
          <w:bCs/>
          <w:spacing w:val="3"/>
          <w:sz w:val="28"/>
          <w:szCs w:val="28"/>
          <w:lang w:eastAsia="ru-RU"/>
        </w:rPr>
      </w:pPr>
      <w:r w:rsidRPr="005160D0">
        <w:rPr>
          <w:rFonts w:ascii="PT Astra Serif" w:eastAsia="Times New Roman" w:hAnsi="PT Astra Serif" w:cs="Times New Roman"/>
          <w:bCs/>
          <w:spacing w:val="3"/>
          <w:sz w:val="28"/>
          <w:szCs w:val="28"/>
          <w:lang w:eastAsia="ru-RU"/>
        </w:rPr>
        <w:t>Руководствуясь Федер</w:t>
      </w:r>
      <w:r w:rsidR="00EF4AB3" w:rsidRPr="005160D0">
        <w:rPr>
          <w:rFonts w:ascii="PT Astra Serif" w:eastAsia="Times New Roman" w:hAnsi="PT Astra Serif" w:cs="Times New Roman"/>
          <w:bCs/>
          <w:spacing w:val="3"/>
          <w:sz w:val="28"/>
          <w:szCs w:val="28"/>
          <w:lang w:eastAsia="ru-RU"/>
        </w:rPr>
        <w:t xml:space="preserve">альным законом от 06.10.2003 </w:t>
      </w:r>
      <w:r w:rsidRPr="005160D0">
        <w:rPr>
          <w:rFonts w:ascii="PT Astra Serif" w:eastAsia="Times New Roman" w:hAnsi="PT Astra Serif" w:cs="Times New Roman"/>
          <w:bCs/>
          <w:spacing w:val="3"/>
          <w:sz w:val="28"/>
          <w:szCs w:val="28"/>
          <w:lang w:eastAsia="ru-RU"/>
        </w:rPr>
        <w:t>№131-Ф3</w:t>
      </w:r>
      <w:r w:rsidR="005160D0">
        <w:rPr>
          <w:rFonts w:ascii="PT Astra Serif" w:eastAsia="Times New Roman" w:hAnsi="PT Astra Serif" w:cs="Times New Roman"/>
          <w:bCs/>
          <w:spacing w:val="3"/>
          <w:sz w:val="28"/>
          <w:szCs w:val="28"/>
          <w:lang w:eastAsia="ru-RU"/>
        </w:rPr>
        <w:br/>
      </w:r>
      <w:r w:rsidRPr="005160D0">
        <w:rPr>
          <w:rFonts w:ascii="PT Astra Serif" w:eastAsia="Times New Roman" w:hAnsi="PT Astra Serif" w:cs="Times New Roman"/>
          <w:bCs/>
          <w:spacing w:val="3"/>
          <w:sz w:val="28"/>
          <w:szCs w:val="28"/>
          <w:lang w:eastAsia="ru-RU"/>
        </w:rPr>
        <w:t xml:space="preserve"> «Об общих принципах организации местного самоуправления в Российской Федерации», Постановлением Правительства Ульяновской области от</w:t>
      </w:r>
      <w:r w:rsidR="007039EE" w:rsidRPr="005160D0">
        <w:rPr>
          <w:rFonts w:ascii="PT Astra Serif" w:eastAsia="Times New Roman" w:hAnsi="PT Astra Serif" w:cs="Times New Roman"/>
          <w:bCs/>
          <w:spacing w:val="3"/>
          <w:sz w:val="28"/>
          <w:szCs w:val="28"/>
          <w:lang w:eastAsia="ru-RU"/>
        </w:rPr>
        <w:t xml:space="preserve"> 24.04.2024 года №182</w:t>
      </w:r>
      <w:r w:rsidR="005976F7" w:rsidRPr="005160D0">
        <w:rPr>
          <w:rFonts w:ascii="PT Astra Serif" w:eastAsia="Times New Roman" w:hAnsi="PT Astra Serif" w:cs="Times New Roman"/>
          <w:bCs/>
          <w:spacing w:val="3"/>
          <w:sz w:val="28"/>
          <w:szCs w:val="28"/>
          <w:lang w:eastAsia="ru-RU"/>
        </w:rPr>
        <w:t>-</w:t>
      </w:r>
      <w:r w:rsidR="003663A1" w:rsidRPr="005160D0">
        <w:rPr>
          <w:rFonts w:ascii="PT Astra Serif" w:eastAsia="Times New Roman" w:hAnsi="PT Astra Serif" w:cs="Times New Roman"/>
          <w:bCs/>
          <w:spacing w:val="3"/>
          <w:sz w:val="28"/>
          <w:szCs w:val="28"/>
          <w:lang w:eastAsia="ru-RU"/>
        </w:rPr>
        <w:t xml:space="preserve">П </w:t>
      </w:r>
      <w:r w:rsidRPr="005160D0">
        <w:rPr>
          <w:rFonts w:ascii="PT Astra Serif" w:eastAsia="Times New Roman" w:hAnsi="PT Astra Serif" w:cs="Times New Roman"/>
          <w:bCs/>
          <w:spacing w:val="3"/>
          <w:sz w:val="28"/>
          <w:szCs w:val="28"/>
          <w:lang w:eastAsia="ru-RU"/>
        </w:rPr>
        <w:t xml:space="preserve">«О внесении изменений </w:t>
      </w:r>
      <w:r w:rsidR="003663A1" w:rsidRPr="005160D0">
        <w:rPr>
          <w:rFonts w:ascii="PT Astra Serif" w:eastAsia="Times New Roman" w:hAnsi="PT Astra Serif" w:cs="Times New Roman"/>
          <w:bCs/>
          <w:spacing w:val="3"/>
          <w:sz w:val="28"/>
          <w:szCs w:val="28"/>
          <w:lang w:eastAsia="ru-RU"/>
        </w:rPr>
        <w:t>в</w:t>
      </w:r>
      <w:r w:rsidR="007039EE" w:rsidRPr="005160D0">
        <w:rPr>
          <w:rFonts w:ascii="PT Astra Serif" w:eastAsia="Times New Roman" w:hAnsi="PT Astra Serif" w:cs="Times New Roman"/>
          <w:bCs/>
          <w:spacing w:val="3"/>
          <w:sz w:val="28"/>
          <w:szCs w:val="28"/>
          <w:lang w:eastAsia="ru-RU"/>
        </w:rPr>
        <w:t xml:space="preserve"> отдельные нормативные правовые акты Правительства Ульяновской области</w:t>
      </w:r>
      <w:r w:rsidRPr="005160D0">
        <w:rPr>
          <w:rFonts w:ascii="PT Astra Serif" w:eastAsia="Times New Roman" w:hAnsi="PT Astra Serif" w:cs="Times New Roman"/>
          <w:bCs/>
          <w:spacing w:val="3"/>
          <w:sz w:val="28"/>
          <w:szCs w:val="28"/>
          <w:lang w:eastAsia="ru-RU"/>
        </w:rPr>
        <w:t>»,</w:t>
      </w:r>
      <w:bookmarkStart w:id="0" w:name="_GoBack"/>
      <w:bookmarkEnd w:id="0"/>
      <w:r w:rsidRPr="005160D0">
        <w:rPr>
          <w:rFonts w:ascii="PT Astra Serif" w:eastAsia="Times New Roman" w:hAnsi="PT Astra Serif" w:cs="Times New Roman"/>
          <w:bCs/>
          <w:spacing w:val="3"/>
          <w:sz w:val="28"/>
          <w:szCs w:val="28"/>
          <w:lang w:eastAsia="ru-RU"/>
        </w:rPr>
        <w:t xml:space="preserve"> Уставом муниципального образования «Сенгилеевский район»</w:t>
      </w:r>
      <w:r w:rsidR="00CA5028" w:rsidRPr="005160D0">
        <w:rPr>
          <w:rFonts w:ascii="PT Astra Serif" w:eastAsia="Times New Roman" w:hAnsi="PT Astra Serif" w:cs="Times New Roman"/>
          <w:bCs/>
          <w:spacing w:val="3"/>
          <w:sz w:val="28"/>
          <w:szCs w:val="28"/>
          <w:lang w:eastAsia="ru-RU"/>
        </w:rPr>
        <w:t xml:space="preserve"> Ульяновской области</w:t>
      </w:r>
      <w:r w:rsidRPr="005160D0">
        <w:rPr>
          <w:rFonts w:ascii="PT Astra Serif" w:eastAsia="Times New Roman" w:hAnsi="PT Astra Serif" w:cs="Times New Roman"/>
          <w:bCs/>
          <w:spacing w:val="3"/>
          <w:sz w:val="28"/>
          <w:szCs w:val="28"/>
          <w:lang w:eastAsia="ru-RU"/>
        </w:rPr>
        <w:t>,</w:t>
      </w:r>
      <w:r w:rsidR="00E06C9A" w:rsidRPr="005160D0">
        <w:rPr>
          <w:rFonts w:ascii="PT Astra Serif" w:eastAsia="Times New Roman" w:hAnsi="PT Astra Serif" w:cs="Times New Roman"/>
          <w:bCs/>
          <w:spacing w:val="3"/>
          <w:sz w:val="28"/>
          <w:szCs w:val="28"/>
          <w:lang w:eastAsia="ru-RU"/>
        </w:rPr>
        <w:t xml:space="preserve"> </w:t>
      </w:r>
      <w:r w:rsidR="00CD0F59" w:rsidRPr="005160D0">
        <w:rPr>
          <w:rFonts w:ascii="PT Astra Serif" w:eastAsia="Times New Roman" w:hAnsi="PT Astra Serif" w:cs="Times New Roman"/>
          <w:bCs/>
          <w:spacing w:val="3"/>
          <w:sz w:val="28"/>
          <w:szCs w:val="28"/>
          <w:lang w:eastAsia="ru-RU"/>
        </w:rPr>
        <w:t>в целях совершенствования системы оплаты труда работников  муниципал</w:t>
      </w:r>
      <w:r w:rsidR="009A3587" w:rsidRPr="005160D0">
        <w:rPr>
          <w:rFonts w:ascii="PT Astra Serif" w:eastAsia="Times New Roman" w:hAnsi="PT Astra Serif" w:cs="Times New Roman"/>
          <w:bCs/>
          <w:spacing w:val="3"/>
          <w:sz w:val="28"/>
          <w:szCs w:val="28"/>
          <w:lang w:eastAsia="ru-RU"/>
        </w:rPr>
        <w:t xml:space="preserve">ьных образовательных </w:t>
      </w:r>
      <w:r w:rsidR="009A3587" w:rsidRPr="005160D0">
        <w:rPr>
          <w:rFonts w:ascii="PT Astra Serif" w:eastAsia="Times New Roman" w:hAnsi="PT Astra Serif" w:cs="Times New Roman"/>
          <w:bCs/>
          <w:color w:val="000000" w:themeColor="text1"/>
          <w:spacing w:val="3"/>
          <w:sz w:val="28"/>
          <w:szCs w:val="28"/>
          <w:lang w:eastAsia="ru-RU"/>
        </w:rPr>
        <w:t>учреждений</w:t>
      </w:r>
      <w:r w:rsidR="00BC44FE" w:rsidRPr="005160D0">
        <w:rPr>
          <w:rFonts w:ascii="PT Astra Serif" w:eastAsia="Times New Roman" w:hAnsi="PT Astra Serif" w:cs="Times New Roman"/>
          <w:bCs/>
          <w:color w:val="000000" w:themeColor="text1"/>
          <w:spacing w:val="3"/>
          <w:sz w:val="28"/>
          <w:szCs w:val="28"/>
          <w:lang w:eastAsia="ru-RU"/>
        </w:rPr>
        <w:t xml:space="preserve"> </w:t>
      </w:r>
      <w:r w:rsidR="00CD0F59" w:rsidRPr="005160D0">
        <w:rPr>
          <w:rFonts w:ascii="PT Astra Serif" w:eastAsia="Times New Roman" w:hAnsi="PT Astra Serif" w:cs="Times New Roman"/>
          <w:bCs/>
          <w:spacing w:val="3"/>
          <w:sz w:val="28"/>
          <w:szCs w:val="28"/>
          <w:lang w:eastAsia="ru-RU"/>
        </w:rPr>
        <w:t>Администрация муниципального образования «Сенгилеевский район» Ульяновской области</w:t>
      </w:r>
      <w:r w:rsidRPr="005160D0">
        <w:rPr>
          <w:rFonts w:ascii="PT Astra Serif" w:eastAsia="Times New Roman" w:hAnsi="PT Astra Serif" w:cs="Times New Roman"/>
          <w:bCs/>
          <w:spacing w:val="3"/>
          <w:sz w:val="28"/>
          <w:szCs w:val="28"/>
          <w:lang w:eastAsia="ru-RU"/>
        </w:rPr>
        <w:t xml:space="preserve"> </w:t>
      </w:r>
      <w:r w:rsidR="00BC44FE" w:rsidRPr="005160D0">
        <w:rPr>
          <w:rFonts w:ascii="PT Astra Serif" w:eastAsia="Times New Roman" w:hAnsi="PT Astra Serif" w:cs="Times New Roman"/>
          <w:bCs/>
          <w:spacing w:val="3"/>
          <w:sz w:val="28"/>
          <w:szCs w:val="28"/>
          <w:lang w:eastAsia="ru-RU"/>
        </w:rPr>
        <w:t xml:space="preserve">   </w:t>
      </w:r>
      <w:r w:rsidRPr="005160D0">
        <w:rPr>
          <w:rFonts w:ascii="PT Astra Serif" w:eastAsia="Times New Roman" w:hAnsi="PT Astra Serif" w:cs="Times New Roman"/>
          <w:bCs/>
          <w:spacing w:val="3"/>
          <w:sz w:val="28"/>
          <w:szCs w:val="28"/>
          <w:lang w:eastAsia="ru-RU"/>
        </w:rPr>
        <w:t>п о с т а н о в л я е т:</w:t>
      </w:r>
    </w:p>
    <w:p w:rsidR="00EF4AB3" w:rsidRPr="005160D0" w:rsidRDefault="003B7BB2" w:rsidP="005160D0">
      <w:pPr>
        <w:pStyle w:val="12"/>
        <w:spacing w:after="0" w:line="240" w:lineRule="auto"/>
        <w:ind w:left="0" w:firstLine="709"/>
        <w:jc w:val="both"/>
        <w:rPr>
          <w:rFonts w:ascii="PT Astra Serif" w:hAnsi="PT Astra Serif"/>
          <w:sz w:val="28"/>
          <w:szCs w:val="28"/>
        </w:rPr>
      </w:pPr>
      <w:r w:rsidRPr="005160D0">
        <w:rPr>
          <w:rFonts w:ascii="PT Astra Serif" w:hAnsi="PT Astra Serif" w:cs="Times New Roman"/>
          <w:bCs/>
          <w:spacing w:val="3"/>
          <w:sz w:val="28"/>
          <w:szCs w:val="28"/>
          <w:lang w:eastAsia="ru-RU"/>
        </w:rPr>
        <w:t>1.</w:t>
      </w:r>
      <w:r w:rsidRPr="005160D0">
        <w:rPr>
          <w:rFonts w:ascii="PT Astra Serif" w:hAnsi="PT Astra Serif" w:cs="Times New Roman"/>
          <w:bCs/>
          <w:spacing w:val="3"/>
          <w:sz w:val="28"/>
          <w:szCs w:val="28"/>
          <w:lang w:eastAsia="ru-RU"/>
        </w:rPr>
        <w:tab/>
      </w:r>
      <w:r w:rsidR="007132E2">
        <w:rPr>
          <w:rFonts w:ascii="PT Astra Serif" w:hAnsi="PT Astra Serif" w:cs="Times New Roman"/>
          <w:bCs/>
          <w:spacing w:val="3"/>
          <w:sz w:val="28"/>
          <w:szCs w:val="28"/>
          <w:lang w:eastAsia="ru-RU"/>
        </w:rPr>
        <w:t>Внести в</w:t>
      </w:r>
      <w:r w:rsidRPr="005160D0">
        <w:rPr>
          <w:rFonts w:ascii="PT Astra Serif" w:hAnsi="PT Astra Serif" w:cs="Times New Roman"/>
          <w:bCs/>
          <w:spacing w:val="3"/>
          <w:sz w:val="28"/>
          <w:szCs w:val="28"/>
          <w:lang w:eastAsia="ru-RU"/>
        </w:rPr>
        <w:t xml:space="preserve"> </w:t>
      </w:r>
      <w:r w:rsidR="00BC44FE" w:rsidRPr="005160D0">
        <w:rPr>
          <w:rFonts w:ascii="PT Astra Serif" w:hAnsi="PT Astra Serif" w:cs="Times New Roman"/>
          <w:bCs/>
          <w:color w:val="000000"/>
          <w:spacing w:val="3"/>
          <w:sz w:val="28"/>
          <w:szCs w:val="28"/>
          <w:lang w:eastAsia="ru-RU"/>
        </w:rPr>
        <w:t>Постановление Администрации муниципального образования «Сенгилеевский район» Ульяновской области от 07 марта 2024 года № 109-п «Об утверждении Положения об отраслевой системе оплаты труда работников муниципальных образовательных учреждений муниципального образования «Сенгилеевский район» Ульяновской области следующие изменения</w:t>
      </w:r>
      <w:r w:rsidR="00EF4AB3" w:rsidRPr="005160D0">
        <w:rPr>
          <w:rFonts w:ascii="PT Astra Serif" w:hAnsi="PT Astra Serif" w:cs="Times New Roman"/>
          <w:bCs/>
          <w:color w:val="000000"/>
          <w:spacing w:val="3"/>
          <w:sz w:val="28"/>
          <w:szCs w:val="28"/>
          <w:lang w:eastAsia="ru-RU"/>
        </w:rPr>
        <w:t>:</w:t>
      </w:r>
      <w:r w:rsidR="00BC44FE" w:rsidRPr="005160D0">
        <w:rPr>
          <w:rFonts w:ascii="PT Astra Serif" w:hAnsi="PT Astra Serif"/>
          <w:sz w:val="28"/>
          <w:szCs w:val="28"/>
        </w:rPr>
        <w:t xml:space="preserve">                                                                                      </w:t>
      </w:r>
      <w:r w:rsidR="00EF4AB3" w:rsidRPr="005160D0">
        <w:rPr>
          <w:rFonts w:ascii="PT Astra Serif" w:hAnsi="PT Astra Serif"/>
          <w:sz w:val="28"/>
          <w:szCs w:val="28"/>
        </w:rPr>
        <w:t xml:space="preserve">     </w:t>
      </w:r>
      <w:r w:rsidR="00BC44FE" w:rsidRPr="005160D0">
        <w:rPr>
          <w:rFonts w:ascii="PT Astra Serif" w:hAnsi="PT Astra Serif"/>
          <w:sz w:val="28"/>
          <w:szCs w:val="28"/>
        </w:rPr>
        <w:t xml:space="preserve">  </w:t>
      </w:r>
      <w:r w:rsidR="00EF4AB3" w:rsidRPr="005160D0">
        <w:rPr>
          <w:rFonts w:ascii="PT Astra Serif" w:hAnsi="PT Astra Serif"/>
          <w:sz w:val="28"/>
          <w:szCs w:val="28"/>
        </w:rPr>
        <w:t xml:space="preserve">       </w:t>
      </w:r>
    </w:p>
    <w:p w:rsidR="00777B78" w:rsidRPr="005160D0" w:rsidRDefault="00BC44FE" w:rsidP="005160D0">
      <w:pPr>
        <w:pStyle w:val="12"/>
        <w:spacing w:after="0" w:line="240" w:lineRule="auto"/>
        <w:ind w:left="0" w:firstLine="709"/>
        <w:jc w:val="both"/>
        <w:rPr>
          <w:rFonts w:ascii="PT Astra Serif" w:hAnsi="PT Astra Serif" w:cs="Times New Roman"/>
          <w:bCs/>
          <w:color w:val="000000"/>
          <w:spacing w:val="3"/>
          <w:sz w:val="28"/>
          <w:szCs w:val="28"/>
          <w:lang w:eastAsia="ru-RU"/>
        </w:rPr>
      </w:pPr>
      <w:r w:rsidRPr="005160D0">
        <w:rPr>
          <w:rFonts w:ascii="PT Astra Serif" w:hAnsi="PT Astra Serif"/>
          <w:sz w:val="28"/>
          <w:szCs w:val="28"/>
        </w:rPr>
        <w:t xml:space="preserve">1.1. </w:t>
      </w:r>
      <w:r w:rsidR="00A37DB2" w:rsidRPr="005160D0">
        <w:rPr>
          <w:rFonts w:ascii="PT Astra Serif" w:hAnsi="PT Astra Serif"/>
          <w:sz w:val="28"/>
          <w:szCs w:val="28"/>
        </w:rPr>
        <w:t>В</w:t>
      </w:r>
      <w:r w:rsidR="00777B78" w:rsidRPr="005160D0">
        <w:rPr>
          <w:rFonts w:ascii="PT Astra Serif" w:hAnsi="PT Astra Serif"/>
          <w:sz w:val="28"/>
          <w:szCs w:val="28"/>
        </w:rPr>
        <w:t xml:space="preserve"> разделе 4:</w:t>
      </w:r>
    </w:p>
    <w:p w:rsidR="00777B78" w:rsidRPr="005160D0" w:rsidRDefault="00A37DB2" w:rsidP="005160D0">
      <w:pPr>
        <w:pStyle w:val="12"/>
        <w:spacing w:after="0" w:line="240" w:lineRule="auto"/>
        <w:ind w:left="0" w:firstLine="709"/>
        <w:jc w:val="both"/>
        <w:rPr>
          <w:rFonts w:ascii="PT Astra Serif" w:hAnsi="PT Astra Serif"/>
          <w:sz w:val="28"/>
          <w:szCs w:val="28"/>
        </w:rPr>
      </w:pPr>
      <w:r w:rsidRPr="005160D0">
        <w:rPr>
          <w:rFonts w:ascii="PT Astra Serif" w:hAnsi="PT Astra Serif"/>
          <w:sz w:val="28"/>
          <w:szCs w:val="28"/>
        </w:rPr>
        <w:t>1.1.1. В</w:t>
      </w:r>
      <w:r w:rsidR="00777B78" w:rsidRPr="005160D0">
        <w:rPr>
          <w:rFonts w:ascii="PT Astra Serif" w:hAnsi="PT Astra Serif"/>
          <w:sz w:val="28"/>
          <w:szCs w:val="28"/>
        </w:rPr>
        <w:t xml:space="preserve"> пункте 4.11:</w:t>
      </w:r>
    </w:p>
    <w:p w:rsidR="00777B78" w:rsidRPr="005160D0" w:rsidRDefault="00777B78" w:rsidP="005160D0">
      <w:pPr>
        <w:pStyle w:val="12"/>
        <w:spacing w:after="0" w:line="240" w:lineRule="auto"/>
        <w:ind w:left="0" w:firstLine="709"/>
        <w:jc w:val="both"/>
        <w:rPr>
          <w:rFonts w:ascii="PT Astra Serif" w:hAnsi="PT Astra Serif"/>
          <w:sz w:val="28"/>
          <w:szCs w:val="28"/>
        </w:rPr>
      </w:pPr>
      <w:r w:rsidRPr="005160D0">
        <w:rPr>
          <w:rFonts w:ascii="PT Astra Serif" w:hAnsi="PT Astra Serif"/>
          <w:sz w:val="28"/>
          <w:szCs w:val="28"/>
        </w:rPr>
        <w:t>а) абзац второй изложить в следующей редакции:</w:t>
      </w:r>
    </w:p>
    <w:p w:rsidR="007132E2" w:rsidRDefault="00777B78" w:rsidP="005160D0">
      <w:pPr>
        <w:pStyle w:val="1"/>
        <w:widowControl/>
        <w:numPr>
          <w:ilvl w:val="0"/>
          <w:numId w:val="0"/>
        </w:numPr>
        <w:suppressAutoHyphens w:val="0"/>
        <w:spacing w:before="0" w:after="0"/>
        <w:ind w:firstLine="708"/>
        <w:jc w:val="both"/>
        <w:rPr>
          <w:rFonts w:ascii="PT Astra Serif" w:hAnsi="PT Astra Serif" w:cs="Times New Roman"/>
          <w:b w:val="0"/>
          <w:color w:val="auto"/>
          <w:sz w:val="28"/>
          <w:szCs w:val="28"/>
        </w:rPr>
      </w:pPr>
      <w:r w:rsidRPr="005160D0">
        <w:rPr>
          <w:rFonts w:ascii="PT Astra Serif" w:hAnsi="PT Astra Serif" w:cs="Times New Roman"/>
          <w:b w:val="0"/>
          <w:color w:val="auto"/>
          <w:sz w:val="28"/>
          <w:szCs w:val="28"/>
        </w:rPr>
        <w:t>«</w:t>
      </w:r>
      <w:r w:rsidR="00BC44FE" w:rsidRPr="005160D0">
        <w:rPr>
          <w:rFonts w:ascii="PT Astra Serif" w:hAnsi="PT Astra Serif" w:cs="Times New Roman"/>
          <w:b w:val="0"/>
          <w:color w:val="auto"/>
          <w:sz w:val="28"/>
          <w:szCs w:val="28"/>
        </w:rPr>
        <w:t>Педагогическим работникам</w:t>
      </w:r>
      <w:r w:rsidR="007039EE" w:rsidRPr="005160D0">
        <w:rPr>
          <w:rFonts w:ascii="PT Astra Serif" w:hAnsi="PT Astra Serif" w:cs="Times New Roman"/>
          <w:b w:val="0"/>
          <w:color w:val="auto"/>
          <w:sz w:val="28"/>
          <w:szCs w:val="28"/>
        </w:rPr>
        <w:t xml:space="preserve"> общеобразовательных</w:t>
      </w:r>
      <w:r w:rsidR="00BC44FE" w:rsidRPr="005160D0">
        <w:rPr>
          <w:rFonts w:ascii="PT Astra Serif" w:hAnsi="PT Astra Serif" w:cs="Times New Roman"/>
          <w:b w:val="0"/>
          <w:color w:val="auto"/>
          <w:sz w:val="28"/>
          <w:szCs w:val="28"/>
        </w:rPr>
        <w:t xml:space="preserve"> и </w:t>
      </w:r>
      <w:r w:rsidR="007039EE" w:rsidRPr="005160D0">
        <w:rPr>
          <w:rFonts w:ascii="PT Astra Serif" w:hAnsi="PT Astra Serif" w:cs="Times New Roman"/>
          <w:b w:val="0"/>
          <w:color w:val="auto"/>
          <w:sz w:val="28"/>
          <w:szCs w:val="28"/>
        </w:rPr>
        <w:t>иных образовательных учреждений</w:t>
      </w:r>
      <w:r w:rsidR="00BC44FE" w:rsidRPr="005160D0">
        <w:rPr>
          <w:rFonts w:ascii="PT Astra Serif" w:hAnsi="PT Astra Serif" w:cs="Times New Roman"/>
          <w:b w:val="0"/>
          <w:color w:val="auto"/>
          <w:sz w:val="28"/>
          <w:szCs w:val="28"/>
        </w:rPr>
        <w:t xml:space="preserve">, реализующих образовательные программы начального общего образования, основного общего образования, среднего </w:t>
      </w:r>
      <w:r w:rsidR="007132E2">
        <w:rPr>
          <w:rFonts w:ascii="PT Astra Serif" w:hAnsi="PT Astra Serif" w:cs="Times New Roman"/>
          <w:b w:val="0"/>
          <w:color w:val="auto"/>
          <w:sz w:val="28"/>
          <w:szCs w:val="28"/>
        </w:rPr>
        <w:br/>
      </w:r>
    </w:p>
    <w:p w:rsidR="00BC44FE" w:rsidRPr="005160D0" w:rsidRDefault="00BC44FE" w:rsidP="007132E2">
      <w:pPr>
        <w:pStyle w:val="1"/>
        <w:widowControl/>
        <w:numPr>
          <w:ilvl w:val="0"/>
          <w:numId w:val="0"/>
        </w:numPr>
        <w:suppressAutoHyphens w:val="0"/>
        <w:spacing w:before="0" w:after="0"/>
        <w:jc w:val="both"/>
        <w:rPr>
          <w:rFonts w:ascii="PT Astra Serif" w:hAnsi="PT Astra Serif" w:cs="Times New Roman"/>
          <w:b w:val="0"/>
          <w:color w:val="auto"/>
          <w:sz w:val="28"/>
          <w:szCs w:val="28"/>
        </w:rPr>
      </w:pPr>
      <w:r w:rsidRPr="005160D0">
        <w:rPr>
          <w:rFonts w:ascii="PT Astra Serif" w:hAnsi="PT Astra Serif" w:cs="Times New Roman"/>
          <w:b w:val="0"/>
          <w:color w:val="auto"/>
          <w:sz w:val="28"/>
          <w:szCs w:val="28"/>
        </w:rPr>
        <w:t>общего образования, находящихся в населённых пунктах с численностью населения менее 100 тыс. человек, осуществляющим классное руководство, устанавливается ежемесячное денежное вознаграждение за классное</w:t>
      </w:r>
      <w:r w:rsidR="00B71C52" w:rsidRPr="005160D0">
        <w:rPr>
          <w:rFonts w:ascii="PT Astra Serif" w:hAnsi="PT Astra Serif" w:cs="Times New Roman"/>
          <w:b w:val="0"/>
          <w:color w:val="auto"/>
          <w:sz w:val="28"/>
          <w:szCs w:val="28"/>
        </w:rPr>
        <w:t xml:space="preserve"> руководство</w:t>
      </w:r>
      <w:r w:rsidR="007039EE" w:rsidRPr="005160D0">
        <w:rPr>
          <w:rFonts w:ascii="PT Astra Serif" w:hAnsi="PT Astra Serif" w:cs="Times New Roman"/>
          <w:b w:val="0"/>
          <w:color w:val="auto"/>
          <w:sz w:val="28"/>
          <w:szCs w:val="28"/>
        </w:rPr>
        <w:t xml:space="preserve"> в размере</w:t>
      </w:r>
      <w:r w:rsidRPr="005160D0">
        <w:rPr>
          <w:rFonts w:ascii="PT Astra Serif" w:hAnsi="PT Astra Serif" w:cs="Times New Roman"/>
          <w:b w:val="0"/>
          <w:color w:val="auto"/>
          <w:sz w:val="28"/>
          <w:szCs w:val="28"/>
        </w:rPr>
        <w:t xml:space="preserve"> 10000 рублей.</w:t>
      </w:r>
    </w:p>
    <w:p w:rsidR="00BC44FE" w:rsidRPr="005160D0" w:rsidRDefault="00BC44FE" w:rsidP="005160D0">
      <w:pPr>
        <w:pStyle w:val="1"/>
        <w:widowControl/>
        <w:tabs>
          <w:tab w:val="clear" w:pos="432"/>
          <w:tab w:val="num" w:pos="0"/>
        </w:tabs>
        <w:suppressAutoHyphens w:val="0"/>
        <w:spacing w:before="0" w:after="0"/>
        <w:ind w:left="0" w:firstLine="709"/>
        <w:jc w:val="both"/>
        <w:rPr>
          <w:rFonts w:ascii="PT Astra Serif" w:hAnsi="PT Astra Serif" w:cs="Times New Roman"/>
          <w:b w:val="0"/>
          <w:color w:val="auto"/>
          <w:sz w:val="28"/>
          <w:szCs w:val="28"/>
        </w:rPr>
      </w:pPr>
      <w:r w:rsidRPr="005160D0">
        <w:rPr>
          <w:rFonts w:ascii="PT Astra Serif" w:hAnsi="PT Astra Serif" w:cs="Times New Roman"/>
          <w:b w:val="0"/>
          <w:color w:val="auto"/>
          <w:sz w:val="28"/>
          <w:szCs w:val="28"/>
        </w:rPr>
        <w:lastRenderedPageBreak/>
        <w:t>При этом педагогический работник</w:t>
      </w:r>
      <w:r w:rsidR="00077785" w:rsidRPr="005160D0">
        <w:rPr>
          <w:rFonts w:ascii="PT Astra Serif" w:hAnsi="PT Astra Serif" w:cs="Times New Roman"/>
          <w:b w:val="0"/>
          <w:color w:val="auto"/>
          <w:sz w:val="28"/>
          <w:szCs w:val="28"/>
        </w:rPr>
        <w:t xml:space="preserve"> общеобразователь</w:t>
      </w:r>
      <w:r w:rsidR="00BB638F" w:rsidRPr="005160D0">
        <w:rPr>
          <w:rFonts w:ascii="PT Astra Serif" w:hAnsi="PT Astra Serif" w:cs="Times New Roman"/>
          <w:b w:val="0"/>
          <w:color w:val="auto"/>
          <w:sz w:val="28"/>
          <w:szCs w:val="28"/>
        </w:rPr>
        <w:t>ного</w:t>
      </w:r>
      <w:r w:rsidRPr="005160D0">
        <w:rPr>
          <w:rFonts w:ascii="PT Astra Serif" w:hAnsi="PT Astra Serif" w:cs="Times New Roman"/>
          <w:b w:val="0"/>
          <w:color w:val="auto"/>
          <w:sz w:val="28"/>
          <w:szCs w:val="28"/>
        </w:rPr>
        <w:t xml:space="preserve"> и </w:t>
      </w:r>
      <w:r w:rsidR="00077785" w:rsidRPr="005160D0">
        <w:rPr>
          <w:rFonts w:ascii="PT Astra Serif" w:hAnsi="PT Astra Serif" w:cs="Times New Roman"/>
          <w:b w:val="0"/>
          <w:color w:val="auto"/>
          <w:sz w:val="28"/>
          <w:szCs w:val="28"/>
        </w:rPr>
        <w:t>иного образовательного учре</w:t>
      </w:r>
      <w:r w:rsidR="00BB638F" w:rsidRPr="005160D0">
        <w:rPr>
          <w:rFonts w:ascii="PT Astra Serif" w:hAnsi="PT Astra Serif" w:cs="Times New Roman"/>
          <w:b w:val="0"/>
          <w:color w:val="auto"/>
          <w:sz w:val="28"/>
          <w:szCs w:val="28"/>
        </w:rPr>
        <w:t>ж</w:t>
      </w:r>
      <w:r w:rsidR="00077785" w:rsidRPr="005160D0">
        <w:rPr>
          <w:rFonts w:ascii="PT Astra Serif" w:hAnsi="PT Astra Serif" w:cs="Times New Roman"/>
          <w:b w:val="0"/>
          <w:color w:val="auto"/>
          <w:sz w:val="28"/>
          <w:szCs w:val="28"/>
        </w:rPr>
        <w:t>дения</w:t>
      </w:r>
      <w:r w:rsidR="00BB638F" w:rsidRPr="005160D0">
        <w:rPr>
          <w:rFonts w:ascii="PT Astra Serif" w:hAnsi="PT Astra Serif" w:cs="Times New Roman"/>
          <w:b w:val="0"/>
          <w:color w:val="auto"/>
          <w:sz w:val="28"/>
          <w:szCs w:val="28"/>
        </w:rPr>
        <w:t>, реализующего образовательную программу</w:t>
      </w:r>
      <w:r w:rsidRPr="005160D0">
        <w:rPr>
          <w:rFonts w:ascii="PT Astra Serif" w:hAnsi="PT Astra Serif" w:cs="Times New Roman"/>
          <w:b w:val="0"/>
          <w:color w:val="auto"/>
          <w:sz w:val="28"/>
          <w:szCs w:val="28"/>
        </w:rPr>
        <w:t xml:space="preserve"> начального общего образования, основного общего образования, среднего общего образования, осуществляющий классное руководство, имеет право на получение не более двух указанных вознаграждений в месяц при условии, что он осуществляет классное руководство в двух и более классах.</w:t>
      </w:r>
      <w:r w:rsidR="00A37DB2" w:rsidRPr="005160D0">
        <w:rPr>
          <w:rFonts w:ascii="PT Astra Serif" w:hAnsi="PT Astra Serif" w:cs="Times New Roman"/>
          <w:b w:val="0"/>
          <w:color w:val="auto"/>
          <w:sz w:val="28"/>
          <w:szCs w:val="28"/>
        </w:rPr>
        <w:t>».</w:t>
      </w:r>
    </w:p>
    <w:p w:rsidR="00557819" w:rsidRPr="005160D0" w:rsidRDefault="00BC44FE" w:rsidP="005160D0">
      <w:pPr>
        <w:widowControl w:val="0"/>
        <w:spacing w:after="0" w:line="240" w:lineRule="auto"/>
        <w:ind w:right="-1" w:firstLine="708"/>
        <w:jc w:val="both"/>
        <w:rPr>
          <w:rFonts w:ascii="PT Astra Serif" w:eastAsia="Times New Roman" w:hAnsi="PT Astra Serif" w:cs="Times New Roman"/>
          <w:bCs/>
          <w:spacing w:val="3"/>
          <w:sz w:val="28"/>
          <w:szCs w:val="28"/>
          <w:lang w:eastAsia="ru-RU"/>
        </w:rPr>
      </w:pPr>
      <w:r w:rsidRPr="005160D0">
        <w:rPr>
          <w:rFonts w:ascii="PT Astra Serif" w:eastAsia="Times New Roman" w:hAnsi="PT Astra Serif" w:cs="Times New Roman"/>
          <w:bCs/>
          <w:spacing w:val="3"/>
          <w:sz w:val="28"/>
          <w:szCs w:val="28"/>
          <w:lang w:eastAsia="ru-RU"/>
        </w:rPr>
        <w:t>2</w:t>
      </w:r>
      <w:r w:rsidR="000A5320" w:rsidRPr="005160D0">
        <w:rPr>
          <w:rFonts w:ascii="PT Astra Serif" w:eastAsia="Times New Roman" w:hAnsi="PT Astra Serif" w:cs="Times New Roman"/>
          <w:bCs/>
          <w:spacing w:val="3"/>
          <w:sz w:val="28"/>
          <w:szCs w:val="28"/>
          <w:lang w:eastAsia="ru-RU"/>
        </w:rPr>
        <w:t xml:space="preserve">. Контроль за исполнением настоящего </w:t>
      </w:r>
      <w:r w:rsidR="005F3BB8" w:rsidRPr="005160D0">
        <w:rPr>
          <w:rFonts w:ascii="PT Astra Serif" w:eastAsia="Times New Roman" w:hAnsi="PT Astra Serif" w:cs="Times New Roman"/>
          <w:bCs/>
          <w:spacing w:val="3"/>
          <w:sz w:val="28"/>
          <w:szCs w:val="28"/>
          <w:lang w:eastAsia="ru-RU"/>
        </w:rPr>
        <w:t>п</w:t>
      </w:r>
      <w:r w:rsidR="000A5320" w:rsidRPr="005160D0">
        <w:rPr>
          <w:rFonts w:ascii="PT Astra Serif" w:eastAsia="Times New Roman" w:hAnsi="PT Astra Serif" w:cs="Times New Roman"/>
          <w:bCs/>
          <w:spacing w:val="3"/>
          <w:sz w:val="28"/>
          <w:szCs w:val="28"/>
          <w:lang w:eastAsia="ru-RU"/>
        </w:rPr>
        <w:t xml:space="preserve">остановления возложить на </w:t>
      </w:r>
      <w:r w:rsidR="00DF6351" w:rsidRPr="005160D0">
        <w:rPr>
          <w:rFonts w:ascii="PT Astra Serif" w:eastAsia="Times New Roman" w:hAnsi="PT Astra Serif" w:cs="Times New Roman"/>
          <w:bCs/>
          <w:spacing w:val="3"/>
          <w:sz w:val="28"/>
          <w:szCs w:val="28"/>
          <w:lang w:eastAsia="ru-RU"/>
        </w:rPr>
        <w:t>п</w:t>
      </w:r>
      <w:r w:rsidR="000A5320" w:rsidRPr="005160D0">
        <w:rPr>
          <w:rFonts w:ascii="PT Astra Serif" w:eastAsia="Times New Roman" w:hAnsi="PT Astra Serif" w:cs="Times New Roman"/>
          <w:bCs/>
          <w:spacing w:val="3"/>
          <w:sz w:val="28"/>
          <w:szCs w:val="28"/>
          <w:lang w:eastAsia="ru-RU"/>
        </w:rPr>
        <w:t>ервого заместителя Главы Администрации муниципального образования «Сенгилеевский район» Нуждину Н.В.</w:t>
      </w:r>
    </w:p>
    <w:p w:rsidR="00906A01" w:rsidRPr="005160D0" w:rsidRDefault="00BC44FE" w:rsidP="005160D0">
      <w:pPr>
        <w:pStyle w:val="12"/>
        <w:spacing w:after="0" w:line="240" w:lineRule="auto"/>
        <w:ind w:left="0" w:firstLine="708"/>
        <w:jc w:val="both"/>
        <w:rPr>
          <w:rFonts w:ascii="PT Astra Serif" w:hAnsi="PT Astra Serif"/>
          <w:sz w:val="28"/>
          <w:szCs w:val="28"/>
        </w:rPr>
      </w:pPr>
      <w:r w:rsidRPr="005160D0">
        <w:rPr>
          <w:rFonts w:ascii="PT Astra Serif" w:hAnsi="PT Astra Serif" w:cs="Times New Roman"/>
          <w:bCs/>
          <w:spacing w:val="3"/>
          <w:sz w:val="28"/>
          <w:szCs w:val="28"/>
          <w:lang w:eastAsia="ru-RU"/>
        </w:rPr>
        <w:t>3.</w:t>
      </w:r>
      <w:r w:rsidR="00906A01" w:rsidRPr="005160D0">
        <w:rPr>
          <w:rFonts w:ascii="PT Astra Serif" w:hAnsi="PT Astra Serif"/>
          <w:sz w:val="28"/>
          <w:szCs w:val="28"/>
        </w:rPr>
        <w:t xml:space="preserve"> Настоящее постановление вступает в силу на следующий день после дн</w:t>
      </w:r>
      <w:r w:rsidR="00777B78" w:rsidRPr="005160D0">
        <w:rPr>
          <w:rFonts w:ascii="PT Astra Serif" w:hAnsi="PT Astra Serif"/>
          <w:sz w:val="28"/>
          <w:szCs w:val="28"/>
        </w:rPr>
        <w:t xml:space="preserve">я его обнародования и распространяются на правоотношения, возникшие с </w:t>
      </w:r>
      <w:r w:rsidR="00A63BDE" w:rsidRPr="005160D0">
        <w:rPr>
          <w:rFonts w:ascii="PT Astra Serif" w:hAnsi="PT Astra Serif"/>
          <w:sz w:val="28"/>
          <w:szCs w:val="28"/>
        </w:rPr>
        <w:t xml:space="preserve">   </w:t>
      </w:r>
      <w:r w:rsidR="00777B78" w:rsidRPr="005160D0">
        <w:rPr>
          <w:rFonts w:ascii="PT Astra Serif" w:hAnsi="PT Astra Serif"/>
          <w:sz w:val="28"/>
          <w:szCs w:val="28"/>
        </w:rPr>
        <w:t>1 марта 2024 года.</w:t>
      </w:r>
    </w:p>
    <w:p w:rsidR="00906A01" w:rsidRPr="005160D0" w:rsidRDefault="00906A01" w:rsidP="005160D0">
      <w:pPr>
        <w:pStyle w:val="12"/>
        <w:spacing w:after="0" w:line="240" w:lineRule="auto"/>
        <w:ind w:left="0" w:firstLine="981"/>
        <w:jc w:val="both"/>
        <w:rPr>
          <w:rFonts w:ascii="PT Astra Serif" w:hAnsi="PT Astra Serif"/>
          <w:sz w:val="28"/>
          <w:szCs w:val="28"/>
        </w:rPr>
      </w:pPr>
    </w:p>
    <w:p w:rsidR="00B21885" w:rsidRPr="005160D0" w:rsidRDefault="00B21885" w:rsidP="005160D0">
      <w:pPr>
        <w:widowControl w:val="0"/>
        <w:spacing w:after="0" w:line="240" w:lineRule="auto"/>
        <w:ind w:right="-284"/>
        <w:jc w:val="both"/>
        <w:rPr>
          <w:rFonts w:ascii="PT Astra Serif" w:eastAsia="Times New Roman" w:hAnsi="PT Astra Serif" w:cs="Calibri"/>
          <w:sz w:val="28"/>
          <w:szCs w:val="28"/>
          <w:lang w:eastAsia="ar-SA"/>
        </w:rPr>
      </w:pPr>
    </w:p>
    <w:p w:rsidR="005160D0" w:rsidRPr="005160D0" w:rsidRDefault="005160D0" w:rsidP="005160D0">
      <w:pPr>
        <w:widowControl w:val="0"/>
        <w:spacing w:after="0" w:line="240" w:lineRule="auto"/>
        <w:ind w:right="-284"/>
        <w:jc w:val="both"/>
        <w:rPr>
          <w:rFonts w:ascii="PT Astra Serif" w:eastAsia="Times New Roman" w:hAnsi="PT Astra Serif" w:cs="Calibri"/>
          <w:sz w:val="28"/>
          <w:szCs w:val="28"/>
          <w:lang w:eastAsia="ar-SA"/>
        </w:rPr>
      </w:pPr>
    </w:p>
    <w:p w:rsidR="005160D0" w:rsidRPr="005160D0" w:rsidRDefault="000A5320" w:rsidP="005160D0">
      <w:pPr>
        <w:widowControl w:val="0"/>
        <w:spacing w:after="0" w:line="240" w:lineRule="auto"/>
        <w:ind w:right="-284"/>
        <w:jc w:val="both"/>
        <w:rPr>
          <w:rFonts w:ascii="PT Astra Serif" w:eastAsia="Times New Roman" w:hAnsi="PT Astra Serif" w:cs="Times New Roman"/>
          <w:bCs/>
          <w:spacing w:val="3"/>
          <w:sz w:val="28"/>
          <w:szCs w:val="28"/>
          <w:lang w:eastAsia="ru-RU"/>
        </w:rPr>
      </w:pPr>
      <w:r w:rsidRPr="005160D0">
        <w:rPr>
          <w:rFonts w:ascii="PT Astra Serif" w:eastAsia="Times New Roman" w:hAnsi="PT Astra Serif" w:cs="Times New Roman"/>
          <w:bCs/>
          <w:spacing w:val="3"/>
          <w:sz w:val="28"/>
          <w:szCs w:val="28"/>
          <w:lang w:eastAsia="ru-RU"/>
        </w:rPr>
        <w:t xml:space="preserve">Глава Администрации </w:t>
      </w:r>
    </w:p>
    <w:p w:rsidR="005160D0" w:rsidRPr="005160D0" w:rsidRDefault="000A5320" w:rsidP="005160D0">
      <w:pPr>
        <w:widowControl w:val="0"/>
        <w:spacing w:after="0" w:line="240" w:lineRule="auto"/>
        <w:ind w:right="-284"/>
        <w:jc w:val="both"/>
        <w:rPr>
          <w:rFonts w:ascii="PT Astra Serif" w:eastAsia="Times New Roman" w:hAnsi="PT Astra Serif" w:cs="Times New Roman"/>
          <w:bCs/>
          <w:spacing w:val="3"/>
          <w:sz w:val="28"/>
          <w:szCs w:val="28"/>
          <w:lang w:eastAsia="ru-RU"/>
        </w:rPr>
      </w:pPr>
      <w:r w:rsidRPr="005160D0">
        <w:rPr>
          <w:rFonts w:ascii="PT Astra Serif" w:eastAsia="Times New Roman" w:hAnsi="PT Astra Serif" w:cs="Times New Roman"/>
          <w:bCs/>
          <w:spacing w:val="3"/>
          <w:sz w:val="28"/>
          <w:szCs w:val="28"/>
          <w:lang w:eastAsia="ru-RU"/>
        </w:rPr>
        <w:t>муниципального</w:t>
      </w:r>
      <w:r w:rsidR="005160D0" w:rsidRPr="005160D0">
        <w:rPr>
          <w:rFonts w:ascii="PT Astra Serif" w:eastAsia="Times New Roman" w:hAnsi="PT Astra Serif" w:cs="Times New Roman"/>
          <w:bCs/>
          <w:spacing w:val="3"/>
          <w:sz w:val="28"/>
          <w:szCs w:val="28"/>
          <w:lang w:eastAsia="ru-RU"/>
        </w:rPr>
        <w:t xml:space="preserve"> </w:t>
      </w:r>
      <w:r w:rsidRPr="005160D0">
        <w:rPr>
          <w:rFonts w:ascii="PT Astra Serif" w:eastAsia="Times New Roman" w:hAnsi="PT Astra Serif" w:cs="Times New Roman"/>
          <w:bCs/>
          <w:spacing w:val="3"/>
          <w:sz w:val="28"/>
          <w:szCs w:val="28"/>
          <w:lang w:eastAsia="ru-RU"/>
        </w:rPr>
        <w:t>обр</w:t>
      </w:r>
      <w:r w:rsidR="00557819" w:rsidRPr="005160D0">
        <w:rPr>
          <w:rFonts w:ascii="PT Astra Serif" w:eastAsia="Times New Roman" w:hAnsi="PT Astra Serif" w:cs="Times New Roman"/>
          <w:bCs/>
          <w:spacing w:val="3"/>
          <w:sz w:val="28"/>
          <w:szCs w:val="28"/>
          <w:lang w:eastAsia="ru-RU"/>
        </w:rPr>
        <w:t xml:space="preserve">азования </w:t>
      </w:r>
    </w:p>
    <w:p w:rsidR="000A5320" w:rsidRPr="005160D0" w:rsidRDefault="00557819" w:rsidP="005160D0">
      <w:pPr>
        <w:widowControl w:val="0"/>
        <w:spacing w:after="0" w:line="240" w:lineRule="auto"/>
        <w:ind w:right="-284"/>
        <w:jc w:val="both"/>
        <w:rPr>
          <w:rFonts w:ascii="PT Astra Serif" w:eastAsia="Times New Roman" w:hAnsi="PT Astra Serif" w:cs="Times New Roman"/>
          <w:bCs/>
          <w:spacing w:val="3"/>
          <w:sz w:val="28"/>
          <w:szCs w:val="28"/>
          <w:lang w:eastAsia="ru-RU"/>
        </w:rPr>
      </w:pPr>
      <w:r w:rsidRPr="005160D0">
        <w:rPr>
          <w:rFonts w:ascii="PT Astra Serif" w:eastAsia="Times New Roman" w:hAnsi="PT Astra Serif" w:cs="Times New Roman"/>
          <w:bCs/>
          <w:spacing w:val="3"/>
          <w:sz w:val="28"/>
          <w:szCs w:val="28"/>
          <w:lang w:eastAsia="ru-RU"/>
        </w:rPr>
        <w:t>«Сенгилеевский район»</w:t>
      </w:r>
      <w:r w:rsidR="000A5320" w:rsidRPr="005160D0">
        <w:rPr>
          <w:rFonts w:ascii="PT Astra Serif" w:eastAsia="Times New Roman" w:hAnsi="PT Astra Serif" w:cs="Times New Roman"/>
          <w:bCs/>
          <w:spacing w:val="3"/>
          <w:sz w:val="28"/>
          <w:szCs w:val="28"/>
          <w:lang w:eastAsia="ru-RU"/>
        </w:rPr>
        <w:tab/>
      </w:r>
      <w:r w:rsidR="000A5320" w:rsidRPr="005160D0">
        <w:rPr>
          <w:rFonts w:ascii="PT Astra Serif" w:eastAsia="Times New Roman" w:hAnsi="PT Astra Serif" w:cs="Times New Roman"/>
          <w:bCs/>
          <w:spacing w:val="3"/>
          <w:sz w:val="28"/>
          <w:szCs w:val="28"/>
          <w:lang w:eastAsia="ru-RU"/>
        </w:rPr>
        <w:tab/>
      </w:r>
      <w:r w:rsidR="00B46794" w:rsidRPr="005160D0">
        <w:rPr>
          <w:rFonts w:ascii="PT Astra Serif" w:eastAsia="Times New Roman" w:hAnsi="PT Astra Serif" w:cs="Times New Roman"/>
          <w:bCs/>
          <w:spacing w:val="3"/>
          <w:sz w:val="28"/>
          <w:szCs w:val="28"/>
          <w:lang w:eastAsia="ru-RU"/>
        </w:rPr>
        <w:tab/>
      </w:r>
      <w:r w:rsidR="00B46794" w:rsidRPr="005160D0">
        <w:rPr>
          <w:rFonts w:ascii="PT Astra Serif" w:eastAsia="Times New Roman" w:hAnsi="PT Astra Serif" w:cs="Times New Roman"/>
          <w:bCs/>
          <w:spacing w:val="3"/>
          <w:sz w:val="28"/>
          <w:szCs w:val="28"/>
          <w:lang w:eastAsia="ru-RU"/>
        </w:rPr>
        <w:tab/>
      </w:r>
      <w:r w:rsidR="00EF4AB3" w:rsidRPr="005160D0">
        <w:rPr>
          <w:rFonts w:ascii="PT Astra Serif" w:eastAsia="Times New Roman" w:hAnsi="PT Astra Serif" w:cs="Times New Roman"/>
          <w:bCs/>
          <w:spacing w:val="3"/>
          <w:sz w:val="28"/>
          <w:szCs w:val="28"/>
          <w:lang w:eastAsia="ru-RU"/>
        </w:rPr>
        <w:t xml:space="preserve">       </w:t>
      </w:r>
      <w:r w:rsidR="005160D0" w:rsidRPr="005160D0">
        <w:rPr>
          <w:rFonts w:ascii="PT Astra Serif" w:eastAsia="Times New Roman" w:hAnsi="PT Astra Serif" w:cs="Times New Roman"/>
          <w:bCs/>
          <w:spacing w:val="3"/>
          <w:sz w:val="28"/>
          <w:szCs w:val="28"/>
          <w:lang w:eastAsia="ru-RU"/>
        </w:rPr>
        <w:t xml:space="preserve">                     </w:t>
      </w:r>
      <w:r w:rsidR="000A5320" w:rsidRPr="005160D0">
        <w:rPr>
          <w:rFonts w:ascii="PT Astra Serif" w:eastAsia="Times New Roman" w:hAnsi="PT Astra Serif" w:cs="Times New Roman"/>
          <w:bCs/>
          <w:spacing w:val="3"/>
          <w:sz w:val="28"/>
          <w:szCs w:val="28"/>
          <w:lang w:eastAsia="ru-RU"/>
        </w:rPr>
        <w:t>М.Н. Самаркин</w:t>
      </w:r>
    </w:p>
    <w:sectPr w:rsidR="000A5320" w:rsidRPr="005160D0" w:rsidSect="005160D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5F0" w:rsidRDefault="005775F0" w:rsidP="0019784A">
      <w:pPr>
        <w:spacing w:after="0" w:line="240" w:lineRule="auto"/>
      </w:pPr>
      <w:r>
        <w:separator/>
      </w:r>
    </w:p>
  </w:endnote>
  <w:endnote w:type="continuationSeparator" w:id="0">
    <w:p w:rsidR="005775F0" w:rsidRDefault="005775F0" w:rsidP="0019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5F0" w:rsidRDefault="005775F0" w:rsidP="0019784A">
      <w:pPr>
        <w:spacing w:after="0" w:line="240" w:lineRule="auto"/>
      </w:pPr>
      <w:r>
        <w:separator/>
      </w:r>
    </w:p>
  </w:footnote>
  <w:footnote w:type="continuationSeparator" w:id="0">
    <w:p w:rsidR="005775F0" w:rsidRDefault="005775F0" w:rsidP="0019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BA0502E"/>
    <w:multiLevelType w:val="hybridMultilevel"/>
    <w:tmpl w:val="C64E49F6"/>
    <w:lvl w:ilvl="0" w:tplc="54024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272526B"/>
    <w:multiLevelType w:val="hybridMultilevel"/>
    <w:tmpl w:val="B310F4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37F7215"/>
    <w:multiLevelType w:val="multilevel"/>
    <w:tmpl w:val="4FC6D57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D802296"/>
    <w:multiLevelType w:val="hybridMultilevel"/>
    <w:tmpl w:val="2B8021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F4"/>
    <w:rsid w:val="00000C6C"/>
    <w:rsid w:val="000230AA"/>
    <w:rsid w:val="000254FB"/>
    <w:rsid w:val="00027059"/>
    <w:rsid w:val="00036172"/>
    <w:rsid w:val="0004776A"/>
    <w:rsid w:val="00057A05"/>
    <w:rsid w:val="00063283"/>
    <w:rsid w:val="00077785"/>
    <w:rsid w:val="00091519"/>
    <w:rsid w:val="000A0650"/>
    <w:rsid w:val="000A5320"/>
    <w:rsid w:val="000A6987"/>
    <w:rsid w:val="000B0248"/>
    <w:rsid w:val="000B53EB"/>
    <w:rsid w:val="000B6DCE"/>
    <w:rsid w:val="000E11C1"/>
    <w:rsid w:val="00164A9B"/>
    <w:rsid w:val="00195789"/>
    <w:rsid w:val="0019784A"/>
    <w:rsid w:val="00197FC5"/>
    <w:rsid w:val="001D22C9"/>
    <w:rsid w:val="001D56AF"/>
    <w:rsid w:val="001D594E"/>
    <w:rsid w:val="001D6220"/>
    <w:rsid w:val="00234ADE"/>
    <w:rsid w:val="002473E4"/>
    <w:rsid w:val="00261DE2"/>
    <w:rsid w:val="002648A6"/>
    <w:rsid w:val="00294FEC"/>
    <w:rsid w:val="002970A1"/>
    <w:rsid w:val="002A43D8"/>
    <w:rsid w:val="002E2979"/>
    <w:rsid w:val="002F39AC"/>
    <w:rsid w:val="003002C7"/>
    <w:rsid w:val="00304634"/>
    <w:rsid w:val="00315B1A"/>
    <w:rsid w:val="00317ED8"/>
    <w:rsid w:val="003431C8"/>
    <w:rsid w:val="003663A1"/>
    <w:rsid w:val="003679D2"/>
    <w:rsid w:val="00394CB8"/>
    <w:rsid w:val="00396626"/>
    <w:rsid w:val="00397EFB"/>
    <w:rsid w:val="003A5E7E"/>
    <w:rsid w:val="003A60E9"/>
    <w:rsid w:val="003B7BB2"/>
    <w:rsid w:val="003C5F44"/>
    <w:rsid w:val="003F1209"/>
    <w:rsid w:val="004233E9"/>
    <w:rsid w:val="0045335D"/>
    <w:rsid w:val="00493AA4"/>
    <w:rsid w:val="004D278F"/>
    <w:rsid w:val="004F3A0F"/>
    <w:rsid w:val="005160D0"/>
    <w:rsid w:val="00533E5E"/>
    <w:rsid w:val="00550C22"/>
    <w:rsid w:val="00557819"/>
    <w:rsid w:val="00557A97"/>
    <w:rsid w:val="005775F0"/>
    <w:rsid w:val="00592050"/>
    <w:rsid w:val="00592399"/>
    <w:rsid w:val="00596226"/>
    <w:rsid w:val="005976F7"/>
    <w:rsid w:val="005D5B3E"/>
    <w:rsid w:val="005F3BB8"/>
    <w:rsid w:val="005F4E3F"/>
    <w:rsid w:val="0060707E"/>
    <w:rsid w:val="00607C56"/>
    <w:rsid w:val="006324B7"/>
    <w:rsid w:val="00633797"/>
    <w:rsid w:val="00656999"/>
    <w:rsid w:val="006753F7"/>
    <w:rsid w:val="006C7A05"/>
    <w:rsid w:val="006D54AD"/>
    <w:rsid w:val="006E1D23"/>
    <w:rsid w:val="006E435B"/>
    <w:rsid w:val="007039EE"/>
    <w:rsid w:val="007132E2"/>
    <w:rsid w:val="00770E1E"/>
    <w:rsid w:val="00770F67"/>
    <w:rsid w:val="007747B1"/>
    <w:rsid w:val="00777B78"/>
    <w:rsid w:val="00785103"/>
    <w:rsid w:val="00785F3E"/>
    <w:rsid w:val="007A397D"/>
    <w:rsid w:val="007D59A1"/>
    <w:rsid w:val="00845CEB"/>
    <w:rsid w:val="00851C6E"/>
    <w:rsid w:val="00870A63"/>
    <w:rsid w:val="008710C3"/>
    <w:rsid w:val="00871AAD"/>
    <w:rsid w:val="008A0BFA"/>
    <w:rsid w:val="008A4418"/>
    <w:rsid w:val="008E3534"/>
    <w:rsid w:val="009021BE"/>
    <w:rsid w:val="00906A01"/>
    <w:rsid w:val="00926365"/>
    <w:rsid w:val="009444CA"/>
    <w:rsid w:val="00964084"/>
    <w:rsid w:val="0097092B"/>
    <w:rsid w:val="00990A36"/>
    <w:rsid w:val="009A3587"/>
    <w:rsid w:val="009A6BAF"/>
    <w:rsid w:val="009C3ADE"/>
    <w:rsid w:val="009D4A6E"/>
    <w:rsid w:val="009D5013"/>
    <w:rsid w:val="009E6DFE"/>
    <w:rsid w:val="009F38B2"/>
    <w:rsid w:val="009F7730"/>
    <w:rsid w:val="009F7D6B"/>
    <w:rsid w:val="00A13235"/>
    <w:rsid w:val="00A37DB2"/>
    <w:rsid w:val="00A466C0"/>
    <w:rsid w:val="00A63BDE"/>
    <w:rsid w:val="00A77D75"/>
    <w:rsid w:val="00AA00A9"/>
    <w:rsid w:val="00AA3F6F"/>
    <w:rsid w:val="00AA7799"/>
    <w:rsid w:val="00AC2246"/>
    <w:rsid w:val="00AC77CD"/>
    <w:rsid w:val="00AE3D2B"/>
    <w:rsid w:val="00AF3160"/>
    <w:rsid w:val="00B21885"/>
    <w:rsid w:val="00B402DE"/>
    <w:rsid w:val="00B4486E"/>
    <w:rsid w:val="00B4630C"/>
    <w:rsid w:val="00B46794"/>
    <w:rsid w:val="00B6368D"/>
    <w:rsid w:val="00B64128"/>
    <w:rsid w:val="00B71C52"/>
    <w:rsid w:val="00B72622"/>
    <w:rsid w:val="00B73D02"/>
    <w:rsid w:val="00B8690E"/>
    <w:rsid w:val="00BA5945"/>
    <w:rsid w:val="00BB638F"/>
    <w:rsid w:val="00BB6E0F"/>
    <w:rsid w:val="00BC44FE"/>
    <w:rsid w:val="00C341E0"/>
    <w:rsid w:val="00C5221F"/>
    <w:rsid w:val="00C71CCA"/>
    <w:rsid w:val="00C75805"/>
    <w:rsid w:val="00C95792"/>
    <w:rsid w:val="00CA5028"/>
    <w:rsid w:val="00CB1487"/>
    <w:rsid w:val="00CD0F59"/>
    <w:rsid w:val="00D239F4"/>
    <w:rsid w:val="00D27B50"/>
    <w:rsid w:val="00DC1DC2"/>
    <w:rsid w:val="00DC1F84"/>
    <w:rsid w:val="00DF6351"/>
    <w:rsid w:val="00E06C9A"/>
    <w:rsid w:val="00E12640"/>
    <w:rsid w:val="00E2131C"/>
    <w:rsid w:val="00E50B87"/>
    <w:rsid w:val="00E61D40"/>
    <w:rsid w:val="00E65978"/>
    <w:rsid w:val="00E74353"/>
    <w:rsid w:val="00E74E17"/>
    <w:rsid w:val="00E93D76"/>
    <w:rsid w:val="00EA72F4"/>
    <w:rsid w:val="00EB4249"/>
    <w:rsid w:val="00ED507B"/>
    <w:rsid w:val="00EF134E"/>
    <w:rsid w:val="00EF4AB3"/>
    <w:rsid w:val="00F07792"/>
    <w:rsid w:val="00F10E1D"/>
    <w:rsid w:val="00F126B7"/>
    <w:rsid w:val="00F36685"/>
    <w:rsid w:val="00F37983"/>
    <w:rsid w:val="00F46601"/>
    <w:rsid w:val="00F571E8"/>
    <w:rsid w:val="00F73CBA"/>
    <w:rsid w:val="00FA444B"/>
    <w:rsid w:val="00FC3621"/>
    <w:rsid w:val="00FD48E9"/>
    <w:rsid w:val="00FF0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D65A9-8795-494A-B839-D3D7AAE7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4A"/>
  </w:style>
  <w:style w:type="paragraph" w:styleId="1">
    <w:name w:val="heading 1"/>
    <w:basedOn w:val="a"/>
    <w:next w:val="a"/>
    <w:link w:val="10"/>
    <w:qFormat/>
    <w:rsid w:val="00BC44FE"/>
    <w:pPr>
      <w:widowControl w:val="0"/>
      <w:numPr>
        <w:numId w:val="4"/>
      </w:numPr>
      <w:suppressAutoHyphens/>
      <w:autoSpaceDE w:val="0"/>
      <w:spacing w:before="108" w:after="108" w:line="240" w:lineRule="auto"/>
      <w:jc w:val="center"/>
      <w:outlineLvl w:val="0"/>
    </w:pPr>
    <w:rPr>
      <w:rFonts w:ascii="Arial" w:eastAsia="Times New Roman" w:hAnsi="Arial" w:cs="Arial"/>
      <w:b/>
      <w:bCs/>
      <w:color w:val="26282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DE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1DE2"/>
    <w:rPr>
      <w:rFonts w:ascii="Segoe UI" w:hAnsi="Segoe UI" w:cs="Segoe UI"/>
      <w:sz w:val="18"/>
      <w:szCs w:val="18"/>
    </w:rPr>
  </w:style>
  <w:style w:type="paragraph" w:styleId="a5">
    <w:name w:val="footer"/>
    <w:basedOn w:val="a"/>
    <w:link w:val="a6"/>
    <w:uiPriority w:val="99"/>
    <w:rsid w:val="00C341E0"/>
    <w:pPr>
      <w:tabs>
        <w:tab w:val="center" w:pos="4677"/>
        <w:tab w:val="right" w:pos="9355"/>
      </w:tabs>
      <w:spacing w:after="0" w:line="240" w:lineRule="auto"/>
    </w:pPr>
    <w:rPr>
      <w:rFonts w:ascii="Calibri" w:eastAsia="Times New Roman" w:hAnsi="Calibri" w:cs="Calibri"/>
    </w:rPr>
  </w:style>
  <w:style w:type="character" w:customStyle="1" w:styleId="a6">
    <w:name w:val="Нижний колонтитул Знак"/>
    <w:basedOn w:val="a0"/>
    <w:link w:val="a5"/>
    <w:uiPriority w:val="99"/>
    <w:rsid w:val="00C341E0"/>
    <w:rPr>
      <w:rFonts w:ascii="Calibri" w:eastAsia="Times New Roman" w:hAnsi="Calibri" w:cs="Calibri"/>
    </w:rPr>
  </w:style>
  <w:style w:type="numbering" w:customStyle="1" w:styleId="11">
    <w:name w:val="Нет списка1"/>
    <w:next w:val="a2"/>
    <w:uiPriority w:val="99"/>
    <w:semiHidden/>
    <w:unhideWhenUsed/>
    <w:rsid w:val="00C341E0"/>
  </w:style>
  <w:style w:type="paragraph" w:styleId="a7">
    <w:name w:val="No Spacing"/>
    <w:uiPriority w:val="99"/>
    <w:qFormat/>
    <w:rsid w:val="00C341E0"/>
    <w:pPr>
      <w:spacing w:after="0" w:line="240" w:lineRule="auto"/>
    </w:pPr>
    <w:rPr>
      <w:rFonts w:ascii="Calibri" w:eastAsia="Times New Roman" w:hAnsi="Calibri" w:cs="Calibri"/>
    </w:rPr>
  </w:style>
  <w:style w:type="table" w:styleId="a8">
    <w:name w:val="Table Grid"/>
    <w:basedOn w:val="a1"/>
    <w:uiPriority w:val="99"/>
    <w:rsid w:val="00C341E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341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14">
    <w:name w:val="Style14"/>
    <w:basedOn w:val="a"/>
    <w:uiPriority w:val="99"/>
    <w:rsid w:val="00C341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3">
    <w:name w:val="Font Style143"/>
    <w:uiPriority w:val="99"/>
    <w:rsid w:val="00C341E0"/>
    <w:rPr>
      <w:rFonts w:ascii="Times New Roman" w:hAnsi="Times New Roman" w:cs="Times New Roman"/>
      <w:sz w:val="24"/>
      <w:szCs w:val="24"/>
    </w:rPr>
  </w:style>
  <w:style w:type="paragraph" w:styleId="a9">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a"/>
    <w:uiPriority w:val="99"/>
    <w:rsid w:val="00C341E0"/>
    <w:pPr>
      <w:spacing w:before="100" w:beforeAutospacing="1" w:after="100" w:afterAutospacing="1" w:line="240" w:lineRule="auto"/>
    </w:pPr>
    <w:rPr>
      <w:rFonts w:ascii="Times New Roman" w:eastAsia="Calibri" w:hAnsi="Times New Roman" w:cs="Times New Roman"/>
      <w:sz w:val="24"/>
      <w:szCs w:val="24"/>
    </w:rPr>
  </w:style>
  <w:style w:type="character" w:customStyle="1" w:styleId="aa">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9"/>
    <w:uiPriority w:val="99"/>
    <w:locked/>
    <w:rsid w:val="00C341E0"/>
    <w:rPr>
      <w:rFonts w:ascii="Times New Roman" w:eastAsia="Calibri" w:hAnsi="Times New Roman" w:cs="Times New Roman"/>
      <w:sz w:val="24"/>
      <w:szCs w:val="24"/>
    </w:rPr>
  </w:style>
  <w:style w:type="paragraph" w:styleId="ab">
    <w:name w:val="List Paragraph"/>
    <w:basedOn w:val="a"/>
    <w:uiPriority w:val="99"/>
    <w:qFormat/>
    <w:rsid w:val="00C341E0"/>
    <w:pPr>
      <w:spacing w:after="200" w:line="276" w:lineRule="auto"/>
      <w:ind w:left="720"/>
    </w:pPr>
    <w:rPr>
      <w:rFonts w:ascii="Calibri" w:eastAsia="Times New Roman" w:hAnsi="Calibri" w:cs="Calibri"/>
    </w:rPr>
  </w:style>
  <w:style w:type="paragraph" w:styleId="ac">
    <w:name w:val="header"/>
    <w:basedOn w:val="a"/>
    <w:link w:val="ad"/>
    <w:uiPriority w:val="99"/>
    <w:semiHidden/>
    <w:rsid w:val="00C341E0"/>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semiHidden/>
    <w:rsid w:val="00C341E0"/>
    <w:rPr>
      <w:rFonts w:ascii="Calibri" w:eastAsia="Times New Roman" w:hAnsi="Calibri" w:cs="Calibri"/>
    </w:rPr>
  </w:style>
  <w:style w:type="paragraph" w:styleId="ae">
    <w:name w:val="footnote text"/>
    <w:basedOn w:val="a"/>
    <w:link w:val="af"/>
    <w:uiPriority w:val="99"/>
    <w:semiHidden/>
    <w:rsid w:val="00C341E0"/>
    <w:pPr>
      <w:spacing w:after="0" w:line="360" w:lineRule="atLeast"/>
      <w:jc w:val="both"/>
    </w:pPr>
    <w:rPr>
      <w:rFonts w:ascii="Times New Roman" w:eastAsia="Times New Roman" w:hAnsi="Times New Roman" w:cs="Times New Roman"/>
      <w:sz w:val="20"/>
      <w:szCs w:val="20"/>
      <w:u w:color="000000"/>
      <w:lang w:eastAsia="ru-RU"/>
    </w:rPr>
  </w:style>
  <w:style w:type="character" w:customStyle="1" w:styleId="af">
    <w:name w:val="Текст сноски Знак"/>
    <w:basedOn w:val="a0"/>
    <w:link w:val="ae"/>
    <w:uiPriority w:val="99"/>
    <w:semiHidden/>
    <w:rsid w:val="00C341E0"/>
    <w:rPr>
      <w:rFonts w:ascii="Times New Roman" w:eastAsia="Times New Roman" w:hAnsi="Times New Roman" w:cs="Times New Roman"/>
      <w:sz w:val="20"/>
      <w:szCs w:val="20"/>
      <w:u w:color="000000"/>
      <w:lang w:eastAsia="ru-RU"/>
    </w:rPr>
  </w:style>
  <w:style w:type="character" w:styleId="af0">
    <w:name w:val="footnote reference"/>
    <w:uiPriority w:val="99"/>
    <w:semiHidden/>
    <w:rsid w:val="00C341E0"/>
    <w:rPr>
      <w:vertAlign w:val="superscript"/>
    </w:rPr>
  </w:style>
  <w:style w:type="paragraph" w:customStyle="1" w:styleId="ConsPlusNormal">
    <w:name w:val="ConsPlusNormal"/>
    <w:link w:val="ConsPlusNormal0"/>
    <w:uiPriority w:val="99"/>
    <w:rsid w:val="00C341E0"/>
    <w:pPr>
      <w:widowControl w:val="0"/>
      <w:autoSpaceDE w:val="0"/>
      <w:autoSpaceDN w:val="0"/>
      <w:spacing w:after="0" w:line="240" w:lineRule="auto"/>
    </w:pPr>
    <w:rPr>
      <w:rFonts w:ascii="Calibri" w:eastAsia="Calibri" w:hAnsi="Calibri" w:cs="Times New Roman"/>
      <w:lang w:eastAsia="ru-RU"/>
    </w:rPr>
  </w:style>
  <w:style w:type="character" w:customStyle="1" w:styleId="ConsPlusNormal0">
    <w:name w:val="ConsPlusNormal Знак"/>
    <w:link w:val="ConsPlusNormal"/>
    <w:uiPriority w:val="99"/>
    <w:locked/>
    <w:rsid w:val="00C341E0"/>
    <w:rPr>
      <w:rFonts w:ascii="Calibri" w:eastAsia="Calibri" w:hAnsi="Calibri" w:cs="Times New Roman"/>
      <w:lang w:eastAsia="ru-RU"/>
    </w:rPr>
  </w:style>
  <w:style w:type="paragraph" w:customStyle="1" w:styleId="TableParagraph">
    <w:name w:val="Table Paragraph"/>
    <w:basedOn w:val="a"/>
    <w:uiPriority w:val="1"/>
    <w:qFormat/>
    <w:rsid w:val="00C341E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10">
    <w:name w:val="Заголовок 1 Знак"/>
    <w:basedOn w:val="a0"/>
    <w:link w:val="1"/>
    <w:rsid w:val="00BC44FE"/>
    <w:rPr>
      <w:rFonts w:ascii="Arial" w:eastAsia="Times New Roman" w:hAnsi="Arial" w:cs="Arial"/>
      <w:b/>
      <w:bCs/>
      <w:color w:val="26282F"/>
      <w:sz w:val="24"/>
      <w:szCs w:val="24"/>
      <w:lang w:eastAsia="ar-SA"/>
    </w:rPr>
  </w:style>
  <w:style w:type="paragraph" w:customStyle="1" w:styleId="12">
    <w:name w:val="Абзац списка1"/>
    <w:basedOn w:val="a"/>
    <w:rsid w:val="00BC44FE"/>
    <w:pPr>
      <w:suppressAutoHyphens/>
      <w:spacing w:after="200" w:line="276" w:lineRule="auto"/>
      <w:ind w:left="720"/>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88BC0-6959-4EA3-B5A4-F1F3CCBF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Оксана</cp:lastModifiedBy>
  <cp:revision>3</cp:revision>
  <cp:lastPrinted>2024-04-25T11:15:00Z</cp:lastPrinted>
  <dcterms:created xsi:type="dcterms:W3CDTF">2024-05-05T09:27:00Z</dcterms:created>
  <dcterms:modified xsi:type="dcterms:W3CDTF">2024-05-05T09:56:00Z</dcterms:modified>
</cp:coreProperties>
</file>