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4" w:rsidRPr="001202FD" w:rsidRDefault="00C80884" w:rsidP="00C80884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7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84" w:rsidRDefault="00C80884" w:rsidP="00C80884">
      <w:pPr>
        <w:jc w:val="center"/>
        <w:rPr>
          <w:b/>
          <w:sz w:val="8"/>
          <w:szCs w:val="8"/>
        </w:rPr>
      </w:pPr>
    </w:p>
    <w:p w:rsidR="00C80884" w:rsidRPr="0079541D" w:rsidRDefault="00C80884" w:rsidP="00C80884">
      <w:pPr>
        <w:jc w:val="center"/>
        <w:rPr>
          <w:b/>
          <w:sz w:val="8"/>
          <w:szCs w:val="8"/>
        </w:rPr>
      </w:pPr>
    </w:p>
    <w:p w:rsidR="00C80884" w:rsidRPr="006A0418" w:rsidRDefault="00C80884" w:rsidP="00C8088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C80884" w:rsidRPr="006A0418" w:rsidRDefault="00C80884" w:rsidP="00C8088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C80884" w:rsidRPr="006A0418" w:rsidRDefault="00C80884" w:rsidP="00C80884">
      <w:pPr>
        <w:jc w:val="center"/>
        <w:rPr>
          <w:b/>
        </w:rPr>
      </w:pPr>
    </w:p>
    <w:p w:rsidR="00C80884" w:rsidRDefault="00C80884" w:rsidP="00C8088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80884" w:rsidRPr="003F6220" w:rsidRDefault="00C80884" w:rsidP="00C80884">
      <w:pPr>
        <w:jc w:val="center"/>
        <w:rPr>
          <w:spacing w:val="144"/>
        </w:rPr>
      </w:pPr>
    </w:p>
    <w:p w:rsidR="00A1415B" w:rsidRPr="00C80884" w:rsidRDefault="00A1415B" w:rsidP="006B19AA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A1415B" w:rsidRPr="00C80884" w:rsidRDefault="00A1415B" w:rsidP="006B19AA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от 22 апреля 2025 года                                                                             338-п</w:t>
      </w:r>
    </w:p>
    <w:p w:rsidR="00A1415B" w:rsidRPr="00C80884" w:rsidRDefault="00A1415B" w:rsidP="006B19AA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6B19AA">
      <w:pPr>
        <w:ind w:firstLine="709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6B19AA">
      <w:pPr>
        <w:ind w:firstLine="709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6B19AA">
      <w:pPr>
        <w:ind w:firstLine="709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6B19AA">
      <w:pPr>
        <w:jc w:val="center"/>
        <w:rPr>
          <w:rFonts w:ascii="PT Astra Serif" w:hAnsi="PT Astra Serif"/>
          <w:sz w:val="28"/>
          <w:szCs w:val="28"/>
        </w:rPr>
      </w:pPr>
    </w:p>
    <w:p w:rsidR="0094084A" w:rsidRPr="00C80884" w:rsidRDefault="0094084A" w:rsidP="004A2449">
      <w:pPr>
        <w:pStyle w:val="1"/>
        <w:shd w:val="clear" w:color="auto" w:fill="FFFFFF"/>
        <w:spacing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C80884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Положения о порядке установления льготной арендной платы и её размера для 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 и относящихся к собственности </w:t>
      </w:r>
      <w:r w:rsidR="006F2F7F" w:rsidRPr="00C80884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 «Сенгилеевский район» Ульяновской области</w:t>
      </w:r>
    </w:p>
    <w:p w:rsidR="00A1415B" w:rsidRPr="00C80884" w:rsidRDefault="0094084A" w:rsidP="004A2449">
      <w:pPr>
        <w:pStyle w:val="ac"/>
        <w:shd w:val="clear" w:color="auto" w:fill="FFFFFF"/>
        <w:spacing w:before="0" w:beforeAutospacing="0" w:after="0" w:afterAutospacing="0" w:line="300" w:lineRule="exact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 </w:t>
      </w:r>
    </w:p>
    <w:p w:rsidR="0094084A" w:rsidRPr="00C80884" w:rsidRDefault="0094084A" w:rsidP="004A2449">
      <w:pPr>
        <w:pStyle w:val="ac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В соответствии со статьёй 14</w:t>
      </w:r>
      <w:r w:rsidRPr="00C80884">
        <w:rPr>
          <w:rFonts w:ascii="PT Astra Serif" w:hAnsi="PT Astra Serif"/>
          <w:sz w:val="28"/>
          <w:szCs w:val="28"/>
          <w:vertAlign w:val="superscript"/>
        </w:rPr>
        <w:t>1 </w:t>
      </w:r>
      <w:r w:rsidRPr="00C80884">
        <w:rPr>
          <w:rFonts w:ascii="PT Astra Serif" w:hAnsi="PT Astra Serif"/>
          <w:sz w:val="28"/>
          <w:szCs w:val="28"/>
        </w:rPr>
        <w:t>Фе</w:t>
      </w:r>
      <w:r w:rsidR="004A2449" w:rsidRPr="00C80884">
        <w:rPr>
          <w:rFonts w:ascii="PT Astra Serif" w:hAnsi="PT Astra Serif"/>
          <w:sz w:val="28"/>
          <w:szCs w:val="28"/>
        </w:rPr>
        <w:t xml:space="preserve">дерального закона от 25.06.2002                  </w:t>
      </w:r>
      <w:r w:rsidRPr="00C80884">
        <w:rPr>
          <w:rFonts w:ascii="PT Astra Serif" w:hAnsi="PT Astra Serif"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</w:t>
      </w:r>
      <w:r w:rsidR="006B19AA" w:rsidRPr="00C8088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C8088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C8088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C80884">
        <w:rPr>
          <w:rFonts w:ascii="PT Astra Serif" w:hAnsi="PT Astra Serif"/>
          <w:sz w:val="28"/>
          <w:szCs w:val="28"/>
        </w:rPr>
        <w:t>н</w:t>
      </w:r>
      <w:proofErr w:type="spellEnd"/>
      <w:r w:rsidRPr="00C80884">
        <w:rPr>
          <w:rFonts w:ascii="PT Astra Serif" w:hAnsi="PT Astra Serif"/>
          <w:sz w:val="28"/>
          <w:szCs w:val="28"/>
        </w:rPr>
        <w:t xml:space="preserve"> о в л я е т:</w:t>
      </w:r>
    </w:p>
    <w:p w:rsidR="0094084A" w:rsidRPr="00C80884" w:rsidRDefault="0094084A" w:rsidP="004A2449">
      <w:pPr>
        <w:numPr>
          <w:ilvl w:val="0"/>
          <w:numId w:val="6"/>
        </w:numPr>
        <w:shd w:val="clear" w:color="auto" w:fill="FFFFFF"/>
        <w:spacing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 xml:space="preserve">Утвердить прилагаемое Положение о порядке установления льготной арендной платы и её размера для 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</w:t>
      </w:r>
      <w:r w:rsidR="006F2F7F" w:rsidRPr="00C80884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</w:t>
      </w:r>
      <w:r w:rsidRPr="00C80884">
        <w:rPr>
          <w:rFonts w:ascii="PT Astra Serif" w:hAnsi="PT Astra Serif"/>
          <w:sz w:val="28"/>
          <w:szCs w:val="28"/>
        </w:rPr>
        <w:t>Ульяновской области.</w:t>
      </w:r>
    </w:p>
    <w:p w:rsidR="00595192" w:rsidRPr="00C80884" w:rsidRDefault="00595192" w:rsidP="004A2449">
      <w:pPr>
        <w:pStyle w:val="a4"/>
        <w:numPr>
          <w:ilvl w:val="0"/>
          <w:numId w:val="6"/>
        </w:numPr>
        <w:autoSpaceDE w:val="0"/>
        <w:autoSpaceDN w:val="0"/>
        <w:spacing w:after="0"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088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8088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председателя  Комитет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94084A" w:rsidRPr="00C80884" w:rsidRDefault="0094084A" w:rsidP="004A2449">
      <w:pPr>
        <w:pStyle w:val="a4"/>
        <w:numPr>
          <w:ilvl w:val="0"/>
          <w:numId w:val="6"/>
        </w:numPr>
        <w:autoSpaceDE w:val="0"/>
        <w:autoSpaceDN w:val="0"/>
        <w:spacing w:after="0"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1415B" w:rsidRPr="00C80884" w:rsidRDefault="00A1415B" w:rsidP="004A2449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4A2449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4A2449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proofErr w:type="gramStart"/>
      <w:r w:rsidRPr="00C80884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C80884">
        <w:rPr>
          <w:rFonts w:ascii="PT Astra Serif" w:hAnsi="PT Astra Serif"/>
          <w:sz w:val="28"/>
          <w:szCs w:val="28"/>
        </w:rPr>
        <w:t xml:space="preserve"> обязанности</w:t>
      </w:r>
    </w:p>
    <w:p w:rsidR="00A1415B" w:rsidRPr="00C80884" w:rsidRDefault="00A1415B" w:rsidP="004A2449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Главы Администрации</w:t>
      </w:r>
    </w:p>
    <w:p w:rsidR="00A1415B" w:rsidRPr="00C80884" w:rsidRDefault="00A1415B" w:rsidP="004A2449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415B" w:rsidRPr="00C80884" w:rsidRDefault="00A1415B" w:rsidP="004A2449">
      <w:pPr>
        <w:spacing w:line="300" w:lineRule="exact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 xml:space="preserve">«Сенгилеевский район»      </w:t>
      </w:r>
      <w:r w:rsidR="004A2449" w:rsidRPr="00C80884">
        <w:rPr>
          <w:rFonts w:ascii="PT Astra Serif" w:hAnsi="PT Astra Serif"/>
          <w:sz w:val="28"/>
          <w:szCs w:val="28"/>
        </w:rPr>
        <w:t xml:space="preserve">                              </w:t>
      </w:r>
      <w:r w:rsidRPr="00C80884">
        <w:rPr>
          <w:rFonts w:ascii="PT Astra Serif" w:hAnsi="PT Astra Serif"/>
          <w:sz w:val="28"/>
          <w:szCs w:val="28"/>
        </w:rPr>
        <w:t xml:space="preserve">                                Н.В. Нуждина</w:t>
      </w:r>
      <w:r w:rsidRPr="00C80884">
        <w:rPr>
          <w:rFonts w:ascii="PT Astra Serif" w:hAnsi="PT Astra Serif"/>
          <w:sz w:val="28"/>
          <w:szCs w:val="28"/>
        </w:rPr>
        <w:br w:type="page"/>
      </w: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«Сенгилеевский район»</w:t>
      </w:r>
    </w:p>
    <w:p w:rsidR="00A1415B" w:rsidRPr="00C80884" w:rsidRDefault="00A1415B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Ульяновской области</w:t>
      </w:r>
    </w:p>
    <w:p w:rsidR="00A1415B" w:rsidRPr="00C80884" w:rsidRDefault="004A2449" w:rsidP="004A24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C80884">
        <w:rPr>
          <w:rFonts w:ascii="PT Astra Serif" w:hAnsi="PT Astra Serif"/>
          <w:sz w:val="28"/>
          <w:szCs w:val="28"/>
        </w:rPr>
        <w:t>от 22 апреля 2025 года №338</w:t>
      </w:r>
      <w:r w:rsidR="00A1415B" w:rsidRPr="00C80884">
        <w:rPr>
          <w:rFonts w:ascii="PT Astra Serif" w:hAnsi="PT Astra Serif"/>
          <w:sz w:val="28"/>
          <w:szCs w:val="28"/>
        </w:rPr>
        <w:t>-п</w:t>
      </w:r>
    </w:p>
    <w:p w:rsidR="0031205E" w:rsidRPr="00C80884" w:rsidRDefault="0031205E" w:rsidP="006B19AA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94084A" w:rsidRPr="00C80884" w:rsidRDefault="0094084A" w:rsidP="006B19AA">
      <w:pPr>
        <w:pStyle w:val="ac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Helvetica"/>
          <w:sz w:val="28"/>
          <w:szCs w:val="28"/>
        </w:rPr>
      </w:pPr>
      <w:r w:rsidRPr="00C80884">
        <w:rPr>
          <w:rStyle w:val="ad"/>
          <w:rFonts w:ascii="PT Astra Serif" w:eastAsia="Arial" w:hAnsi="PT Astra Serif" w:cs="Helvetica"/>
          <w:sz w:val="28"/>
          <w:szCs w:val="28"/>
        </w:rPr>
        <w:t>ПОЛОЖЕНИЕ</w:t>
      </w:r>
    </w:p>
    <w:p w:rsidR="004A2449" w:rsidRPr="00C80884" w:rsidRDefault="0094084A" w:rsidP="006B19AA">
      <w:pPr>
        <w:pStyle w:val="ac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C80884">
        <w:rPr>
          <w:rStyle w:val="ad"/>
          <w:rFonts w:ascii="PT Astra Serif" w:eastAsia="Arial" w:hAnsi="PT Astra Serif" w:cs="Helvetica"/>
          <w:sz w:val="28"/>
          <w:szCs w:val="28"/>
        </w:rPr>
        <w:t xml:space="preserve">о порядке установления льготной арендной платы и её размера для 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 и относящихся к собственности </w:t>
      </w:r>
      <w:r w:rsidR="006F2F7F" w:rsidRPr="00C80884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«Сенгилеевский район» </w:t>
      </w:r>
    </w:p>
    <w:p w:rsidR="0094084A" w:rsidRPr="00C80884" w:rsidRDefault="006F2F7F" w:rsidP="006B19AA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ascii="PT Astra Serif" w:eastAsia="Arial" w:hAnsi="PT Astra Serif" w:cs="Helvetica"/>
          <w:sz w:val="28"/>
          <w:szCs w:val="28"/>
        </w:rPr>
      </w:pPr>
      <w:r w:rsidRPr="00C80884">
        <w:rPr>
          <w:rFonts w:ascii="PT Astra Serif" w:hAnsi="PT Astra Serif"/>
          <w:b/>
          <w:bCs/>
          <w:sz w:val="28"/>
          <w:szCs w:val="28"/>
        </w:rPr>
        <w:t>Ульяновской области</w:t>
      </w:r>
      <w:r w:rsidR="0094084A" w:rsidRPr="00C80884">
        <w:rPr>
          <w:rStyle w:val="ad"/>
          <w:rFonts w:ascii="PT Astra Serif" w:eastAsia="Arial" w:hAnsi="PT Astra Serif" w:cs="Helvetica"/>
          <w:sz w:val="28"/>
          <w:szCs w:val="28"/>
        </w:rPr>
        <w:t> </w:t>
      </w:r>
    </w:p>
    <w:p w:rsidR="004A2449" w:rsidRPr="00C80884" w:rsidRDefault="004A2449" w:rsidP="006B19AA">
      <w:pPr>
        <w:pStyle w:val="ac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Helvetica"/>
          <w:sz w:val="28"/>
          <w:szCs w:val="28"/>
        </w:rPr>
      </w:pPr>
    </w:p>
    <w:p w:rsidR="00C41885" w:rsidRPr="00C80884" w:rsidRDefault="006E1981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1.</w:t>
      </w:r>
      <w:r w:rsidR="004A2449" w:rsidRPr="00C80884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Настоящее Положение определяет порядок установления льготной арендной платы и ее размера для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</w:t>
      </w:r>
      <w:r w:rsidR="00F516F3" w:rsidRPr="00C80884">
        <w:rPr>
          <w:rFonts w:ascii="PT Astra Serif" w:eastAsiaTheme="minorHAnsi" w:hAnsi="PT Astra Serif" w:cs="Arial"/>
          <w:sz w:val="28"/>
          <w:szCs w:val="28"/>
        </w:rPr>
        <w:t xml:space="preserve">муниципального образования «Сенгилеевский район» 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>Ульяновской области (далее также - объекты культурного наследия).</w:t>
      </w:r>
    </w:p>
    <w:p w:rsidR="00C41885" w:rsidRPr="00C80884" w:rsidRDefault="00712247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 xml:space="preserve">2. 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>Льготная арендная плата для объектов культурного наследия устанавливается по результатам аукциона на право заключения договора аренды объекта культурного наследия, предусматривающего - внесение арендатором такой льготной арендной платы (далее - договор аренды, аукцион соответственно). Решение о проведен</w:t>
      </w:r>
      <w:proofErr w:type="gramStart"/>
      <w:r w:rsidR="00C41885" w:rsidRPr="00C80884">
        <w:rPr>
          <w:rFonts w:ascii="PT Astra Serif" w:eastAsiaTheme="minorHAnsi" w:hAnsi="PT Astra Serif" w:cs="Arial"/>
          <w:sz w:val="28"/>
          <w:szCs w:val="28"/>
        </w:rPr>
        <w:t>ии ау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</w:rPr>
        <w:t>кциона принимается:</w:t>
      </w:r>
    </w:p>
    <w:p w:rsidR="006E1981" w:rsidRPr="00C80884" w:rsidRDefault="00C41885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proofErr w:type="gramStart"/>
      <w:r w:rsidRPr="00C80884">
        <w:rPr>
          <w:rFonts w:ascii="PT Astra Serif" w:eastAsiaTheme="minorHAnsi" w:hAnsi="PT Astra Serif" w:cs="Arial"/>
          <w:sz w:val="28"/>
          <w:szCs w:val="28"/>
        </w:rPr>
        <w:t xml:space="preserve">1) если предметом договора аренды является объект культурного наследия, находящийся в казне </w:t>
      </w:r>
      <w:r w:rsidR="008679A1" w:rsidRPr="00C80884">
        <w:rPr>
          <w:rFonts w:ascii="PT Astra Serif" w:eastAsiaTheme="minorHAnsi" w:hAnsi="PT Astra Serif" w:cs="Arial"/>
          <w:sz w:val="28"/>
          <w:szCs w:val="28"/>
        </w:rPr>
        <w:t>муниципального образования «Сенгилеев</w:t>
      </w:r>
      <w:r w:rsidR="00442DA7" w:rsidRPr="00C80884">
        <w:rPr>
          <w:rFonts w:ascii="PT Astra Serif" w:eastAsiaTheme="minorHAnsi" w:hAnsi="PT Astra Serif" w:cs="Arial"/>
          <w:sz w:val="28"/>
          <w:szCs w:val="28"/>
        </w:rPr>
        <w:t>ский район» Ульяновской области</w:t>
      </w:r>
      <w:r w:rsidRPr="00C80884">
        <w:rPr>
          <w:rFonts w:ascii="PT Astra Serif" w:eastAsiaTheme="minorHAnsi" w:hAnsi="PT Astra Serif" w:cs="Arial"/>
          <w:sz w:val="28"/>
          <w:szCs w:val="28"/>
        </w:rPr>
        <w:t xml:space="preserve">, </w:t>
      </w:r>
      <w:r w:rsidR="00442DA7" w:rsidRPr="00C80884">
        <w:rPr>
          <w:rFonts w:ascii="PT Astra Serif" w:eastAsiaTheme="minorHAnsi" w:hAnsi="PT Astra Serif" w:cs="Arial"/>
          <w:sz w:val="28"/>
          <w:szCs w:val="28"/>
        </w:rPr>
        <w:t>Комитет по управлению муниципальным имуществом и земельным отношениям муниципального образования «Сенгилеевский район»</w:t>
      </w:r>
      <w:r w:rsidRPr="00C80884">
        <w:rPr>
          <w:rFonts w:ascii="PT Astra Serif" w:eastAsiaTheme="minorHAnsi" w:hAnsi="PT Astra Serif" w:cs="Arial"/>
          <w:sz w:val="28"/>
          <w:szCs w:val="28"/>
        </w:rPr>
        <w:t xml:space="preserve">, осуществляющим от имени </w:t>
      </w:r>
      <w:r w:rsidR="00442DA7" w:rsidRPr="00C80884">
        <w:rPr>
          <w:rFonts w:ascii="PT Astra Serif" w:eastAsiaTheme="minorHAnsi" w:hAnsi="PT Astra Serif" w:cs="Arial"/>
          <w:sz w:val="28"/>
          <w:szCs w:val="28"/>
        </w:rPr>
        <w:t xml:space="preserve">Администрации муниципального образования «Сенгилеевский район» </w:t>
      </w:r>
      <w:r w:rsidRPr="00C80884">
        <w:rPr>
          <w:rFonts w:ascii="PT Astra Serif" w:eastAsiaTheme="minorHAnsi" w:hAnsi="PT Astra Serif" w:cs="Arial"/>
          <w:sz w:val="28"/>
          <w:szCs w:val="28"/>
        </w:rPr>
        <w:t xml:space="preserve">Ульяновской области полномочия собственника по управлению и распоряжению имуществом, в том числе земельными участками, находящимся в </w:t>
      </w:r>
      <w:r w:rsidR="00442DA7" w:rsidRPr="00C80884">
        <w:rPr>
          <w:rFonts w:ascii="PT Astra Serif" w:eastAsiaTheme="minorHAnsi" w:hAnsi="PT Astra Serif" w:cs="Arial"/>
          <w:sz w:val="28"/>
          <w:szCs w:val="28"/>
        </w:rPr>
        <w:t xml:space="preserve">муниципальной </w:t>
      </w:r>
      <w:r w:rsidRPr="00C80884">
        <w:rPr>
          <w:rFonts w:ascii="PT Astra Serif" w:eastAsiaTheme="minorHAnsi" w:hAnsi="PT Astra Serif" w:cs="Arial"/>
          <w:sz w:val="28"/>
          <w:szCs w:val="28"/>
        </w:rPr>
        <w:t xml:space="preserve">собственности </w:t>
      </w:r>
      <w:r w:rsidR="00442DA7" w:rsidRPr="00C80884">
        <w:rPr>
          <w:rFonts w:ascii="PT Astra Serif" w:eastAsiaTheme="minorHAnsi" w:hAnsi="PT Astra Serif" w:cs="Arial"/>
          <w:sz w:val="28"/>
          <w:szCs w:val="28"/>
        </w:rPr>
        <w:t>муниципального образования «Сенгилеевский район</w:t>
      </w:r>
      <w:proofErr w:type="gramEnd"/>
      <w:r w:rsidR="00442DA7" w:rsidRPr="00C80884">
        <w:rPr>
          <w:rFonts w:ascii="PT Astra Serif" w:eastAsiaTheme="minorHAnsi" w:hAnsi="PT Astra Serif" w:cs="Arial"/>
          <w:sz w:val="28"/>
          <w:szCs w:val="28"/>
        </w:rPr>
        <w:t>» Ульяновской области</w:t>
      </w:r>
      <w:r w:rsidRPr="00C80884">
        <w:rPr>
          <w:rFonts w:ascii="PT Astra Serif" w:eastAsiaTheme="minorHAnsi" w:hAnsi="PT Astra Serif" w:cs="Arial"/>
          <w:sz w:val="28"/>
          <w:szCs w:val="28"/>
        </w:rPr>
        <w:t>, управлению и распоряжению иным имуществом в случаях, установленных законодательством Российской Федерации (далее - уполномоченный исполните</w:t>
      </w:r>
      <w:r w:rsidR="00BA5FE2" w:rsidRPr="00C80884">
        <w:rPr>
          <w:rFonts w:ascii="PT Astra Serif" w:eastAsiaTheme="minorHAnsi" w:hAnsi="PT Astra Serif" w:cs="Arial"/>
          <w:sz w:val="28"/>
          <w:szCs w:val="28"/>
        </w:rPr>
        <w:t>льный орган)</w:t>
      </w:r>
      <w:r w:rsidRPr="00C80884">
        <w:rPr>
          <w:rFonts w:ascii="PT Astra Serif" w:eastAsiaTheme="minorHAnsi" w:hAnsi="PT Astra Serif" w:cs="Arial"/>
          <w:sz w:val="28"/>
          <w:szCs w:val="28"/>
        </w:rPr>
        <w:t>;</w:t>
      </w:r>
    </w:p>
    <w:p w:rsidR="00C41885" w:rsidRPr="00C80884" w:rsidRDefault="00C41885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 xml:space="preserve">2) если предметом договора аренды является объект культурного наследия, закрепленный за </w:t>
      </w:r>
      <w:r w:rsidR="001C54D8" w:rsidRPr="00C80884">
        <w:rPr>
          <w:rFonts w:ascii="PT Astra Serif" w:eastAsiaTheme="minorHAnsi" w:hAnsi="PT Astra Serif" w:cs="Arial"/>
          <w:sz w:val="28"/>
          <w:szCs w:val="28"/>
        </w:rPr>
        <w:t>муниципальным образованием «Сенгилеевский район» Ульяновской области</w:t>
      </w:r>
      <w:r w:rsidRPr="00C80884">
        <w:rPr>
          <w:rFonts w:ascii="PT Astra Serif" w:eastAsiaTheme="minorHAnsi" w:hAnsi="PT Astra Serif" w:cs="Arial"/>
          <w:sz w:val="28"/>
          <w:szCs w:val="28"/>
        </w:rPr>
        <w:t>.</w:t>
      </w:r>
    </w:p>
    <w:p w:rsidR="0094084A" w:rsidRPr="00C80884" w:rsidRDefault="006E1981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80884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94084A" w:rsidRPr="00C80884">
        <w:rPr>
          <w:rFonts w:ascii="PT Astra Serif" w:hAnsi="PT Astra Serif"/>
          <w:sz w:val="28"/>
          <w:szCs w:val="28"/>
        </w:rPr>
        <w:t xml:space="preserve">Основаниями для установления льготной арендной платы </w:t>
      </w:r>
      <w:r w:rsidR="00C41885" w:rsidRPr="00C80884">
        <w:rPr>
          <w:rFonts w:ascii="PT Astra Serif" w:eastAsiaTheme="minorHAnsi" w:hAnsi="PT Astra Serif"/>
          <w:sz w:val="28"/>
          <w:szCs w:val="28"/>
          <w:lang w:eastAsia="en-US"/>
        </w:rPr>
        <w:t>для объекта культурного наследия являются:</w:t>
      </w:r>
    </w:p>
    <w:p w:rsidR="0094084A" w:rsidRPr="00C80884" w:rsidRDefault="0094084A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C80884">
        <w:rPr>
          <w:rFonts w:ascii="PT Astra Serif" w:hAnsi="PT Astra Serif"/>
          <w:sz w:val="28"/>
          <w:szCs w:val="28"/>
        </w:rPr>
        <w:t xml:space="preserve">1) </w:t>
      </w:r>
      <w:r w:rsidR="00C41885" w:rsidRPr="00C80884">
        <w:rPr>
          <w:rFonts w:ascii="PT Astra Serif" w:eastAsiaTheme="minorHAnsi" w:hAnsi="PT Astra Serif"/>
          <w:sz w:val="28"/>
          <w:szCs w:val="28"/>
          <w:lang w:eastAsia="en-US"/>
        </w:rPr>
        <w:t>признание неиспользуемого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 относящегося к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BA5FE2" w:rsidRPr="00C80884">
        <w:rPr>
          <w:rFonts w:ascii="PT Astra Serif" w:eastAsiaTheme="minorHAnsi" w:hAnsi="PT Astra Serif" w:cs="Arial"/>
          <w:sz w:val="28"/>
          <w:szCs w:val="28"/>
        </w:rPr>
        <w:t xml:space="preserve">муниципальной собственности муниципального образования «Сенгилеевский район» 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Ульяновской области, находящимся в неудовлетворительном состоянии в соответствии с </w:t>
      </w:r>
      <w:hyperlink r:id="rId8" w:history="1">
        <w:r w:rsidR="00C41885" w:rsidRPr="00C80884">
          <w:rPr>
            <w:rFonts w:ascii="PT Astra Serif" w:eastAsiaTheme="minorHAnsi" w:hAnsi="PT Astra Serif" w:cs="Arial"/>
            <w:sz w:val="28"/>
            <w:szCs w:val="28"/>
            <w:lang w:eastAsia="en-US"/>
          </w:rPr>
          <w:t>критериями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объектам культурного наследия, находящимся в неудовлетворительном состоянии, утвержденными постановлением Правительства Российской Федерации от 29.06.2015 N 646 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состоянии";</w:t>
      </w:r>
    </w:p>
    <w:p w:rsidR="00C41885" w:rsidRPr="00C80884" w:rsidRDefault="006E1981" w:rsidP="004A2449">
      <w:pPr>
        <w:autoSpaceDE w:val="0"/>
        <w:autoSpaceDN w:val="0"/>
        <w:adjustRightInd w:val="0"/>
        <w:ind w:firstLine="708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C80884">
        <w:rPr>
          <w:rFonts w:ascii="PT Astra Serif" w:hAnsi="PT Astra Serif" w:cs="Helvetica"/>
          <w:sz w:val="28"/>
          <w:szCs w:val="28"/>
        </w:rPr>
        <w:t xml:space="preserve">2) 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заключение договора аренды, срок действия которого составляет не менее 7 лет и не более 49 лет.</w:t>
      </w:r>
    </w:p>
    <w:p w:rsidR="00C41885" w:rsidRPr="00C80884" w:rsidRDefault="004A7E44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C80884">
        <w:rPr>
          <w:rFonts w:ascii="PT Astra Serif" w:hAnsi="PT Astra Serif" w:cs="Helvetica"/>
          <w:sz w:val="28"/>
          <w:szCs w:val="28"/>
        </w:rPr>
        <w:t>4.</w:t>
      </w:r>
      <w:r w:rsidR="00C41885" w:rsidRPr="00C80884">
        <w:rPr>
          <w:rFonts w:ascii="PT Astra Serif" w:hAnsi="PT Astra Serif" w:cs="Helvetica"/>
          <w:sz w:val="28"/>
          <w:szCs w:val="28"/>
        </w:rPr>
        <w:t xml:space="preserve"> </w:t>
      </w:r>
      <w:r w:rsidR="00667674" w:rsidRPr="00C80884">
        <w:rPr>
          <w:rFonts w:ascii="PT Astra Serif" w:eastAsiaTheme="minorHAnsi" w:hAnsi="PT Astra Serif" w:cs="Arial"/>
          <w:sz w:val="28"/>
          <w:szCs w:val="28"/>
        </w:rPr>
        <w:t>Комитет по управлению муниципальным имуществом и земельным отношениям муниципального образования «Сенгилеевский район», осуществляющим от имени Администрации муниципального образования «</w:t>
      </w:r>
      <w:proofErr w:type="spellStart"/>
      <w:r w:rsidR="00667674" w:rsidRPr="00C80884">
        <w:rPr>
          <w:rFonts w:ascii="PT Astra Serif" w:eastAsiaTheme="minorHAnsi" w:hAnsi="PT Astra Serif" w:cs="Arial"/>
          <w:sz w:val="28"/>
          <w:szCs w:val="28"/>
        </w:rPr>
        <w:t>Сенгилееввский</w:t>
      </w:r>
      <w:proofErr w:type="spellEnd"/>
      <w:r w:rsidR="00667674" w:rsidRPr="00C80884">
        <w:rPr>
          <w:rFonts w:ascii="PT Astra Serif" w:eastAsiaTheme="minorHAnsi" w:hAnsi="PT Astra Serif" w:cs="Arial"/>
          <w:sz w:val="28"/>
          <w:szCs w:val="28"/>
        </w:rPr>
        <w:t xml:space="preserve"> район» Ульяновской области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уполномоченные в соответствии с </w:t>
      </w:r>
      <w:hyperlink r:id="rId9" w:history="1">
        <w:r w:rsidR="00C41885" w:rsidRPr="00C80884">
          <w:rPr>
            <w:rFonts w:ascii="PT Astra Serif" w:eastAsiaTheme="minorHAnsi" w:hAnsi="PT Astra Serif" w:cs="Arial"/>
            <w:sz w:val="28"/>
            <w:szCs w:val="28"/>
            <w:lang w:eastAsia="en-US"/>
          </w:rPr>
          <w:t>пунктом 2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настоящего Положения о проведении аукциона (далее - организаторы аукциона), не </w:t>
      </w:r>
      <w:proofErr w:type="gramStart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позднее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чем за шесть месяцев до</w:t>
      </w:r>
      <w:r w:rsidR="00040766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дня проведения аукциона обращае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тся в исполнительный Орган Ульяновской области, уполномоченный в области сохранения, использования, популяризации и государственной </w:t>
      </w:r>
      <w:proofErr w:type="gramStart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охраны объектов культурного наследия (далее - региональный орган охраны объектов культурного наследия), с заявлением о представлении копии правового акта Правительства Ульяновской области о признании неиспользуемого объекта культурного наследия, включенного, в единый государственный реестр объектов культурного наследия (памятников истории и культуры) народов Российской Федерации и относящегося к собственности </w:t>
      </w:r>
      <w:r w:rsidR="00040766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муниципального образования «Сенгилеевский район» 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Ульяновской области, находящимся в неудовлетворительном состоянии (далее - заявление).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proofErr w:type="gramStart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Региональной орган охраны объектов культурного наследия представляет организатору аукциона копию правового акта Правительства Ульяновской области о признании неиспользуемого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 относящегося к собственности </w:t>
      </w:r>
      <w:r w:rsidR="008679A1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муниципального образования «Сенгилеевский район» 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Ульяновской области, находящимся в неудовлетворительном состоянии и </w:t>
      </w:r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>копию акта о признании объекта культурного наследия находящимся в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неудовлетворительном </w:t>
      </w:r>
      <w:proofErr w:type="gramStart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состоянии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течение 20 рабочих дней со дня поступления заявления.</w:t>
      </w:r>
    </w:p>
    <w:p w:rsidR="004A7E44" w:rsidRPr="00C80884" w:rsidRDefault="00C41885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При повторном проведении аукциона в случае признания его несостоявшимся повторное обращение в региональный орган охраны объектов культурного наследия с заявлением не требуется.</w:t>
      </w:r>
      <w:proofErr w:type="gramEnd"/>
    </w:p>
    <w:p w:rsidR="0094084A" w:rsidRPr="00C80884" w:rsidRDefault="004A7E44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5.</w:t>
      </w:r>
      <w:r w:rsidR="004A2449"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94084A" w:rsidRPr="00C80884">
        <w:rPr>
          <w:rFonts w:ascii="PT Astra Serif" w:hAnsi="PT Astra Serif" w:cs="Helvetica"/>
          <w:sz w:val="28"/>
          <w:szCs w:val="28"/>
        </w:rPr>
        <w:t>Проект договора аренды, заключаемого по итогам аукциона, подлежит согласованию с региональным органом охраны объектов культурного наследия.</w:t>
      </w:r>
    </w:p>
    <w:p w:rsidR="00C41885" w:rsidRPr="00C80884" w:rsidRDefault="004A7E44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proofErr w:type="gramStart"/>
      <w:r w:rsidRPr="00C80884">
        <w:rPr>
          <w:rFonts w:ascii="PT Astra Serif" w:eastAsiaTheme="minorHAnsi" w:hAnsi="PT Astra Serif" w:cs="Arial"/>
          <w:sz w:val="28"/>
          <w:szCs w:val="28"/>
        </w:rPr>
        <w:t>6.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Региональный орган охраны объектов культурного наследия в течение 10 рабочих дней со дня поступления проекта договора аренды устанавливает факт его соответствия (несоответствия) Федеральному </w:t>
      </w:r>
      <w:hyperlink r:id="rId10" w:history="1">
        <w:r w:rsidR="00C41885" w:rsidRPr="00C80884">
          <w:rPr>
            <w:rFonts w:ascii="PT Astra Serif" w:eastAsiaTheme="minorHAnsi" w:hAnsi="PT Astra Serif" w:cs="Arial"/>
            <w:sz w:val="28"/>
            <w:szCs w:val="28"/>
          </w:rPr>
          <w:t>закону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 (далее - Федеральный </w:t>
      </w:r>
      <w:hyperlink r:id="rId11" w:history="1">
        <w:r w:rsidR="00C41885" w:rsidRPr="00C80884">
          <w:rPr>
            <w:rFonts w:ascii="PT Astra Serif" w:eastAsiaTheme="minorHAnsi" w:hAnsi="PT Astra Serif" w:cs="Arial"/>
            <w:sz w:val="28"/>
            <w:szCs w:val="28"/>
          </w:rPr>
          <w:t>закон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Федерации") и принимает решение о согласовании проекта</w:t>
      </w:r>
      <w:proofErr w:type="gramEnd"/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договора аренды либо решение об отказе в согласовании проекта договора аренды, при этом основанием для принятия региональным органом охраны объектов культурного наследия решения об отказе в согласовании проекта договора аренды является его несоответствие Федеральному </w:t>
      </w:r>
      <w:hyperlink r:id="rId12" w:history="1">
        <w:r w:rsidR="00C41885" w:rsidRPr="00C80884">
          <w:rPr>
            <w:rFonts w:ascii="PT Astra Serif" w:eastAsiaTheme="minorHAnsi" w:hAnsi="PT Astra Serif" w:cs="Arial"/>
            <w:sz w:val="28"/>
            <w:szCs w:val="28"/>
          </w:rPr>
          <w:t>закону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Федерации".</w:t>
      </w:r>
    </w:p>
    <w:p w:rsidR="00C41885" w:rsidRPr="00C80884" w:rsidRDefault="00C41885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Региональный орган охраны объектов культурного наследия не позднее 5 рабочих дней со дня принятия соответствующего решения уведомляет о нем организатора аукциона, при этом в случае принятия решения об отказе в согласовании проекта договора аренды в уведомлении указываются обстоятельства, послужившие основанием для принятия такого решения.</w:t>
      </w:r>
    </w:p>
    <w:p w:rsidR="00C41885" w:rsidRPr="00C80884" w:rsidRDefault="00C41885" w:rsidP="004A2449">
      <w:pPr>
        <w:pStyle w:val="a4"/>
        <w:numPr>
          <w:ilvl w:val="0"/>
          <w:numId w:val="11"/>
        </w:numPr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Льготная арендная плата устанавливается со дня заключения договора аренды.</w:t>
      </w:r>
    </w:p>
    <w:p w:rsidR="00C41885" w:rsidRPr="00C80884" w:rsidRDefault="006F2F7F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 xml:space="preserve">8. 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Аукцион проводится в соответствии с </w:t>
      </w:r>
      <w:hyperlink r:id="rId13" w:history="1">
        <w:r w:rsidR="00C41885" w:rsidRPr="00C80884">
          <w:rPr>
            <w:rFonts w:ascii="PT Astra Serif" w:eastAsiaTheme="minorHAnsi" w:hAnsi="PT Astra Serif" w:cs="Arial"/>
            <w:sz w:val="28"/>
            <w:szCs w:val="28"/>
          </w:rPr>
          <w:t>Правилами</w:t>
        </w:r>
      </w:hyperlink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</w:t>
      </w:r>
      <w:r w:rsidR="008679A1" w:rsidRPr="00C80884">
        <w:rPr>
          <w:rFonts w:ascii="PT Astra Serif" w:eastAsiaTheme="minorHAnsi" w:hAnsi="PT Astra Serif" w:cs="Arial"/>
          <w:sz w:val="28"/>
          <w:szCs w:val="28"/>
        </w:rPr>
        <w:t>21 марта 2023г. N 147/23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C41885" w:rsidRPr="00C80884" w:rsidRDefault="006F2F7F" w:rsidP="004A244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 xml:space="preserve">9. </w:t>
      </w:r>
      <w:r w:rsidR="00C41885" w:rsidRPr="00C80884">
        <w:rPr>
          <w:rFonts w:ascii="PT Astra Serif" w:eastAsiaTheme="minorHAnsi" w:hAnsi="PT Astra Serif" w:cs="Arial"/>
          <w:sz w:val="28"/>
          <w:szCs w:val="28"/>
        </w:rPr>
        <w:t>В состав документации об аукционе помимо информации, предусмотренной законодательством Российской Федерации, включаются:</w:t>
      </w:r>
    </w:p>
    <w:p w:rsidR="006F2F7F" w:rsidRPr="00C80884" w:rsidRDefault="006F2F7F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lastRenderedPageBreak/>
        <w:t>1)</w:t>
      </w:r>
      <w:r w:rsidR="00712247" w:rsidRPr="00C80884">
        <w:rPr>
          <w:rFonts w:ascii="PT Astra Serif" w:eastAsiaTheme="minorHAnsi" w:hAnsi="PT Astra Serif" w:cs="Arial"/>
          <w:sz w:val="28"/>
          <w:szCs w:val="28"/>
        </w:rPr>
        <w:t xml:space="preserve">основные характеристики передаваемого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r:id="rId14" w:history="1">
        <w:r w:rsidR="00712247" w:rsidRPr="00C80884">
          <w:rPr>
            <w:rFonts w:ascii="PT Astra Serif" w:eastAsiaTheme="minorHAnsi" w:hAnsi="PT Astra Serif" w:cs="Arial"/>
            <w:sz w:val="28"/>
            <w:szCs w:val="28"/>
          </w:rPr>
          <w:t>статьей 47.6</w:t>
        </w:r>
      </w:hyperlink>
      <w:r w:rsidR="00712247" w:rsidRPr="00C80884">
        <w:rPr>
          <w:rFonts w:ascii="PT Astra Serif" w:eastAsiaTheme="minorHAnsi" w:hAnsi="PT Astra Serif" w:cs="Arial"/>
          <w:sz w:val="28"/>
          <w:szCs w:val="28"/>
        </w:rP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proofErr w:type="gramStart"/>
      <w:r w:rsidRPr="00C80884">
        <w:rPr>
          <w:rFonts w:ascii="PT Astra Serif" w:eastAsiaTheme="minorHAnsi" w:hAnsi="PT Astra Serif" w:cs="Arial"/>
          <w:sz w:val="28"/>
          <w:szCs w:val="28"/>
        </w:rPr>
        <w:t>2) обязательство арендатора провести работы по сохранению объекта культурного наследия в срок, продолжительность которого не должна превышать 7 лет со дня передачи объекта культурного наследия в аренду, включая срок подготовки и согласования проектной документации, необходимой для сохранения объекта культурного наследия, продолжительность которого не должна превышать 2 лет со дня передачи объекта культурного наследия в аренду;</w:t>
      </w:r>
      <w:proofErr w:type="gramEnd"/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proofErr w:type="gramStart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3) обязательство арендатора предоставить арендодателю независимую гарантию исполнения им обязанности провести работы по сохранению объекта культурного наследия в объеме, определяемом исходя из стоимости таких работ (не менее чем 35 процентов этой стоимости), указанной в согласованной проектной документации, необходимой для проведения таких работ, в срок, продолжительность которого не должна превышать 1 месяца со, дня согласования указанной проектной документации;</w:t>
      </w:r>
      <w:proofErr w:type="gramEnd"/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4) проект договора аренды.</w:t>
      </w:r>
    </w:p>
    <w:p w:rsidR="008679A1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9.1. Организатор аукциона принимает решение </w:t>
      </w:r>
      <w:proofErr w:type="gramStart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об отказе в допуске заинтересованных лиц к участию в аукционе по основаниям</w:t>
      </w:r>
      <w:proofErr w:type="gramEnd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предусмотренным </w:t>
      </w:r>
      <w:hyperlink r:id="rId15" w:history="1">
        <w:r w:rsidRPr="00C80884">
          <w:rPr>
            <w:rFonts w:ascii="PT Astra Serif" w:eastAsiaTheme="minorHAnsi" w:hAnsi="PT Astra Serif" w:cs="Arial"/>
            <w:sz w:val="28"/>
            <w:szCs w:val="28"/>
            <w:lang w:eastAsia="en-US"/>
          </w:rPr>
          <w:t>приказом</w:t>
        </w:r>
      </w:hyperlink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Федеральной антимонопольной службы от </w:t>
      </w:r>
      <w:r w:rsidR="008679A1" w:rsidRPr="00C80884">
        <w:rPr>
          <w:rFonts w:ascii="PT Astra Serif" w:eastAsiaTheme="minorHAnsi" w:hAnsi="PT Astra Serif" w:cs="Arial"/>
          <w:sz w:val="28"/>
          <w:szCs w:val="28"/>
        </w:rPr>
        <w:t>21 марта 2023г.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10.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Начальный размер арендной платы при проведен</w:t>
      </w:r>
      <w:proofErr w:type="gramStart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ии ау</w:t>
      </w:r>
      <w:proofErr w:type="gramEnd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кциона устанавливается в размере 1 рубль за 1 кв. м площади объекта культурного наследия в год.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11.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Организатор аукциона заключает с победителем аукциона договор аренды не ранее чем через 10 дней и не позднее чем через 20 дней со дня размещения в единой информационной системе протокола подведения итогов аукциона.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12.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proofErr w:type="gramStart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</w:t>
      </w:r>
      <w:hyperlink r:id="rId16" w:history="1">
        <w:r w:rsidRPr="00C80884">
          <w:rPr>
            <w:rFonts w:ascii="PT Astra Serif" w:eastAsiaTheme="minorHAnsi" w:hAnsi="PT Astra Serif" w:cs="Arial"/>
            <w:sz w:val="28"/>
            <w:szCs w:val="28"/>
            <w:lang w:eastAsia="en-US"/>
          </w:rPr>
          <w:t>статьей 47.6</w:t>
        </w:r>
      </w:hyperlink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Федерального закона "Об объектах культурного наследии (памятниках истории и культуры) народов Российской Федерации", в срок, продолжительность которого не превышает 7 лет со дня передачи объекта культурного наследия в аренду, 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>включая срок подготовки и согласования проектной документации, необходимой для сохранения объекта</w:t>
      </w:r>
      <w:proofErr w:type="gramEnd"/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культурного наследия, продолжительность которого не превышает 2 лет со дня передачи объекта культурного наследия в аренду, арендатор приобретает право передавать арендуемый объект культурного наследия в субаренду (поднаем) или в безвозмездное пользование в соответствии с законодательством Российской Федерации и при условии предварительного письменного уведомления арендодателя об этом.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13.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случае нарушения арендатором обязанности подготовить и согласовать проектную документацию, необходимую для сохранения объекта культурного наследия, либо провести работы по сохранению объекта культурного наследия в соответствии с охранным обязательством в сроки, указанные в </w:t>
      </w:r>
      <w:hyperlink r:id="rId17" w:history="1">
        <w:r w:rsidRPr="00C80884">
          <w:rPr>
            <w:rFonts w:ascii="PT Astra Serif" w:eastAsiaTheme="minorHAnsi" w:hAnsi="PT Astra Serif" w:cs="Arial"/>
            <w:sz w:val="28"/>
            <w:szCs w:val="28"/>
            <w:lang w:eastAsia="en-US"/>
          </w:rPr>
          <w:t>пункте 1</w:t>
        </w:r>
      </w:hyperlink>
      <w:r w:rsidR="00980C4F" w:rsidRPr="00C80884">
        <w:rPr>
          <w:rFonts w:ascii="PT Astra Serif" w:hAnsi="PT Astra Serif"/>
          <w:sz w:val="28"/>
          <w:szCs w:val="28"/>
        </w:rPr>
        <w:t>2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настоящего Положения, арендодатель направляет арендатору уведомление об одностороннем расторжении договора аренды.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>При этом если нарушение выразилось в неисполнении арендатором обязанности провести работы по сохранению объекта культурного наследия, денежные средства в объеме, предусмотренном независимой гарантией, подлежат уплате арендодателю.</w:t>
      </w:r>
    </w:p>
    <w:p w:rsidR="006F2F7F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14.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Договор аренды подлежит расторжению арендодателем в одностороннем порядке в соответствии с законодательством Российской Федерации в случае неисполнения арендатором обязанности предоставить арендодателю независимую гарантию, а также по иным основаниям, предусмотренным законодательством Российской Федерации и договором аренды.</w:t>
      </w:r>
    </w:p>
    <w:p w:rsidR="00712247" w:rsidRPr="00C80884" w:rsidRDefault="00712247" w:rsidP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  <w:r w:rsidRPr="00C80884">
        <w:rPr>
          <w:rFonts w:ascii="PT Astra Serif" w:eastAsiaTheme="minorHAnsi" w:hAnsi="PT Astra Serif" w:cs="Arial"/>
          <w:sz w:val="28"/>
          <w:szCs w:val="28"/>
        </w:rPr>
        <w:t>15.</w:t>
      </w:r>
      <w:r w:rsidRPr="00C8088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Срок применения льготной арендной платы ограничивается сроком действия договора аренды.</w:t>
      </w:r>
    </w:p>
    <w:p w:rsidR="004A2449" w:rsidRPr="00C80884" w:rsidRDefault="004A244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Arial"/>
          <w:sz w:val="28"/>
          <w:szCs w:val="28"/>
        </w:rPr>
      </w:pPr>
    </w:p>
    <w:sectPr w:rsidR="004A2449" w:rsidRPr="00C80884" w:rsidSect="006B19AA">
      <w:headerReference w:type="default" r:id="rId18"/>
      <w:pgSz w:w="11906" w:h="16838"/>
      <w:pgMar w:top="1134" w:right="85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B5" w:rsidRDefault="00F141B5" w:rsidP="003977E5">
      <w:r>
        <w:separator/>
      </w:r>
    </w:p>
  </w:endnote>
  <w:endnote w:type="continuationSeparator" w:id="0">
    <w:p w:rsidR="00F141B5" w:rsidRDefault="00F141B5" w:rsidP="0039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B5" w:rsidRDefault="00F141B5" w:rsidP="003977E5">
      <w:r>
        <w:separator/>
      </w:r>
    </w:p>
  </w:footnote>
  <w:footnote w:type="continuationSeparator" w:id="0">
    <w:p w:rsidR="00F141B5" w:rsidRDefault="00F141B5" w:rsidP="00397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04" w:rsidRDefault="00324F45">
    <w:pPr>
      <w:pStyle w:val="a6"/>
      <w:jc w:val="center"/>
    </w:pPr>
    <w:r>
      <w:rPr>
        <w:noProof/>
      </w:rPr>
      <w:fldChar w:fldCharType="begin"/>
    </w:r>
    <w:r w:rsidR="003B1804">
      <w:rPr>
        <w:noProof/>
      </w:rPr>
      <w:instrText>PAGE   \* MERGEFORMAT</w:instrText>
    </w:r>
    <w:r>
      <w:rPr>
        <w:noProof/>
      </w:rPr>
      <w:fldChar w:fldCharType="separate"/>
    </w:r>
    <w:r w:rsidR="00C80884">
      <w:rPr>
        <w:noProof/>
      </w:rPr>
      <w:t>6</w:t>
    </w:r>
    <w:r>
      <w:rPr>
        <w:noProof/>
      </w:rPr>
      <w:fldChar w:fldCharType="end"/>
    </w:r>
  </w:p>
  <w:p w:rsidR="003B1804" w:rsidRDefault="003B18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0000005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1B85517"/>
    <w:multiLevelType w:val="multilevel"/>
    <w:tmpl w:val="22CC6C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71DF1"/>
    <w:multiLevelType w:val="multilevel"/>
    <w:tmpl w:val="CB422B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D6031"/>
    <w:multiLevelType w:val="multilevel"/>
    <w:tmpl w:val="25885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B4A76"/>
    <w:multiLevelType w:val="multilevel"/>
    <w:tmpl w:val="8BC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45BAC"/>
    <w:multiLevelType w:val="multilevel"/>
    <w:tmpl w:val="1F58E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20F4F"/>
    <w:multiLevelType w:val="multilevel"/>
    <w:tmpl w:val="E93A0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856A2"/>
    <w:multiLevelType w:val="multilevel"/>
    <w:tmpl w:val="81260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D936BD1"/>
    <w:multiLevelType w:val="multilevel"/>
    <w:tmpl w:val="4B429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AD3"/>
    <w:rsid w:val="00006B6F"/>
    <w:rsid w:val="00023804"/>
    <w:rsid w:val="00024970"/>
    <w:rsid w:val="000254C5"/>
    <w:rsid w:val="000314F3"/>
    <w:rsid w:val="00031843"/>
    <w:rsid w:val="00037370"/>
    <w:rsid w:val="00040766"/>
    <w:rsid w:val="00042E5D"/>
    <w:rsid w:val="00044260"/>
    <w:rsid w:val="00046029"/>
    <w:rsid w:val="00061811"/>
    <w:rsid w:val="00070139"/>
    <w:rsid w:val="00077F55"/>
    <w:rsid w:val="00081055"/>
    <w:rsid w:val="0008321B"/>
    <w:rsid w:val="000849B7"/>
    <w:rsid w:val="0008649E"/>
    <w:rsid w:val="00093DC3"/>
    <w:rsid w:val="00094973"/>
    <w:rsid w:val="00096C01"/>
    <w:rsid w:val="000B30B1"/>
    <w:rsid w:val="000B43AC"/>
    <w:rsid w:val="000B540B"/>
    <w:rsid w:val="000B6C23"/>
    <w:rsid w:val="000C2148"/>
    <w:rsid w:val="000C5FC7"/>
    <w:rsid w:val="000D673B"/>
    <w:rsid w:val="000D7939"/>
    <w:rsid w:val="000E5061"/>
    <w:rsid w:val="000E650A"/>
    <w:rsid w:val="000F01AA"/>
    <w:rsid w:val="000F5269"/>
    <w:rsid w:val="000F530A"/>
    <w:rsid w:val="00101378"/>
    <w:rsid w:val="00103C4C"/>
    <w:rsid w:val="00105102"/>
    <w:rsid w:val="001057FD"/>
    <w:rsid w:val="0011227D"/>
    <w:rsid w:val="001157D8"/>
    <w:rsid w:val="001175D4"/>
    <w:rsid w:val="001230DA"/>
    <w:rsid w:val="00123D77"/>
    <w:rsid w:val="001313F1"/>
    <w:rsid w:val="00131441"/>
    <w:rsid w:val="00136055"/>
    <w:rsid w:val="00140C14"/>
    <w:rsid w:val="0014289B"/>
    <w:rsid w:val="001509DA"/>
    <w:rsid w:val="00152505"/>
    <w:rsid w:val="00154532"/>
    <w:rsid w:val="001545DB"/>
    <w:rsid w:val="00160CD1"/>
    <w:rsid w:val="00161952"/>
    <w:rsid w:val="00162705"/>
    <w:rsid w:val="00177AD3"/>
    <w:rsid w:val="00181D2E"/>
    <w:rsid w:val="001825A1"/>
    <w:rsid w:val="001A2E3A"/>
    <w:rsid w:val="001B0E98"/>
    <w:rsid w:val="001B3DB0"/>
    <w:rsid w:val="001B564D"/>
    <w:rsid w:val="001B5F4C"/>
    <w:rsid w:val="001C4D61"/>
    <w:rsid w:val="001C54D8"/>
    <w:rsid w:val="001C7DCA"/>
    <w:rsid w:val="001D15C2"/>
    <w:rsid w:val="001D702B"/>
    <w:rsid w:val="001D7F01"/>
    <w:rsid w:val="001E0C70"/>
    <w:rsid w:val="001E0FFB"/>
    <w:rsid w:val="001E484F"/>
    <w:rsid w:val="001F2496"/>
    <w:rsid w:val="001F62D1"/>
    <w:rsid w:val="001F694D"/>
    <w:rsid w:val="00202610"/>
    <w:rsid w:val="00202B2F"/>
    <w:rsid w:val="00203C2D"/>
    <w:rsid w:val="00212CF8"/>
    <w:rsid w:val="00216D7D"/>
    <w:rsid w:val="00217D30"/>
    <w:rsid w:val="002210A5"/>
    <w:rsid w:val="002210FD"/>
    <w:rsid w:val="0022380A"/>
    <w:rsid w:val="002240A4"/>
    <w:rsid w:val="002251D3"/>
    <w:rsid w:val="00225B48"/>
    <w:rsid w:val="00245D73"/>
    <w:rsid w:val="002614E8"/>
    <w:rsid w:val="002627B9"/>
    <w:rsid w:val="0027441F"/>
    <w:rsid w:val="00275BDD"/>
    <w:rsid w:val="00277C95"/>
    <w:rsid w:val="002837F1"/>
    <w:rsid w:val="002864A9"/>
    <w:rsid w:val="0028680A"/>
    <w:rsid w:val="00291F8D"/>
    <w:rsid w:val="0029218E"/>
    <w:rsid w:val="00292F6E"/>
    <w:rsid w:val="0029726C"/>
    <w:rsid w:val="002A2625"/>
    <w:rsid w:val="002A3CB6"/>
    <w:rsid w:val="002A64DE"/>
    <w:rsid w:val="002A6F77"/>
    <w:rsid w:val="002E57A4"/>
    <w:rsid w:val="002F0DAD"/>
    <w:rsid w:val="002F4189"/>
    <w:rsid w:val="0030379C"/>
    <w:rsid w:val="00310343"/>
    <w:rsid w:val="003108CC"/>
    <w:rsid w:val="0031205E"/>
    <w:rsid w:val="00323FF7"/>
    <w:rsid w:val="00324F45"/>
    <w:rsid w:val="0033065C"/>
    <w:rsid w:val="00336BBE"/>
    <w:rsid w:val="00342E8A"/>
    <w:rsid w:val="0035242D"/>
    <w:rsid w:val="003555CE"/>
    <w:rsid w:val="00372039"/>
    <w:rsid w:val="00382957"/>
    <w:rsid w:val="0038410F"/>
    <w:rsid w:val="00391F3B"/>
    <w:rsid w:val="00394583"/>
    <w:rsid w:val="00396A3D"/>
    <w:rsid w:val="003977E5"/>
    <w:rsid w:val="003A0912"/>
    <w:rsid w:val="003A5074"/>
    <w:rsid w:val="003B1804"/>
    <w:rsid w:val="003B18CC"/>
    <w:rsid w:val="003C049A"/>
    <w:rsid w:val="003C1DA5"/>
    <w:rsid w:val="003C4B4C"/>
    <w:rsid w:val="003C7809"/>
    <w:rsid w:val="003E0CF9"/>
    <w:rsid w:val="003E118B"/>
    <w:rsid w:val="003E1810"/>
    <w:rsid w:val="003E2443"/>
    <w:rsid w:val="003E2D1C"/>
    <w:rsid w:val="003E3B3C"/>
    <w:rsid w:val="003E461C"/>
    <w:rsid w:val="003E6B2A"/>
    <w:rsid w:val="003F0DEF"/>
    <w:rsid w:val="003F44C2"/>
    <w:rsid w:val="003F6A40"/>
    <w:rsid w:val="004001BE"/>
    <w:rsid w:val="00404646"/>
    <w:rsid w:val="00407F4A"/>
    <w:rsid w:val="00410971"/>
    <w:rsid w:val="00414863"/>
    <w:rsid w:val="00427A97"/>
    <w:rsid w:val="00430885"/>
    <w:rsid w:val="0043768E"/>
    <w:rsid w:val="00437B21"/>
    <w:rsid w:val="00442DA7"/>
    <w:rsid w:val="00444E1F"/>
    <w:rsid w:val="0045791C"/>
    <w:rsid w:val="0046124F"/>
    <w:rsid w:val="00466E10"/>
    <w:rsid w:val="00481E8B"/>
    <w:rsid w:val="00481FAF"/>
    <w:rsid w:val="00482B39"/>
    <w:rsid w:val="00485362"/>
    <w:rsid w:val="0048707E"/>
    <w:rsid w:val="004A2449"/>
    <w:rsid w:val="004A2F4B"/>
    <w:rsid w:val="004A4E95"/>
    <w:rsid w:val="004A762A"/>
    <w:rsid w:val="004A7E44"/>
    <w:rsid w:val="004D04D0"/>
    <w:rsid w:val="004D6022"/>
    <w:rsid w:val="004D7547"/>
    <w:rsid w:val="004E1F87"/>
    <w:rsid w:val="004E6900"/>
    <w:rsid w:val="004F46FF"/>
    <w:rsid w:val="0050285B"/>
    <w:rsid w:val="0050631F"/>
    <w:rsid w:val="0051069C"/>
    <w:rsid w:val="0051336C"/>
    <w:rsid w:val="00514F13"/>
    <w:rsid w:val="0051605C"/>
    <w:rsid w:val="005217F2"/>
    <w:rsid w:val="00521DB8"/>
    <w:rsid w:val="00532304"/>
    <w:rsid w:val="00541528"/>
    <w:rsid w:val="005472AA"/>
    <w:rsid w:val="00550D38"/>
    <w:rsid w:val="0055335E"/>
    <w:rsid w:val="00554D9E"/>
    <w:rsid w:val="00563DB3"/>
    <w:rsid w:val="005662B6"/>
    <w:rsid w:val="00567F4D"/>
    <w:rsid w:val="005870A7"/>
    <w:rsid w:val="00590039"/>
    <w:rsid w:val="00590921"/>
    <w:rsid w:val="00595192"/>
    <w:rsid w:val="005A0332"/>
    <w:rsid w:val="005A2725"/>
    <w:rsid w:val="005A7185"/>
    <w:rsid w:val="005B1D9E"/>
    <w:rsid w:val="005B1EE7"/>
    <w:rsid w:val="005B4A76"/>
    <w:rsid w:val="005C02AC"/>
    <w:rsid w:val="005C5928"/>
    <w:rsid w:val="005C61BD"/>
    <w:rsid w:val="005C7989"/>
    <w:rsid w:val="005D2956"/>
    <w:rsid w:val="005D34E7"/>
    <w:rsid w:val="005E438B"/>
    <w:rsid w:val="005F3F41"/>
    <w:rsid w:val="005F453C"/>
    <w:rsid w:val="005F47FE"/>
    <w:rsid w:val="0060085D"/>
    <w:rsid w:val="00600871"/>
    <w:rsid w:val="00600A83"/>
    <w:rsid w:val="00602700"/>
    <w:rsid w:val="006043F6"/>
    <w:rsid w:val="00606501"/>
    <w:rsid w:val="0061394D"/>
    <w:rsid w:val="00621E82"/>
    <w:rsid w:val="0062615C"/>
    <w:rsid w:val="006405A9"/>
    <w:rsid w:val="00640995"/>
    <w:rsid w:val="006412F3"/>
    <w:rsid w:val="00643ADA"/>
    <w:rsid w:val="00644648"/>
    <w:rsid w:val="0065084E"/>
    <w:rsid w:val="0066173F"/>
    <w:rsid w:val="00664F3F"/>
    <w:rsid w:val="00665C39"/>
    <w:rsid w:val="00667674"/>
    <w:rsid w:val="00671D23"/>
    <w:rsid w:val="00675C3B"/>
    <w:rsid w:val="006827CF"/>
    <w:rsid w:val="0068391C"/>
    <w:rsid w:val="0068668A"/>
    <w:rsid w:val="006A03FB"/>
    <w:rsid w:val="006A3157"/>
    <w:rsid w:val="006A3910"/>
    <w:rsid w:val="006A4282"/>
    <w:rsid w:val="006A4F58"/>
    <w:rsid w:val="006A7BCB"/>
    <w:rsid w:val="006B0094"/>
    <w:rsid w:val="006B11AB"/>
    <w:rsid w:val="006B19AA"/>
    <w:rsid w:val="006B37FC"/>
    <w:rsid w:val="006C7F9C"/>
    <w:rsid w:val="006D1FD1"/>
    <w:rsid w:val="006D210F"/>
    <w:rsid w:val="006D43F3"/>
    <w:rsid w:val="006E1981"/>
    <w:rsid w:val="006E4C3E"/>
    <w:rsid w:val="006F24A9"/>
    <w:rsid w:val="006F2F7F"/>
    <w:rsid w:val="007040F5"/>
    <w:rsid w:val="0070779C"/>
    <w:rsid w:val="00712247"/>
    <w:rsid w:val="00720097"/>
    <w:rsid w:val="00722FB7"/>
    <w:rsid w:val="00723188"/>
    <w:rsid w:val="00723DA6"/>
    <w:rsid w:val="00730318"/>
    <w:rsid w:val="00746646"/>
    <w:rsid w:val="00754647"/>
    <w:rsid w:val="00754D2A"/>
    <w:rsid w:val="007579D1"/>
    <w:rsid w:val="00761446"/>
    <w:rsid w:val="007622F6"/>
    <w:rsid w:val="0076264E"/>
    <w:rsid w:val="00786F26"/>
    <w:rsid w:val="00790D6F"/>
    <w:rsid w:val="0079409B"/>
    <w:rsid w:val="00796D75"/>
    <w:rsid w:val="007A6CDC"/>
    <w:rsid w:val="007B0C54"/>
    <w:rsid w:val="007B469F"/>
    <w:rsid w:val="007B5C56"/>
    <w:rsid w:val="007B62C4"/>
    <w:rsid w:val="007B663A"/>
    <w:rsid w:val="007C0D35"/>
    <w:rsid w:val="007C31AB"/>
    <w:rsid w:val="007E318C"/>
    <w:rsid w:val="008028E4"/>
    <w:rsid w:val="00805A18"/>
    <w:rsid w:val="00807A32"/>
    <w:rsid w:val="00807FBA"/>
    <w:rsid w:val="0081486A"/>
    <w:rsid w:val="00824C2D"/>
    <w:rsid w:val="008252DA"/>
    <w:rsid w:val="008324DF"/>
    <w:rsid w:val="00834FB7"/>
    <w:rsid w:val="0084784D"/>
    <w:rsid w:val="00862E30"/>
    <w:rsid w:val="008679A1"/>
    <w:rsid w:val="00873EC8"/>
    <w:rsid w:val="00881329"/>
    <w:rsid w:val="00882C70"/>
    <w:rsid w:val="00886938"/>
    <w:rsid w:val="00891B82"/>
    <w:rsid w:val="008932D0"/>
    <w:rsid w:val="00895801"/>
    <w:rsid w:val="008A3FAC"/>
    <w:rsid w:val="008B0475"/>
    <w:rsid w:val="008B477D"/>
    <w:rsid w:val="008B514D"/>
    <w:rsid w:val="008C0F54"/>
    <w:rsid w:val="008C1346"/>
    <w:rsid w:val="008C2EA2"/>
    <w:rsid w:val="008C6179"/>
    <w:rsid w:val="008C729E"/>
    <w:rsid w:val="008D32F3"/>
    <w:rsid w:val="008E02E1"/>
    <w:rsid w:val="008E0862"/>
    <w:rsid w:val="008E17CC"/>
    <w:rsid w:val="008E7D5D"/>
    <w:rsid w:val="008F6DAD"/>
    <w:rsid w:val="0090581C"/>
    <w:rsid w:val="00907875"/>
    <w:rsid w:val="00907B78"/>
    <w:rsid w:val="00911979"/>
    <w:rsid w:val="0091356D"/>
    <w:rsid w:val="0092215A"/>
    <w:rsid w:val="00923A31"/>
    <w:rsid w:val="00923A83"/>
    <w:rsid w:val="00930B49"/>
    <w:rsid w:val="009324FF"/>
    <w:rsid w:val="0094084A"/>
    <w:rsid w:val="0094284D"/>
    <w:rsid w:val="00945898"/>
    <w:rsid w:val="009524B5"/>
    <w:rsid w:val="00960E8D"/>
    <w:rsid w:val="00964474"/>
    <w:rsid w:val="009656F8"/>
    <w:rsid w:val="0097154B"/>
    <w:rsid w:val="00972E9D"/>
    <w:rsid w:val="00974C30"/>
    <w:rsid w:val="00975A7B"/>
    <w:rsid w:val="00980C4F"/>
    <w:rsid w:val="00980C89"/>
    <w:rsid w:val="0098698F"/>
    <w:rsid w:val="00994392"/>
    <w:rsid w:val="009A19A3"/>
    <w:rsid w:val="009A6A6C"/>
    <w:rsid w:val="009A7C9D"/>
    <w:rsid w:val="009B22AC"/>
    <w:rsid w:val="009B26FC"/>
    <w:rsid w:val="009B7D3A"/>
    <w:rsid w:val="009C1284"/>
    <w:rsid w:val="009C14C8"/>
    <w:rsid w:val="009C63B4"/>
    <w:rsid w:val="009D4AFC"/>
    <w:rsid w:val="009D7C4C"/>
    <w:rsid w:val="00A004D7"/>
    <w:rsid w:val="00A00BA3"/>
    <w:rsid w:val="00A1415B"/>
    <w:rsid w:val="00A16D4A"/>
    <w:rsid w:val="00A2197F"/>
    <w:rsid w:val="00A23A71"/>
    <w:rsid w:val="00A26C23"/>
    <w:rsid w:val="00A46A81"/>
    <w:rsid w:val="00A47F7D"/>
    <w:rsid w:val="00A51AC4"/>
    <w:rsid w:val="00A6085F"/>
    <w:rsid w:val="00A611DE"/>
    <w:rsid w:val="00A72F36"/>
    <w:rsid w:val="00A73331"/>
    <w:rsid w:val="00A74DD6"/>
    <w:rsid w:val="00A838BD"/>
    <w:rsid w:val="00A9084C"/>
    <w:rsid w:val="00A924EB"/>
    <w:rsid w:val="00A96333"/>
    <w:rsid w:val="00AA7487"/>
    <w:rsid w:val="00AB23D6"/>
    <w:rsid w:val="00AB7537"/>
    <w:rsid w:val="00AC022B"/>
    <w:rsid w:val="00AC0FCB"/>
    <w:rsid w:val="00AD6ABA"/>
    <w:rsid w:val="00AD75C7"/>
    <w:rsid w:val="00AE03A9"/>
    <w:rsid w:val="00AF5FB2"/>
    <w:rsid w:val="00B124D5"/>
    <w:rsid w:val="00B16F93"/>
    <w:rsid w:val="00B25A56"/>
    <w:rsid w:val="00B32438"/>
    <w:rsid w:val="00B3461D"/>
    <w:rsid w:val="00B4285F"/>
    <w:rsid w:val="00B618CC"/>
    <w:rsid w:val="00B646ED"/>
    <w:rsid w:val="00B81809"/>
    <w:rsid w:val="00B86963"/>
    <w:rsid w:val="00BA3457"/>
    <w:rsid w:val="00BA4063"/>
    <w:rsid w:val="00BA5FE2"/>
    <w:rsid w:val="00BA6031"/>
    <w:rsid w:val="00BB05CD"/>
    <w:rsid w:val="00BB1B12"/>
    <w:rsid w:val="00BB22DD"/>
    <w:rsid w:val="00BC200D"/>
    <w:rsid w:val="00BC32E7"/>
    <w:rsid w:val="00BC4EE0"/>
    <w:rsid w:val="00BC75CB"/>
    <w:rsid w:val="00BD1D95"/>
    <w:rsid w:val="00BD553F"/>
    <w:rsid w:val="00BD5B7E"/>
    <w:rsid w:val="00BE2B3C"/>
    <w:rsid w:val="00BE5227"/>
    <w:rsid w:val="00BE5A12"/>
    <w:rsid w:val="00BE72F1"/>
    <w:rsid w:val="00C1675E"/>
    <w:rsid w:val="00C24C42"/>
    <w:rsid w:val="00C26EC3"/>
    <w:rsid w:val="00C3641E"/>
    <w:rsid w:val="00C37093"/>
    <w:rsid w:val="00C41885"/>
    <w:rsid w:val="00C61672"/>
    <w:rsid w:val="00C677F7"/>
    <w:rsid w:val="00C67E7D"/>
    <w:rsid w:val="00C80884"/>
    <w:rsid w:val="00C87369"/>
    <w:rsid w:val="00C90B2D"/>
    <w:rsid w:val="00C92CBB"/>
    <w:rsid w:val="00CA678E"/>
    <w:rsid w:val="00CB4DCA"/>
    <w:rsid w:val="00CC4BFA"/>
    <w:rsid w:val="00CC6D3D"/>
    <w:rsid w:val="00CD30EE"/>
    <w:rsid w:val="00CD40C0"/>
    <w:rsid w:val="00CE16B6"/>
    <w:rsid w:val="00CE1D2F"/>
    <w:rsid w:val="00CE47BA"/>
    <w:rsid w:val="00CE6B63"/>
    <w:rsid w:val="00D0538E"/>
    <w:rsid w:val="00D10552"/>
    <w:rsid w:val="00D124A9"/>
    <w:rsid w:val="00D13A31"/>
    <w:rsid w:val="00D14F5E"/>
    <w:rsid w:val="00D200F3"/>
    <w:rsid w:val="00D23DAB"/>
    <w:rsid w:val="00D25CBF"/>
    <w:rsid w:val="00D26C31"/>
    <w:rsid w:val="00D30015"/>
    <w:rsid w:val="00D52C3D"/>
    <w:rsid w:val="00D56869"/>
    <w:rsid w:val="00D66824"/>
    <w:rsid w:val="00D773CE"/>
    <w:rsid w:val="00D8296A"/>
    <w:rsid w:val="00D84258"/>
    <w:rsid w:val="00D8435E"/>
    <w:rsid w:val="00DA251E"/>
    <w:rsid w:val="00DA3377"/>
    <w:rsid w:val="00DA5C06"/>
    <w:rsid w:val="00DA654E"/>
    <w:rsid w:val="00DC16BF"/>
    <w:rsid w:val="00DC4998"/>
    <w:rsid w:val="00DC5661"/>
    <w:rsid w:val="00DC63E0"/>
    <w:rsid w:val="00DD0559"/>
    <w:rsid w:val="00DD0DE8"/>
    <w:rsid w:val="00DD3DE5"/>
    <w:rsid w:val="00DE2E52"/>
    <w:rsid w:val="00DE3574"/>
    <w:rsid w:val="00DE7C58"/>
    <w:rsid w:val="00DF2DD4"/>
    <w:rsid w:val="00DF5223"/>
    <w:rsid w:val="00E01962"/>
    <w:rsid w:val="00E0444C"/>
    <w:rsid w:val="00E04F87"/>
    <w:rsid w:val="00E06D89"/>
    <w:rsid w:val="00E17394"/>
    <w:rsid w:val="00E23FEB"/>
    <w:rsid w:val="00E24451"/>
    <w:rsid w:val="00E25347"/>
    <w:rsid w:val="00E303DD"/>
    <w:rsid w:val="00E30E01"/>
    <w:rsid w:val="00E3560F"/>
    <w:rsid w:val="00E3770C"/>
    <w:rsid w:val="00E413E7"/>
    <w:rsid w:val="00E5417A"/>
    <w:rsid w:val="00E55667"/>
    <w:rsid w:val="00E57D59"/>
    <w:rsid w:val="00E639DC"/>
    <w:rsid w:val="00E661B3"/>
    <w:rsid w:val="00E665D3"/>
    <w:rsid w:val="00E673D0"/>
    <w:rsid w:val="00E72B37"/>
    <w:rsid w:val="00E73876"/>
    <w:rsid w:val="00E76A86"/>
    <w:rsid w:val="00E801BD"/>
    <w:rsid w:val="00E87C34"/>
    <w:rsid w:val="00E90BBF"/>
    <w:rsid w:val="00E90F43"/>
    <w:rsid w:val="00EA3C01"/>
    <w:rsid w:val="00EA4605"/>
    <w:rsid w:val="00EB2A58"/>
    <w:rsid w:val="00EB3727"/>
    <w:rsid w:val="00EB3852"/>
    <w:rsid w:val="00EC2D61"/>
    <w:rsid w:val="00EC30CA"/>
    <w:rsid w:val="00EC55B8"/>
    <w:rsid w:val="00ED37B7"/>
    <w:rsid w:val="00ED5C6C"/>
    <w:rsid w:val="00EE3161"/>
    <w:rsid w:val="00EE445A"/>
    <w:rsid w:val="00EE556A"/>
    <w:rsid w:val="00EE7AC6"/>
    <w:rsid w:val="00EF443B"/>
    <w:rsid w:val="00EF782F"/>
    <w:rsid w:val="00F01774"/>
    <w:rsid w:val="00F03082"/>
    <w:rsid w:val="00F051F0"/>
    <w:rsid w:val="00F06F4C"/>
    <w:rsid w:val="00F10C4C"/>
    <w:rsid w:val="00F10C55"/>
    <w:rsid w:val="00F12F72"/>
    <w:rsid w:val="00F141B5"/>
    <w:rsid w:val="00F1457D"/>
    <w:rsid w:val="00F17765"/>
    <w:rsid w:val="00F2558D"/>
    <w:rsid w:val="00F25E89"/>
    <w:rsid w:val="00F31AAD"/>
    <w:rsid w:val="00F3391D"/>
    <w:rsid w:val="00F33DEA"/>
    <w:rsid w:val="00F3505F"/>
    <w:rsid w:val="00F40320"/>
    <w:rsid w:val="00F411D8"/>
    <w:rsid w:val="00F44969"/>
    <w:rsid w:val="00F44D27"/>
    <w:rsid w:val="00F4637C"/>
    <w:rsid w:val="00F516F3"/>
    <w:rsid w:val="00F5432E"/>
    <w:rsid w:val="00F63492"/>
    <w:rsid w:val="00F64D54"/>
    <w:rsid w:val="00F704B9"/>
    <w:rsid w:val="00F736A9"/>
    <w:rsid w:val="00F76C16"/>
    <w:rsid w:val="00F805EB"/>
    <w:rsid w:val="00F80B96"/>
    <w:rsid w:val="00F81309"/>
    <w:rsid w:val="00F84EF7"/>
    <w:rsid w:val="00F85424"/>
    <w:rsid w:val="00F944B7"/>
    <w:rsid w:val="00F94D49"/>
    <w:rsid w:val="00FA1A78"/>
    <w:rsid w:val="00FA5DAE"/>
    <w:rsid w:val="00FC206C"/>
    <w:rsid w:val="00FC28BF"/>
    <w:rsid w:val="00FC442E"/>
    <w:rsid w:val="00FC779B"/>
    <w:rsid w:val="00FE249D"/>
    <w:rsid w:val="00FE773B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AD3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cs="Tahoma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77AD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7AD3"/>
    <w:pPr>
      <w:keepNext/>
      <w:numPr>
        <w:ilvl w:val="2"/>
        <w:numId w:val="5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77AD3"/>
    <w:pPr>
      <w:keepNext/>
      <w:numPr>
        <w:ilvl w:val="3"/>
        <w:numId w:val="5"/>
      </w:numPr>
      <w:autoSpaceDE w:val="0"/>
      <w:autoSpaceDN w:val="0"/>
      <w:adjustRightInd w:val="0"/>
      <w:spacing w:before="240" w:after="60"/>
      <w:outlineLvl w:val="3"/>
    </w:pPr>
    <w:rPr>
      <w:rFonts w:cs="Tahom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7AD3"/>
    <w:pPr>
      <w:numPr>
        <w:ilvl w:val="4"/>
        <w:numId w:val="5"/>
      </w:numPr>
      <w:autoSpaceDE w:val="0"/>
      <w:autoSpaceDN w:val="0"/>
      <w:adjustRightInd w:val="0"/>
      <w:spacing w:before="240" w:after="60"/>
      <w:outlineLvl w:val="4"/>
    </w:pPr>
    <w:rPr>
      <w:rFonts w:cs="Tahom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7AD3"/>
    <w:pPr>
      <w:keepNext/>
      <w:numPr>
        <w:ilvl w:val="5"/>
        <w:numId w:val="5"/>
      </w:numPr>
      <w:autoSpaceDE w:val="0"/>
      <w:autoSpaceDN w:val="0"/>
      <w:adjustRightInd w:val="0"/>
      <w:spacing w:line="360" w:lineRule="auto"/>
      <w:jc w:val="both"/>
      <w:outlineLvl w:val="5"/>
    </w:pPr>
    <w:rPr>
      <w:rFonts w:cs="Tahom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77AD3"/>
    <w:pPr>
      <w:keepNext/>
      <w:numPr>
        <w:ilvl w:val="6"/>
        <w:numId w:val="5"/>
      </w:numPr>
      <w:autoSpaceDE w:val="0"/>
      <w:autoSpaceDN w:val="0"/>
      <w:adjustRightInd w:val="0"/>
      <w:outlineLvl w:val="6"/>
    </w:pPr>
    <w:rPr>
      <w:rFonts w:cs="Tahoma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177AD3"/>
    <w:pPr>
      <w:numPr>
        <w:ilvl w:val="7"/>
        <w:numId w:val="5"/>
      </w:numPr>
      <w:autoSpaceDE w:val="0"/>
      <w:autoSpaceDN w:val="0"/>
      <w:adjustRightInd w:val="0"/>
      <w:spacing w:before="240" w:after="60"/>
      <w:outlineLvl w:val="7"/>
    </w:pPr>
    <w:rPr>
      <w:rFonts w:cs="Tahoma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77AD3"/>
    <w:pPr>
      <w:numPr>
        <w:ilvl w:val="8"/>
        <w:numId w:val="5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A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77AD3"/>
    <w:rPr>
      <w:rFonts w:ascii="Arial" w:eastAsia="Arial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rsid w:val="00177A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7AD3"/>
    <w:rPr>
      <w:rFonts w:ascii="Times New Roman" w:eastAsia="Times New Roman" w:hAnsi="Times New Roman" w:cs="Tahoma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7AD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7A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7AD3"/>
    <w:rPr>
      <w:rFonts w:ascii="Times New Roman" w:eastAsia="Times New Roman" w:hAnsi="Times New Roman" w:cs="Tahom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7AD3"/>
    <w:rPr>
      <w:rFonts w:ascii="Times New Roman" w:eastAsia="Times New Roman" w:hAnsi="Times New Roman" w:cs="Tahom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7AD3"/>
    <w:rPr>
      <w:rFonts w:ascii="Times New Roman" w:eastAsia="Times New Roman" w:hAnsi="Times New Roman" w:cs="Tahoma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7AD3"/>
    <w:rPr>
      <w:rFonts w:ascii="Times New Roman" w:eastAsia="Times New Roman" w:hAnsi="Times New Roman" w:cs="Tahoma"/>
      <w:b/>
      <w:bCs/>
      <w:color w:val="00000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7AD3"/>
    <w:rPr>
      <w:rFonts w:ascii="Times New Roman" w:eastAsia="Times New Roman" w:hAnsi="Times New Roman" w:cs="Tahoma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7AD3"/>
    <w:rPr>
      <w:rFonts w:ascii="Arial" w:eastAsia="Times New Roman" w:hAnsi="Arial" w:cs="Arial"/>
      <w:sz w:val="22"/>
      <w:lang w:eastAsia="ru-RU"/>
    </w:rPr>
  </w:style>
  <w:style w:type="paragraph" w:styleId="a4">
    <w:name w:val="List Paragraph"/>
    <w:basedOn w:val="a"/>
    <w:uiPriority w:val="99"/>
    <w:qFormat/>
    <w:rsid w:val="00177A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177AD3"/>
    <w:rPr>
      <w:lang w:eastAsia="ru-RU"/>
    </w:rPr>
  </w:style>
  <w:style w:type="paragraph" w:styleId="a6">
    <w:name w:val="header"/>
    <w:basedOn w:val="a"/>
    <w:link w:val="a5"/>
    <w:uiPriority w:val="99"/>
    <w:rsid w:val="00177AD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Cs w:val="22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177AD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rsid w:val="00177AD3"/>
    <w:rPr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locked/>
    <w:rsid w:val="00177AD3"/>
    <w:rPr>
      <w:rFonts w:ascii="Tahoma" w:hAnsi="Tahoma"/>
      <w:sz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7AD3"/>
    <w:rPr>
      <w:rFonts w:ascii="Tahoma" w:eastAsiaTheme="minorHAnsi" w:hAnsi="Tahoma" w:cstheme="minorBidi"/>
      <w:sz w:val="16"/>
      <w:szCs w:val="22"/>
    </w:rPr>
  </w:style>
  <w:style w:type="character" w:customStyle="1" w:styleId="12">
    <w:name w:val="Текст выноски Знак1"/>
    <w:basedOn w:val="a0"/>
    <w:link w:val="a8"/>
    <w:uiPriority w:val="99"/>
    <w:semiHidden/>
    <w:rsid w:val="00177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177AD3"/>
    <w:rPr>
      <w:sz w:val="0"/>
      <w:szCs w:val="0"/>
    </w:rPr>
  </w:style>
  <w:style w:type="paragraph" w:customStyle="1" w:styleId="ListParagraphChar">
    <w:name w:val="List Paragraph Char"/>
    <w:basedOn w:val="a"/>
    <w:uiPriority w:val="99"/>
    <w:rsid w:val="00177A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ubpunct">
    <w:name w:val="subpunct"/>
    <w:basedOn w:val="a"/>
    <w:uiPriority w:val="99"/>
    <w:rsid w:val="00177AD3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uiPriority w:val="99"/>
    <w:rsid w:val="0017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5">
    <w:name w:val="s_35"/>
    <w:basedOn w:val="a"/>
    <w:uiPriority w:val="99"/>
    <w:rsid w:val="00177AD3"/>
    <w:pPr>
      <w:jc w:val="center"/>
    </w:pPr>
    <w:rPr>
      <w:rFonts w:cs="Tahoma"/>
      <w:b/>
      <w:bCs/>
      <w:color w:val="000080"/>
      <w:sz w:val="21"/>
      <w:szCs w:val="20"/>
    </w:rPr>
  </w:style>
  <w:style w:type="paragraph" w:styleId="a9">
    <w:name w:val="footnote text"/>
    <w:basedOn w:val="a"/>
    <w:link w:val="aa"/>
    <w:semiHidden/>
    <w:rsid w:val="00177AD3"/>
    <w:rPr>
      <w:rFonts w:cs="Tahoma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77AD3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b">
    <w:name w:val="footnote reference"/>
    <w:basedOn w:val="a0"/>
    <w:semiHidden/>
    <w:rsid w:val="00177AD3"/>
    <w:rPr>
      <w:rFonts w:cs="Times New Roman"/>
      <w:vertAlign w:val="superscript"/>
    </w:rPr>
  </w:style>
  <w:style w:type="paragraph" w:styleId="ac">
    <w:name w:val="Normal (Web)"/>
    <w:basedOn w:val="a"/>
    <w:uiPriority w:val="99"/>
    <w:unhideWhenUsed/>
    <w:rsid w:val="0094084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4084A"/>
    <w:rPr>
      <w:b/>
      <w:bCs/>
    </w:rPr>
  </w:style>
  <w:style w:type="paragraph" w:styleId="ae">
    <w:name w:val="Body Text"/>
    <w:basedOn w:val="a"/>
    <w:link w:val="af"/>
    <w:qFormat/>
    <w:rsid w:val="00040766"/>
    <w:pPr>
      <w:ind w:right="-2"/>
      <w:jc w:val="both"/>
    </w:pPr>
    <w:rPr>
      <w:bCs/>
      <w:sz w:val="28"/>
    </w:rPr>
  </w:style>
  <w:style w:type="character" w:customStyle="1" w:styleId="af">
    <w:name w:val="Основной текст Знак"/>
    <w:basedOn w:val="a0"/>
    <w:link w:val="ae"/>
    <w:rsid w:val="000407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1">
    <w:name w:val="Абзац списка2"/>
    <w:basedOn w:val="a"/>
    <w:qFormat/>
    <w:rsid w:val="00C808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097&amp;dst=100010" TargetMode="External"/><Relationship Id="rId13" Type="http://schemas.openxmlformats.org/officeDocument/2006/relationships/hyperlink" Target="https://login.consultant.ru/link/?req=doc&amp;base=LAW&amp;n=394733&amp;dst=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6&amp;n=71032" TargetMode="External"/><Relationship Id="rId17" Type="http://schemas.openxmlformats.org/officeDocument/2006/relationships/hyperlink" Target="https://login.consultant.ru/link/?req=doc&amp;base=RLAW076&amp;n=69655&amp;dst=100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7&amp;dst=69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6&amp;n=71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4733" TargetMode="External"/><Relationship Id="rId10" Type="http://schemas.openxmlformats.org/officeDocument/2006/relationships/hyperlink" Target="https://login.consultant.ru/link/?req=doc&amp;base=LAW&amp;n=4826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9655&amp;dst=100041" TargetMode="External"/><Relationship Id="rId14" Type="http://schemas.openxmlformats.org/officeDocument/2006/relationships/hyperlink" Target="https://login.consultant.ru/link/?req=doc&amp;base=LAW&amp;n=482687&amp;dst=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</dc:creator>
  <cp:lastModifiedBy>ADMIN1</cp:lastModifiedBy>
  <cp:revision>23</cp:revision>
  <cp:lastPrinted>2025-04-22T12:34:00Z</cp:lastPrinted>
  <dcterms:created xsi:type="dcterms:W3CDTF">2024-01-29T11:49:00Z</dcterms:created>
  <dcterms:modified xsi:type="dcterms:W3CDTF">2025-04-22T12:34:00Z</dcterms:modified>
</cp:coreProperties>
</file>