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C7" w:rsidRPr="001202FD" w:rsidRDefault="00B263C7" w:rsidP="00B263C7">
      <w:pPr>
        <w:pStyle w:val="2"/>
        <w:ind w:left="0"/>
        <w:jc w:val="center"/>
      </w:pPr>
      <w:r w:rsidRPr="009C5B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а документы" style="width:30pt;height:39pt;visibility:visible;mso-wrap-style:square">
            <v:imagedata r:id="rId5" o:title="на документы"/>
          </v:shape>
        </w:pict>
      </w:r>
    </w:p>
    <w:p w:rsidR="00B263C7" w:rsidRDefault="00B263C7" w:rsidP="00B263C7">
      <w:pPr>
        <w:jc w:val="center"/>
        <w:rPr>
          <w:b/>
          <w:sz w:val="8"/>
          <w:szCs w:val="8"/>
        </w:rPr>
      </w:pPr>
    </w:p>
    <w:p w:rsidR="00B263C7" w:rsidRPr="0079541D" w:rsidRDefault="00B263C7" w:rsidP="00B263C7">
      <w:pPr>
        <w:jc w:val="center"/>
        <w:rPr>
          <w:b/>
          <w:sz w:val="8"/>
          <w:szCs w:val="8"/>
        </w:rPr>
      </w:pPr>
    </w:p>
    <w:p w:rsidR="00B263C7" w:rsidRPr="006A0418" w:rsidRDefault="00B263C7" w:rsidP="00B263C7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263C7" w:rsidRPr="006A0418" w:rsidRDefault="00B263C7" w:rsidP="00B263C7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263C7" w:rsidRPr="006A0418" w:rsidRDefault="00B263C7" w:rsidP="00B263C7">
      <w:pPr>
        <w:jc w:val="center"/>
        <w:rPr>
          <w:b/>
        </w:rPr>
      </w:pPr>
    </w:p>
    <w:p w:rsidR="00B263C7" w:rsidRDefault="00B263C7" w:rsidP="00B263C7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  <w:r w:rsidRPr="005F2D6B">
        <w:rPr>
          <w:rFonts w:ascii="PT Astra Serif" w:hAnsi="PT Astra Serif"/>
          <w:sz w:val="28"/>
          <w:szCs w:val="28"/>
        </w:rPr>
        <w:t xml:space="preserve">     от 16 июня 2023 года                                                                      374-п</w:t>
      </w: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</w:p>
    <w:p w:rsidR="00C17642" w:rsidRPr="005F2D6B" w:rsidRDefault="00C17642" w:rsidP="00C17642">
      <w:pPr>
        <w:rPr>
          <w:rFonts w:ascii="PT Astra Serif" w:hAnsi="PT Astra Serif"/>
          <w:sz w:val="28"/>
          <w:szCs w:val="28"/>
        </w:rPr>
      </w:pPr>
      <w:r w:rsidRPr="005F2D6B">
        <w:rPr>
          <w:rFonts w:ascii="PT Astra Serif" w:hAnsi="PT Astra Serif"/>
          <w:sz w:val="28"/>
          <w:szCs w:val="28"/>
        </w:rPr>
        <w:t xml:space="preserve"> </w:t>
      </w:r>
    </w:p>
    <w:p w:rsidR="00C17642" w:rsidRPr="005F2D6B" w:rsidRDefault="00C17642" w:rsidP="00C17642">
      <w:pPr>
        <w:rPr>
          <w:rFonts w:ascii="PT Astra Serif" w:hAnsi="PT Astra Serif"/>
          <w:b/>
          <w:sz w:val="28"/>
          <w:szCs w:val="28"/>
        </w:rPr>
      </w:pPr>
    </w:p>
    <w:p w:rsidR="001440A2" w:rsidRPr="005F2D6B" w:rsidRDefault="001440A2" w:rsidP="00C17642">
      <w:pPr>
        <w:spacing w:line="30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5F2D6B">
        <w:rPr>
          <w:rFonts w:ascii="PT Astra Serif" w:hAnsi="PT Astra Serif" w:cs="PT Astra Serif"/>
          <w:b/>
          <w:bCs/>
          <w:sz w:val="28"/>
          <w:szCs w:val="28"/>
        </w:rPr>
        <w:t>Об установлении Порядка применения бюджетной классификации Российской Федерации в части, относящейся к бюджету муниципального образования «Сенгилеевское городское поселение» Сенгилеевского района Ульяновской области</w:t>
      </w:r>
    </w:p>
    <w:p w:rsidR="001440A2" w:rsidRPr="005F2D6B" w:rsidRDefault="001440A2" w:rsidP="00C17642">
      <w:pPr>
        <w:spacing w:line="30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17642" w:rsidRPr="005F2D6B" w:rsidRDefault="00C17642" w:rsidP="00C17642">
      <w:pPr>
        <w:spacing w:line="30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 xml:space="preserve">В соответствии со статьями 9, 18, 20 и 21 Бюджетного кодекса Российской Федерации, в целях </w:t>
      </w:r>
      <w:r w:rsidRPr="005F2D6B">
        <w:rPr>
          <w:rFonts w:ascii="PT Astra Serif" w:hAnsi="PT Astra Serif" w:cs="PT Astra Serif"/>
          <w:color w:val="000000"/>
          <w:sz w:val="28"/>
          <w:szCs w:val="28"/>
        </w:rPr>
        <w:t xml:space="preserve">соблюдения единства в применении бюджетной классификации при составлении ведомственной структуры расходов </w:t>
      </w:r>
      <w:r w:rsidRPr="005F2D6B">
        <w:rPr>
          <w:rFonts w:ascii="PT Astra Serif" w:hAnsi="PT Astra Serif" w:cs="PT Astra Serif"/>
          <w:sz w:val="28"/>
          <w:szCs w:val="28"/>
        </w:rPr>
        <w:t>бюджету</w:t>
      </w:r>
      <w:r w:rsidRPr="005F2D6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5F2D6B">
        <w:rPr>
          <w:rFonts w:ascii="PT Astra Serif" w:hAnsi="PT Astra Serif" w:cs="PT Astra Serif"/>
          <w:sz w:val="28"/>
          <w:szCs w:val="28"/>
        </w:rPr>
        <w:t>муниципального образования «Сенгилеевское городское поселение» Сенгилеевского района Ульяновской области</w:t>
      </w:r>
      <w:r w:rsidRPr="005F2D6B">
        <w:rPr>
          <w:rFonts w:ascii="PT Astra Serif" w:hAnsi="PT Astra Serif" w:cs="PT Astra Serif"/>
          <w:color w:val="000000"/>
          <w:sz w:val="28"/>
          <w:szCs w:val="28"/>
        </w:rPr>
        <w:t xml:space="preserve"> и сводной бюджетной росписи </w:t>
      </w:r>
      <w:r w:rsidRPr="005F2D6B">
        <w:rPr>
          <w:rFonts w:ascii="PT Astra Serif" w:hAnsi="PT Astra Serif" w:cs="PT Astra Serif"/>
          <w:sz w:val="28"/>
          <w:szCs w:val="28"/>
        </w:rPr>
        <w:t>бюджета</w:t>
      </w:r>
      <w:r w:rsidRPr="005F2D6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5F2D6B">
        <w:rPr>
          <w:rFonts w:ascii="PT Astra Serif" w:hAnsi="PT Astra Serif" w:cs="PT Astra Serif"/>
          <w:sz w:val="28"/>
          <w:szCs w:val="28"/>
        </w:rPr>
        <w:t>муниципального образования «Сенгилеевское городское поселение» Сенгилеевского района Ульяновской области</w:t>
      </w:r>
      <w:r w:rsidR="00C17642" w:rsidRPr="005F2D6B">
        <w:rPr>
          <w:rFonts w:ascii="PT Astra Serif" w:hAnsi="PT Astra Serif" w:cs="PT Astra Serif"/>
          <w:sz w:val="28"/>
          <w:szCs w:val="28"/>
        </w:rPr>
        <w:t>,</w:t>
      </w:r>
      <w:r w:rsidRPr="005F2D6B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5F2D6B">
        <w:rPr>
          <w:rFonts w:ascii="PT Astra Serif" w:hAnsi="PT Astra Serif" w:cs="PT Astra Serif"/>
          <w:sz w:val="28"/>
          <w:szCs w:val="28"/>
        </w:rPr>
        <w:t>п</w:t>
      </w:r>
      <w:proofErr w:type="spellEnd"/>
      <w:proofErr w:type="gramEnd"/>
      <w:r w:rsidRPr="005F2D6B">
        <w:rPr>
          <w:rFonts w:ascii="PT Astra Serif" w:hAnsi="PT Astra Serif" w:cs="PT Astra Serif"/>
          <w:sz w:val="28"/>
          <w:szCs w:val="28"/>
        </w:rPr>
        <w:t xml:space="preserve"> о с т а </w:t>
      </w:r>
      <w:proofErr w:type="spellStart"/>
      <w:proofErr w:type="gramStart"/>
      <w:r w:rsidRPr="005F2D6B">
        <w:rPr>
          <w:rFonts w:ascii="PT Astra Serif" w:hAnsi="PT Astra Serif" w:cs="PT Astra Serif"/>
          <w:sz w:val="28"/>
          <w:szCs w:val="28"/>
        </w:rPr>
        <w:t>н</w:t>
      </w:r>
      <w:proofErr w:type="spellEnd"/>
      <w:proofErr w:type="gramEnd"/>
      <w:r w:rsidRPr="005F2D6B">
        <w:rPr>
          <w:rFonts w:ascii="PT Astra Serif" w:hAnsi="PT Astra Serif" w:cs="PT Astra Serif"/>
          <w:sz w:val="28"/>
          <w:szCs w:val="28"/>
        </w:rPr>
        <w:t xml:space="preserve"> о в л я е т: </w:t>
      </w: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>1. Утвердить Порядок применения бюджетной классификации Российской Федерации в части, относящейся к бюджету</w:t>
      </w:r>
      <w:r w:rsidRPr="005F2D6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5F2D6B">
        <w:rPr>
          <w:rFonts w:ascii="PT Astra Serif" w:hAnsi="PT Astra Serif" w:cs="PT Astra Serif"/>
          <w:sz w:val="28"/>
          <w:szCs w:val="28"/>
        </w:rPr>
        <w:t>муниципального образования «Сенгилеевское городское поселение» Сенгилеевского района Ульяновской области (приложение).</w:t>
      </w: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>2. Перечень видов расходов бюджетной классификации утвердить в  составе ведомственной структуры расходов решением о бюджете муниципального образования «Сенгилеевское городское поселение» Сенгилеевского района Ульяновской области на очередной финансовый год и плановый период.</w:t>
      </w: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F2D6B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F2D6B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«Сенгилеевский район» Мазину С.В.</w:t>
      </w: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на следующий день после дня его обнародования.</w:t>
      </w: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/>
        </w:rPr>
      </w:pPr>
    </w:p>
    <w:p w:rsidR="001440A2" w:rsidRPr="005F2D6B" w:rsidRDefault="001440A2" w:rsidP="00C17642">
      <w:pPr>
        <w:spacing w:line="300" w:lineRule="exact"/>
        <w:ind w:firstLine="709"/>
        <w:jc w:val="both"/>
        <w:rPr>
          <w:rFonts w:ascii="PT Astra Serif" w:hAnsi="PT Astra Serif"/>
        </w:rPr>
      </w:pPr>
    </w:p>
    <w:p w:rsidR="001440A2" w:rsidRPr="005F2D6B" w:rsidRDefault="001440A2" w:rsidP="00C17642">
      <w:pPr>
        <w:spacing w:line="300" w:lineRule="exact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 xml:space="preserve">Глава  Администрации </w:t>
      </w:r>
    </w:p>
    <w:p w:rsidR="001440A2" w:rsidRPr="005F2D6B" w:rsidRDefault="001440A2" w:rsidP="00C17642">
      <w:pPr>
        <w:spacing w:line="300" w:lineRule="exact"/>
        <w:jc w:val="both"/>
        <w:rPr>
          <w:rFonts w:ascii="PT Astra Serif" w:hAnsi="PT Astra Serif" w:cs="PT Astra Serif"/>
          <w:sz w:val="28"/>
          <w:szCs w:val="28"/>
        </w:rPr>
      </w:pPr>
      <w:r w:rsidRPr="005F2D6B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</w:p>
    <w:p w:rsidR="00B263C7" w:rsidRDefault="001440A2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  <w:r w:rsidRPr="005F2D6B">
        <w:rPr>
          <w:rFonts w:ascii="PT Astra Serif" w:hAnsi="PT Astra Serif" w:cs="PT Astra Serif"/>
          <w:sz w:val="28"/>
          <w:szCs w:val="28"/>
        </w:rPr>
        <w:lastRenderedPageBreak/>
        <w:t>«Сенгилеевский район»                                                                 М.Н. Самаркин</w:t>
      </w:r>
      <w:r w:rsidRPr="005F2D6B">
        <w:rPr>
          <w:rFonts w:ascii="PT Astra Serif" w:hAnsi="PT Astra Serif" w:cs="PT Astra Serif"/>
        </w:rPr>
        <w:t xml:space="preserve"> </w:t>
      </w:r>
      <w:r w:rsidR="00B263C7">
        <w:rPr>
          <w:rFonts w:ascii="PT Astra Serif" w:hAnsi="PT Astra Serif" w:cs="PT Astra Serif"/>
        </w:rPr>
        <w:br w:type="page"/>
      </w:r>
      <w:r w:rsidR="00B263C7" w:rsidRPr="009D1E76">
        <w:rPr>
          <w:rFonts w:ascii="PT Astra Serif" w:hAnsi="PT Astra Serif" w:cs="PT Astra Serif"/>
        </w:rPr>
        <w:lastRenderedPageBreak/>
        <w:t>ПРИЛОЖЕНИЕ</w:t>
      </w:r>
    </w:p>
    <w:p w:rsidR="00B263C7" w:rsidRPr="009D1E76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</w:p>
    <w:p w:rsidR="00B263C7" w:rsidRPr="009D1E76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к постановлению Администрации</w:t>
      </w:r>
    </w:p>
    <w:p w:rsidR="00B263C7" w:rsidRPr="009D1E76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муниципального образования</w:t>
      </w:r>
    </w:p>
    <w:p w:rsidR="00B263C7" w:rsidRPr="009D1E76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«Сенгилеевский район»</w:t>
      </w:r>
    </w:p>
    <w:p w:rsidR="00B263C7" w:rsidRPr="009D1E76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Ульяновской области</w:t>
      </w:r>
    </w:p>
    <w:p w:rsidR="00B263C7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от 16 июня </w:t>
      </w:r>
      <w:r w:rsidRPr="009D1E76">
        <w:rPr>
          <w:rFonts w:ascii="PT Astra Serif" w:hAnsi="PT Astra Serif" w:cs="PT Astra Serif"/>
        </w:rPr>
        <w:t>2023</w:t>
      </w:r>
      <w:r>
        <w:rPr>
          <w:rFonts w:ascii="PT Astra Serif" w:hAnsi="PT Astra Serif" w:cs="PT Astra Serif"/>
        </w:rPr>
        <w:t xml:space="preserve"> года №374-п</w:t>
      </w:r>
    </w:p>
    <w:p w:rsidR="00B263C7" w:rsidRPr="009D1E76" w:rsidRDefault="00B263C7" w:rsidP="00B263C7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 w:cs="PT Astra Serif"/>
        </w:rPr>
      </w:pP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left="709" w:right="566"/>
        <w:jc w:val="center"/>
        <w:outlineLvl w:val="4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 xml:space="preserve">Порядок </w:t>
      </w:r>
    </w:p>
    <w:p w:rsidR="00B263C7" w:rsidRDefault="00B263C7" w:rsidP="00B263C7">
      <w:pPr>
        <w:suppressAutoHyphens/>
        <w:autoSpaceDE w:val="0"/>
        <w:autoSpaceDN w:val="0"/>
        <w:adjustRightInd w:val="0"/>
        <w:ind w:left="709" w:right="566"/>
        <w:jc w:val="center"/>
        <w:outlineLvl w:val="4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применения бюджетной классификации Российской Федерации в части, относящей</w:t>
      </w:r>
      <w:bookmarkStart w:id="0" w:name="_GoBack"/>
      <w:bookmarkEnd w:id="0"/>
      <w:r w:rsidRPr="009D1E76">
        <w:rPr>
          <w:rFonts w:ascii="PT Astra Serif" w:hAnsi="PT Astra Serif" w:cs="PT Astra Serif"/>
          <w:b/>
          <w:bCs/>
        </w:rPr>
        <w:t>ся к бюджету муниципального образования «Сенгилеевское городское поселение» Сенгилеевского района Ульяновской области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left="709" w:right="566"/>
        <w:jc w:val="center"/>
        <w:outlineLvl w:val="4"/>
        <w:rPr>
          <w:rFonts w:ascii="PT Astra Serif" w:hAnsi="PT Astra Serif" w:cs="PT Astra Serif"/>
          <w:b/>
          <w:bCs/>
        </w:rPr>
      </w:pP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outlineLvl w:val="4"/>
        <w:rPr>
          <w:rFonts w:ascii="PT Astra Serif" w:hAnsi="PT Astra Serif" w:cs="PT Astra Serif"/>
          <w:b/>
          <w:bCs/>
          <w:snapToGrid w:val="0"/>
        </w:rPr>
      </w:pPr>
      <w:r w:rsidRPr="009D1E76">
        <w:rPr>
          <w:rFonts w:ascii="PT Astra Serif" w:hAnsi="PT Astra Serif" w:cs="PT Astra Serif"/>
          <w:b/>
          <w:bCs/>
          <w:snapToGrid w:val="0"/>
        </w:rPr>
        <w:t>1. Общие положения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Настоящий Порядок: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Chars="257" w:firstLine="617"/>
        <w:jc w:val="both"/>
        <w:outlineLvl w:val="1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- утверждает единую структуру кода целевой статьи для отражения направления бюджетных ассигнований на реализацию муниципальных программ муниципального образования «Сенгилеевское городское поселение» Сенгилеевского район Ульяновской области и </w:t>
      </w:r>
      <w:proofErr w:type="spellStart"/>
      <w:r w:rsidRPr="009D1E76">
        <w:rPr>
          <w:rFonts w:ascii="PT Astra Serif" w:hAnsi="PT Astra Serif" w:cs="PT Astra Serif"/>
        </w:rPr>
        <w:t>непрограммных</w:t>
      </w:r>
      <w:proofErr w:type="spellEnd"/>
      <w:r w:rsidRPr="009D1E76">
        <w:rPr>
          <w:rFonts w:ascii="PT Astra Serif" w:hAnsi="PT Astra Serif" w:cs="PT Astra Serif"/>
        </w:rPr>
        <w:t xml:space="preserve"> направлений деятельности органов местного самоуправления муниципального образования «Сенгилеевское городское поселение» Сенгилеевского район Ульяновской области;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Chars="257" w:firstLine="617"/>
        <w:jc w:val="both"/>
        <w:outlineLvl w:val="1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- устанавливает  применение целевых статей классификации расходов бюджета муниципального образования «Сенгилеевское городское поселение» Сенгилеевского район Ульяновской области (далее – местный бюджет), а также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назначение.</w:t>
      </w:r>
    </w:p>
    <w:p w:rsidR="00B263C7" w:rsidRPr="009D1E76" w:rsidRDefault="00B263C7" w:rsidP="00B263C7">
      <w:pPr>
        <w:suppressAutoHyphens/>
        <w:ind w:firstLine="709"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Целевые статьи расходов местного бюджета обеспечивают привязку бюджетных ассигнований местного бюджета к</w:t>
      </w:r>
      <w:r w:rsidRPr="009D1E76">
        <w:rPr>
          <w:rFonts w:ascii="PT Astra Serif" w:hAnsi="PT Astra Serif" w:cs="PT Astra Serif"/>
        </w:rPr>
        <w:t xml:space="preserve"> муниципальным программам муниципального образования «Сенгилеевское городское поселение» Сенгилеевского район Ульяновской области и их подпрограммам и (или)</w:t>
      </w:r>
      <w:r w:rsidRPr="009D1E76">
        <w:rPr>
          <w:rFonts w:ascii="PT Astra Serif" w:hAnsi="PT Astra Serif" w:cs="PT Astra Serif"/>
          <w:snapToGrid w:val="0"/>
        </w:rPr>
        <w:t xml:space="preserve"> </w:t>
      </w:r>
      <w:proofErr w:type="spellStart"/>
      <w:r w:rsidRPr="009D1E76">
        <w:rPr>
          <w:rFonts w:ascii="PT Astra Serif" w:hAnsi="PT Astra Serif" w:cs="PT Astra Serif"/>
          <w:snapToGrid w:val="0"/>
        </w:rPr>
        <w:t>непрограммным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 направлениям деятельности  </w:t>
      </w:r>
      <w:r w:rsidRPr="009D1E76">
        <w:rPr>
          <w:rFonts w:ascii="PT Astra Serif" w:hAnsi="PT Astra Serif" w:cs="PT Astra Serif"/>
        </w:rPr>
        <w:t xml:space="preserve">органов местного самоуправления </w:t>
      </w:r>
      <w:r w:rsidRPr="009D1E76">
        <w:rPr>
          <w:rFonts w:ascii="PT Astra Serif" w:hAnsi="PT Astra Serif" w:cs="PT Astra Serif"/>
          <w:snapToGrid w:val="0"/>
        </w:rPr>
        <w:t>и (или) к расходным обязательствам, подлежащим исполнению за счет средств местного бюджета.</w:t>
      </w:r>
    </w:p>
    <w:p w:rsidR="00B263C7" w:rsidRPr="009D1E76" w:rsidRDefault="00B263C7" w:rsidP="00B263C7">
      <w:pPr>
        <w:suppressAutoHyphens/>
        <w:ind w:firstLine="709"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Структура кода целевой статьи расходов местного бюджета включает следующие составные части (таблица 1):</w:t>
      </w:r>
    </w:p>
    <w:p w:rsidR="00B263C7" w:rsidRPr="009D1E76" w:rsidRDefault="00B263C7" w:rsidP="00B263C7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код  программного (</w:t>
      </w:r>
      <w:proofErr w:type="spellStart"/>
      <w:r w:rsidRPr="009D1E76">
        <w:rPr>
          <w:rFonts w:ascii="PT Astra Serif" w:hAnsi="PT Astra Serif" w:cs="PT Astra Serif"/>
          <w:snapToGrid w:val="0"/>
        </w:rPr>
        <w:t>непрограммного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) направления расходов (8 - 9 разряды кода классификации расходов) – предназначен для кодирования программных и (или) </w:t>
      </w:r>
      <w:proofErr w:type="spellStart"/>
      <w:r w:rsidRPr="009D1E76">
        <w:rPr>
          <w:rFonts w:ascii="PT Astra Serif" w:hAnsi="PT Astra Serif" w:cs="PT Astra Serif"/>
          <w:snapToGrid w:val="0"/>
        </w:rPr>
        <w:t>непрограммных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 направлений деятельности;</w:t>
      </w:r>
    </w:p>
    <w:p w:rsidR="00B263C7" w:rsidRPr="009D1E76" w:rsidRDefault="00B263C7" w:rsidP="00B263C7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код подпрограммы (10 разряд кода классификации расходов бюджетов) – предназначен для кодирования подпрограмм программных и (или) </w:t>
      </w:r>
      <w:proofErr w:type="spellStart"/>
      <w:r w:rsidRPr="009D1E76">
        <w:rPr>
          <w:rFonts w:ascii="PT Astra Serif" w:hAnsi="PT Astra Serif" w:cs="PT Astra Serif"/>
        </w:rPr>
        <w:t>непрограммных</w:t>
      </w:r>
      <w:proofErr w:type="spellEnd"/>
      <w:r w:rsidRPr="009D1E76">
        <w:rPr>
          <w:rFonts w:ascii="PT Astra Serif" w:hAnsi="PT Astra Serif" w:cs="PT Astra Serif"/>
        </w:rPr>
        <w:t xml:space="preserve"> направлений деятельности (включая адресные программы);</w:t>
      </w:r>
    </w:p>
    <w:p w:rsidR="00B263C7" w:rsidRPr="009D1E76" w:rsidRDefault="00B263C7" w:rsidP="00B263C7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</w:rPr>
        <w:t xml:space="preserve">код  основного мероприятия (11-12 </w:t>
      </w:r>
      <w:r w:rsidRPr="009D1E76">
        <w:rPr>
          <w:rFonts w:ascii="PT Astra Serif" w:hAnsi="PT Astra Serif" w:cs="PT Astra Serif"/>
          <w:snapToGrid w:val="0"/>
        </w:rPr>
        <w:t>разряды кода классификации расходов бюджетов) – предназначен для группировки конкретных мероприятий (направлений расходов), имеющих общее целевое назначение;</w:t>
      </w:r>
    </w:p>
    <w:p w:rsidR="00B263C7" w:rsidRPr="009D1E76" w:rsidRDefault="00B263C7" w:rsidP="00B263C7">
      <w:pPr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B263C7" w:rsidRPr="009D1E76" w:rsidRDefault="00B263C7" w:rsidP="00B263C7">
      <w:pPr>
        <w:suppressAutoHyphens/>
        <w:jc w:val="both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982"/>
        <w:gridCol w:w="1179"/>
        <w:gridCol w:w="938"/>
        <w:gridCol w:w="939"/>
        <w:gridCol w:w="910"/>
        <w:gridCol w:w="910"/>
        <w:gridCol w:w="910"/>
        <w:gridCol w:w="910"/>
        <w:gridCol w:w="911"/>
      </w:tblGrid>
      <w:tr w:rsidR="00B263C7" w:rsidRPr="009D1E76" w:rsidTr="009040E6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Целевая статья</w:t>
            </w:r>
          </w:p>
        </w:tc>
      </w:tr>
      <w:tr w:rsidR="00B263C7" w:rsidRPr="009D1E76" w:rsidTr="009040E6"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Программная целевая статья</w:t>
            </w:r>
          </w:p>
        </w:tc>
        <w:tc>
          <w:tcPr>
            <w:tcW w:w="4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Направление расходов</w:t>
            </w:r>
          </w:p>
        </w:tc>
      </w:tr>
      <w:tr w:rsidR="00B263C7" w:rsidRPr="009D1E76" w:rsidTr="009040E6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Программное (</w:t>
            </w:r>
            <w:proofErr w:type="spellStart"/>
            <w:r w:rsidRPr="009D1E76">
              <w:rPr>
                <w:rFonts w:ascii="PT Astra Serif" w:hAnsi="PT Astra Serif" w:cs="PT Astra Serif"/>
                <w:snapToGrid w:val="0"/>
              </w:rPr>
              <w:t>непрограммное</w:t>
            </w:r>
            <w:proofErr w:type="spellEnd"/>
            <w:r w:rsidRPr="009D1E76">
              <w:rPr>
                <w:rFonts w:ascii="PT Astra Serif" w:hAnsi="PT Astra Serif" w:cs="PT Astra Serif"/>
                <w:snapToGrid w:val="0"/>
              </w:rPr>
              <w:t xml:space="preserve">) направление </w:t>
            </w:r>
            <w:r w:rsidRPr="009D1E76">
              <w:rPr>
                <w:rFonts w:ascii="PT Astra Serif" w:hAnsi="PT Astra Serif" w:cs="PT Astra Serif"/>
                <w:snapToGrid w:val="0"/>
              </w:rPr>
              <w:lastRenderedPageBreak/>
              <w:t>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proofErr w:type="spellStart"/>
            <w:r w:rsidRPr="009D1E76">
              <w:rPr>
                <w:rFonts w:ascii="PT Astra Serif" w:hAnsi="PT Astra Serif" w:cs="PT Astra Serif"/>
                <w:snapToGrid w:val="0"/>
              </w:rPr>
              <w:lastRenderedPageBreak/>
              <w:t>Подпрог</w:t>
            </w:r>
            <w:proofErr w:type="spellEnd"/>
            <w:r w:rsidRPr="009D1E76">
              <w:rPr>
                <w:rFonts w:ascii="PT Astra Serif" w:hAnsi="PT Astra Serif" w:cs="PT Astra Serif"/>
                <w:snapToGrid w:val="0"/>
              </w:rPr>
              <w:t>-</w:t>
            </w:r>
          </w:p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proofErr w:type="spellStart"/>
            <w:r w:rsidRPr="009D1E76">
              <w:rPr>
                <w:rFonts w:ascii="PT Astra Serif" w:hAnsi="PT Astra Serif" w:cs="PT Astra Serif"/>
                <w:snapToGrid w:val="0"/>
              </w:rPr>
              <w:t>рамма</w:t>
            </w:r>
            <w:proofErr w:type="spellEnd"/>
            <w:r w:rsidRPr="009D1E76">
              <w:rPr>
                <w:rFonts w:ascii="PT Astra Serif" w:hAnsi="PT Astra Serif" w:cs="PT Astra Serif"/>
                <w:snapToGrid w:val="0"/>
              </w:rPr>
              <w:t xml:space="preserve"> </w:t>
            </w:r>
          </w:p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Основное мероприятие (ВЦП)</w:t>
            </w:r>
          </w:p>
        </w:tc>
        <w:tc>
          <w:tcPr>
            <w:tcW w:w="4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both"/>
              <w:rPr>
                <w:rFonts w:ascii="PT Astra Serif" w:hAnsi="PT Astra Serif" w:cs="PT Astra Serif"/>
                <w:snapToGrid w:val="0"/>
              </w:rPr>
            </w:pPr>
          </w:p>
        </w:tc>
      </w:tr>
      <w:tr w:rsidR="00B263C7" w:rsidRPr="009D1E76" w:rsidTr="009040E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lastRenderedPageBreak/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suppressAutoHyphens/>
              <w:jc w:val="center"/>
              <w:rPr>
                <w:rFonts w:ascii="PT Astra Serif" w:hAnsi="PT Astra Serif" w:cs="PT Astra Serif"/>
                <w:snapToGrid w:val="0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17</w:t>
            </w:r>
          </w:p>
        </w:tc>
      </w:tr>
    </w:tbl>
    <w:p w:rsidR="00B263C7" w:rsidRPr="009D1E76" w:rsidRDefault="00B263C7" w:rsidP="00B263C7">
      <w:pPr>
        <w:suppressAutoHyphens/>
        <w:jc w:val="both"/>
        <w:rPr>
          <w:rFonts w:ascii="PT Astra Serif" w:hAnsi="PT Astra Serif" w:cs="PT Astra Serif"/>
          <w:snapToGrid w:val="0"/>
        </w:rPr>
      </w:pPr>
    </w:p>
    <w:p w:rsidR="00B263C7" w:rsidRPr="009D1E76" w:rsidRDefault="00B263C7" w:rsidP="00B263C7">
      <w:pPr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          Коду подпрограммы целевой статьи расходов местного бюджета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9D1E76">
        <w:rPr>
          <w:rFonts w:ascii="PT Astra Serif" w:hAnsi="PT Astra Serif" w:cs="PT Astra Serif"/>
        </w:rPr>
        <w:t>П</w:t>
      </w:r>
      <w:proofErr w:type="gramEnd"/>
      <w:r w:rsidRPr="009D1E76">
        <w:rPr>
          <w:rFonts w:ascii="PT Astra Serif" w:hAnsi="PT Astra Serif" w:cs="PT Astra Serif"/>
        </w:rPr>
        <w:t>, Р, С, Т, У, Ф, Ц, Ч, Ш, Щ, Э, Ю, Я,</w:t>
      </w:r>
      <w:r w:rsidRPr="009D1E76">
        <w:rPr>
          <w:rFonts w:ascii="PT Astra Serif" w:hAnsi="PT Astra Serif" w:cs="PT Astra Serif"/>
          <w:lang w:val="en-US"/>
        </w:rPr>
        <w:t>A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B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C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D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E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F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G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H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I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J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K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L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M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N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O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P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Q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R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S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T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U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V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W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X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Y</w:t>
      </w:r>
      <w:r w:rsidRPr="009D1E76">
        <w:rPr>
          <w:rFonts w:ascii="PT Astra Serif" w:hAnsi="PT Astra Serif" w:cs="PT Astra Serif"/>
        </w:rPr>
        <w:t xml:space="preserve">, </w:t>
      </w:r>
      <w:r w:rsidRPr="009D1E76">
        <w:rPr>
          <w:rFonts w:ascii="PT Astra Serif" w:hAnsi="PT Astra Serif" w:cs="PT Astra Serif"/>
          <w:lang w:val="en-US"/>
        </w:rPr>
        <w:t>Z</w:t>
      </w:r>
      <w:r w:rsidRPr="009D1E76">
        <w:rPr>
          <w:rFonts w:ascii="PT Astra Serif" w:hAnsi="PT Astra Serif" w:cs="PT Astra Serif"/>
        </w:rPr>
        <w:t>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Наименования целевых статей местного бюджета устанавливаются финансовым управлением администрации </w:t>
      </w:r>
      <w:r w:rsidRPr="009D1E76">
        <w:rPr>
          <w:rFonts w:ascii="PT Astra Serif" w:hAnsi="PT Astra Serif" w:cs="PT Astra Serif"/>
        </w:rPr>
        <w:t>муниципального образования «Сенгилеевский район» Ульяновской области</w:t>
      </w:r>
      <w:r w:rsidRPr="009D1E76">
        <w:rPr>
          <w:rFonts w:ascii="PT Astra Serif" w:hAnsi="PT Astra Serif" w:cs="PT Astra Serif"/>
          <w:snapToGrid w:val="0"/>
        </w:rPr>
        <w:t xml:space="preserve"> и характеризуют направление бюджетных ассигнований на реализацию:</w:t>
      </w:r>
    </w:p>
    <w:tbl>
      <w:tblPr>
        <w:tblW w:w="9497" w:type="dxa"/>
        <w:tblLook w:val="00A0"/>
      </w:tblPr>
      <w:tblGrid>
        <w:gridCol w:w="2552"/>
        <w:gridCol w:w="6945"/>
      </w:tblGrid>
      <w:tr w:rsidR="00B263C7" w:rsidRPr="009D1E76" w:rsidTr="009040E6">
        <w:tc>
          <w:tcPr>
            <w:tcW w:w="2552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  <w:b/>
                <w:bCs/>
              </w:rPr>
              <w:t>ХХ</w:t>
            </w:r>
            <w:r w:rsidRPr="009D1E76">
              <w:rPr>
                <w:rFonts w:ascii="PT Astra Serif" w:hAnsi="PT Astra Serif" w:cs="PT Astra Serif"/>
              </w:rPr>
              <w:t xml:space="preserve">  0 00  00000</w:t>
            </w:r>
          </w:p>
        </w:tc>
        <w:tc>
          <w:tcPr>
            <w:tcW w:w="6945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Программное направление расходов;</w:t>
            </w:r>
          </w:p>
        </w:tc>
      </w:tr>
      <w:tr w:rsidR="00B263C7" w:rsidRPr="009D1E76" w:rsidTr="009040E6">
        <w:tc>
          <w:tcPr>
            <w:tcW w:w="2552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ХХ </w:t>
            </w:r>
            <w:r w:rsidRPr="009D1E76">
              <w:rPr>
                <w:rFonts w:ascii="PT Astra Serif" w:hAnsi="PT Astra Serif" w:cs="PT Astra Serif"/>
                <w:b/>
                <w:bCs/>
              </w:rPr>
              <w:t>Х</w:t>
            </w:r>
            <w:r w:rsidRPr="009D1E76">
              <w:rPr>
                <w:rFonts w:ascii="PT Astra Serif" w:hAnsi="PT Astra Serif" w:cs="PT Astra Serif"/>
              </w:rPr>
              <w:t xml:space="preserve"> 00 00000</w:t>
            </w:r>
          </w:p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ХХ Х </w:t>
            </w:r>
            <w:r w:rsidRPr="009D1E76">
              <w:rPr>
                <w:rFonts w:ascii="PT Astra Serif" w:hAnsi="PT Astra Serif" w:cs="PT Astra Serif"/>
                <w:b/>
                <w:bCs/>
              </w:rPr>
              <w:t>ХХ</w:t>
            </w:r>
            <w:r w:rsidRPr="009D1E76">
              <w:rPr>
                <w:rFonts w:ascii="PT Astra Serif" w:hAnsi="PT Astra Serif" w:cs="PT Astra Serif"/>
              </w:rPr>
              <w:t xml:space="preserve"> 00000</w:t>
            </w:r>
          </w:p>
        </w:tc>
        <w:tc>
          <w:tcPr>
            <w:tcW w:w="6945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Подпрограмма программного направления расходов;</w:t>
            </w:r>
          </w:p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Основное мероприятие реализации программных расходов;</w:t>
            </w:r>
          </w:p>
        </w:tc>
      </w:tr>
      <w:tr w:rsidR="00B263C7" w:rsidRPr="009D1E76" w:rsidTr="009040E6">
        <w:tc>
          <w:tcPr>
            <w:tcW w:w="2552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ХХ Х ХХ </w:t>
            </w:r>
            <w:r w:rsidRPr="009D1E76">
              <w:rPr>
                <w:rFonts w:ascii="PT Astra Serif" w:hAnsi="PT Astra Serif" w:cs="PT Astra Serif"/>
                <w:b/>
                <w:bCs/>
              </w:rPr>
              <w:t>ХХХХХ</w:t>
            </w:r>
          </w:p>
        </w:tc>
        <w:tc>
          <w:tcPr>
            <w:tcW w:w="6945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Направления реализации программных расходов;</w:t>
            </w:r>
          </w:p>
        </w:tc>
      </w:tr>
      <w:tr w:rsidR="00B263C7" w:rsidRPr="009D1E76" w:rsidTr="009040E6">
        <w:tc>
          <w:tcPr>
            <w:tcW w:w="9497" w:type="dxa"/>
            <w:gridSpan w:val="2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B263C7" w:rsidRPr="009D1E76" w:rsidTr="009040E6">
        <w:tc>
          <w:tcPr>
            <w:tcW w:w="9497" w:type="dxa"/>
            <w:gridSpan w:val="2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           Увязка универсальных направлений расходов с </w:t>
            </w:r>
            <w:proofErr w:type="spellStart"/>
            <w:r w:rsidRPr="009D1E76">
              <w:rPr>
                <w:rFonts w:ascii="PT Astra Serif" w:hAnsi="PT Astra Serif" w:cs="PT Astra Serif"/>
              </w:rPr>
              <w:t>непрограммными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направлениями расходов органов  </w:t>
            </w:r>
            <w:r w:rsidRPr="009D1E76">
              <w:rPr>
                <w:rFonts w:ascii="PT Astra Serif" w:hAnsi="PT Astra Serif" w:cs="PT Astra Serif"/>
                <w:snapToGrid w:val="0"/>
              </w:rPr>
              <w:t xml:space="preserve">местного самоуправления </w:t>
            </w:r>
            <w:r w:rsidRPr="009D1E76">
              <w:rPr>
                <w:rFonts w:ascii="PT Astra Serif" w:hAnsi="PT Astra Serif" w:cs="PT Astra Serif"/>
              </w:rPr>
              <w:t>муниципального образования «Сенгилеевское городское поселение» Сенгилеевского район Ульяновской области устанавливается в рамках решения о бюджете муниципального образования «Сенгилеевское городское поселение» Сенгилеевского район Ульяновской области и  сводной бюджетной росписи местного бюджета по следующей структуре кода целевой статьи:</w:t>
            </w:r>
          </w:p>
        </w:tc>
      </w:tr>
      <w:tr w:rsidR="00B263C7" w:rsidRPr="009D1E76" w:rsidTr="009040E6">
        <w:tc>
          <w:tcPr>
            <w:tcW w:w="9497" w:type="dxa"/>
            <w:gridSpan w:val="2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B263C7" w:rsidRPr="009D1E76" w:rsidTr="009040E6">
        <w:tc>
          <w:tcPr>
            <w:tcW w:w="2552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  <w:b/>
                <w:bCs/>
              </w:rPr>
              <w:t>ХХ</w:t>
            </w:r>
            <w:r w:rsidRPr="009D1E76">
              <w:rPr>
                <w:rFonts w:ascii="PT Astra Serif" w:hAnsi="PT Astra Serif" w:cs="PT Astra Serif"/>
              </w:rPr>
              <w:t xml:space="preserve">  0 00  00000</w:t>
            </w:r>
          </w:p>
        </w:tc>
        <w:tc>
          <w:tcPr>
            <w:tcW w:w="6945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proofErr w:type="spellStart"/>
            <w:r w:rsidRPr="009D1E76">
              <w:rPr>
                <w:rFonts w:ascii="PT Astra Serif" w:hAnsi="PT Astra Serif" w:cs="PT Astra Serif"/>
              </w:rPr>
              <w:t>Непрограммное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направление расходов на обеспечение деятельности;</w:t>
            </w:r>
          </w:p>
        </w:tc>
      </w:tr>
      <w:tr w:rsidR="00B263C7" w:rsidRPr="009D1E76" w:rsidTr="009040E6">
        <w:tc>
          <w:tcPr>
            <w:tcW w:w="2552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ХХ </w:t>
            </w:r>
            <w:r w:rsidRPr="009D1E76">
              <w:rPr>
                <w:rFonts w:ascii="PT Astra Serif" w:hAnsi="PT Astra Serif" w:cs="PT Astra Serif"/>
                <w:b/>
                <w:bCs/>
              </w:rPr>
              <w:t>Х</w:t>
            </w:r>
            <w:r w:rsidRPr="009D1E76">
              <w:rPr>
                <w:rFonts w:ascii="PT Astra Serif" w:hAnsi="PT Astra Serif" w:cs="PT Astra Serif"/>
              </w:rPr>
              <w:t xml:space="preserve"> 00 00000</w:t>
            </w:r>
          </w:p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ХХ Х </w:t>
            </w:r>
            <w:r w:rsidRPr="009D1E76">
              <w:rPr>
                <w:rFonts w:ascii="PT Astra Serif" w:hAnsi="PT Astra Serif" w:cs="PT Astra Serif"/>
                <w:b/>
                <w:bCs/>
              </w:rPr>
              <w:t>ХХ</w:t>
            </w:r>
            <w:r w:rsidRPr="009D1E76">
              <w:rPr>
                <w:rFonts w:ascii="PT Astra Serif" w:hAnsi="PT Astra Serif" w:cs="PT Astra Serif"/>
              </w:rPr>
              <w:t xml:space="preserve"> 00000</w:t>
            </w:r>
          </w:p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945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Подпрограмма </w:t>
            </w:r>
            <w:proofErr w:type="spellStart"/>
            <w:r w:rsidRPr="009D1E76">
              <w:rPr>
                <w:rFonts w:ascii="PT Astra Serif" w:hAnsi="PT Astra Serif" w:cs="PT Astra Serif"/>
              </w:rPr>
              <w:t>непрограммного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направления расходов;</w:t>
            </w:r>
          </w:p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Основное мероприятие реализации </w:t>
            </w:r>
            <w:proofErr w:type="spellStart"/>
            <w:r w:rsidRPr="009D1E76">
              <w:rPr>
                <w:rFonts w:ascii="PT Astra Serif" w:hAnsi="PT Astra Serif" w:cs="PT Astra Serif"/>
              </w:rPr>
              <w:t>непрограммных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расходов;</w:t>
            </w:r>
          </w:p>
        </w:tc>
      </w:tr>
      <w:tr w:rsidR="00B263C7" w:rsidRPr="009D1E76" w:rsidTr="009040E6">
        <w:tc>
          <w:tcPr>
            <w:tcW w:w="2552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ХХ Х ХХ </w:t>
            </w:r>
            <w:r w:rsidRPr="009D1E76">
              <w:rPr>
                <w:rFonts w:ascii="PT Astra Serif" w:hAnsi="PT Astra Serif" w:cs="PT Astra Serif"/>
                <w:b/>
                <w:bCs/>
              </w:rPr>
              <w:t>ХХХХХ</w:t>
            </w:r>
          </w:p>
        </w:tc>
        <w:tc>
          <w:tcPr>
            <w:tcW w:w="6945" w:type="dxa"/>
          </w:tcPr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Направления реализации </w:t>
            </w:r>
            <w:proofErr w:type="spellStart"/>
            <w:r w:rsidRPr="009D1E76">
              <w:rPr>
                <w:rFonts w:ascii="PT Astra Serif" w:hAnsi="PT Astra Serif" w:cs="PT Astra Serif"/>
              </w:rPr>
              <w:t>непрограммных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расходов;</w:t>
            </w:r>
          </w:p>
          <w:p w:rsidR="00B263C7" w:rsidRPr="009D1E76" w:rsidRDefault="00B263C7" w:rsidP="009040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Расходы местного бюджета на финансовое обеспечение выполнения функций органов местного самоуправления, </w:t>
      </w:r>
      <w:r w:rsidRPr="009D1E76">
        <w:rPr>
          <w:rFonts w:ascii="PT Astra Serif" w:hAnsi="PT Astra Serif" w:cs="PT Astra Serif"/>
        </w:rPr>
        <w:t xml:space="preserve">и </w:t>
      </w:r>
      <w:r w:rsidRPr="009D1E76">
        <w:rPr>
          <w:rFonts w:ascii="PT Astra Serif" w:hAnsi="PT Astra Serif" w:cs="PT Astra Serif"/>
          <w:snapToGrid w:val="0"/>
        </w:rPr>
        <w:t>находящихся в их ведении муниципальных учреждений (организаций) подлежат отражению по соответствующим целевым статьям, содержащим соответствующие направления расходов: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00299 "Обеспечение деятельности подведомственных учреждений";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lang w:eastAsia="en-US"/>
        </w:rPr>
        <w:t>71020</w:t>
      </w:r>
      <w:r w:rsidRPr="009D1E76">
        <w:rPr>
          <w:rFonts w:ascii="PT Astra Serif" w:hAnsi="PT Astra Serif" w:cs="PT Astra Serif"/>
          <w:snapToGrid w:val="0"/>
        </w:rPr>
        <w:t xml:space="preserve"> "</w:t>
      </w:r>
      <w:r w:rsidRPr="009D1E76">
        <w:rPr>
          <w:rFonts w:ascii="PT Astra Serif" w:hAnsi="PT Astra Serif" w:cs="PT Astra Serif"/>
        </w:rPr>
        <w:t xml:space="preserve"> </w:t>
      </w:r>
      <w:r w:rsidRPr="009D1E76">
        <w:rPr>
          <w:rFonts w:ascii="PT Astra Serif" w:hAnsi="PT Astra Serif" w:cs="PT Astra Serif"/>
          <w:snapToGrid w:val="0"/>
        </w:rPr>
        <w:t>Обеспечение мероприятий, связанных с определением перечня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Ульяновской области об административных правонарушениях ".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20"/>
        <w:jc w:val="both"/>
        <w:outlineLvl w:val="4"/>
        <w:rPr>
          <w:rFonts w:ascii="PT Astra Serif" w:hAnsi="PT Astra Serif" w:cs="PT Astra Serif"/>
          <w:snapToGrid w:val="0"/>
        </w:rPr>
      </w:pPr>
      <w:proofErr w:type="gramStart"/>
      <w:r w:rsidRPr="009D1E76">
        <w:rPr>
          <w:rFonts w:ascii="PT Astra Serif" w:hAnsi="PT Astra Serif" w:cs="PT Astra Serif"/>
        </w:rPr>
        <w:t xml:space="preserve">Расходы местного бюджета на финансовое обеспечения мероприятий и (или) обособленных функций органов местного самоуправления и </w:t>
      </w:r>
      <w:r w:rsidRPr="009D1E76">
        <w:rPr>
          <w:rFonts w:ascii="PT Astra Serif" w:hAnsi="PT Astra Serif" w:cs="PT Astra Serif"/>
          <w:snapToGrid w:val="0"/>
        </w:rPr>
        <w:t xml:space="preserve">находящихся в их ведении муниципальных учреждений, </w:t>
      </w:r>
      <w:r w:rsidRPr="009D1E76">
        <w:rPr>
          <w:rFonts w:ascii="PT Astra Serif" w:hAnsi="PT Astra Serif" w:cs="PT Astra Serif"/>
        </w:rPr>
        <w:t xml:space="preserve">для отражения которых настоящим Порядком не предусмотрены обособленные направления расходов, подлежат отражению по соответствующим целевым статьям, содержащих направление расходов </w:t>
      </w:r>
      <w:r w:rsidRPr="009D1E76">
        <w:rPr>
          <w:rFonts w:ascii="PT Astra Serif" w:hAnsi="PT Astra Serif" w:cs="PT Astra Serif"/>
          <w:snapToGrid w:val="0"/>
        </w:rPr>
        <w:t>99990 "Реализация других мероприятий".</w:t>
      </w:r>
      <w:proofErr w:type="gramEnd"/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left="567" w:right="424"/>
        <w:jc w:val="center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  <w:b/>
          <w:bCs/>
        </w:rPr>
        <w:t>2. Порядок отражения расходов</w:t>
      </w:r>
      <w:r w:rsidRPr="009D1E76">
        <w:rPr>
          <w:rFonts w:ascii="PT Astra Serif" w:hAnsi="PT Astra Serif" w:cs="PT Astra Serif"/>
          <w:snapToGrid w:val="0"/>
        </w:rPr>
        <w:t xml:space="preserve"> </w:t>
      </w:r>
      <w:r w:rsidRPr="009D1E76">
        <w:rPr>
          <w:rFonts w:ascii="PT Astra Serif" w:hAnsi="PT Astra Serif" w:cs="PT Astra Serif"/>
          <w:b/>
          <w:bCs/>
          <w:snapToGrid w:val="0"/>
        </w:rPr>
        <w:t>местного</w:t>
      </w:r>
      <w:r w:rsidRPr="009D1E76">
        <w:rPr>
          <w:rFonts w:ascii="PT Astra Serif" w:hAnsi="PT Astra Serif" w:cs="PT Astra Serif"/>
          <w:b/>
          <w:bCs/>
        </w:rPr>
        <w:t xml:space="preserve"> бюджета, финансовое обеспечение которых осуществляется за счет субсидий, субвенций, иных межбюджетных трансфертов, имеющих целевое назначение, предоставляемых из областного бюджета Ульяновской области, бюджета муниципального образования «Сенгилеевский район»</w:t>
      </w:r>
      <w:r w:rsidRPr="009D1E76">
        <w:rPr>
          <w:rFonts w:ascii="PT Astra Serif" w:hAnsi="PT Astra Serif" w:cs="PT Astra Serif"/>
        </w:rPr>
        <w:t xml:space="preserve"> </w:t>
      </w:r>
      <w:r w:rsidRPr="009D1E76">
        <w:rPr>
          <w:rFonts w:ascii="PT Astra Serif" w:hAnsi="PT Astra Serif" w:cs="PT Astra Serif"/>
          <w:b/>
          <w:bCs/>
        </w:rPr>
        <w:t>Ульяновской области и бюджета поселения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lastRenderedPageBreak/>
        <w:t xml:space="preserve">1. В настоящем разделе установлен порядок установления в </w:t>
      </w:r>
      <w:r w:rsidRPr="009D1E76">
        <w:rPr>
          <w:rFonts w:ascii="PT Astra Serif" w:hAnsi="PT Astra Serif" w:cs="PT Astra Serif"/>
          <w:snapToGrid w:val="0"/>
        </w:rPr>
        <w:t>13–17 разрядах кода</w:t>
      </w:r>
      <w:r w:rsidRPr="009D1E76">
        <w:rPr>
          <w:rFonts w:ascii="PT Astra Serif" w:hAnsi="PT Astra Serif" w:cs="PT Astra Serif"/>
        </w:rPr>
        <w:t xml:space="preserve"> целевых статей расходов </w:t>
      </w:r>
      <w:r w:rsidRPr="009D1E76">
        <w:rPr>
          <w:rFonts w:ascii="PT Astra Serif" w:hAnsi="PT Astra Serif" w:cs="PT Astra Serif"/>
          <w:snapToGrid w:val="0"/>
        </w:rPr>
        <w:t>местного</w:t>
      </w:r>
      <w:r w:rsidRPr="009D1E76">
        <w:rPr>
          <w:rFonts w:ascii="PT Astra Serif" w:hAnsi="PT Astra Serif" w:cs="PT Astra Serif"/>
        </w:rPr>
        <w:t xml:space="preserve"> бюджетов  (далее – </w:t>
      </w:r>
      <w:r w:rsidRPr="009D1E76">
        <w:rPr>
          <w:rFonts w:ascii="PT Astra Serif" w:hAnsi="PT Astra Serif" w:cs="PT Astra Serif"/>
          <w:snapToGrid w:val="0"/>
        </w:rPr>
        <w:t>кода направления расходов бюджета)</w:t>
      </w:r>
      <w:r w:rsidRPr="009D1E76">
        <w:rPr>
          <w:rFonts w:ascii="PT Astra Serif" w:hAnsi="PT Astra Serif" w:cs="PT Astra Serif"/>
        </w:rPr>
        <w:t>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по отражению расходов местного бюджета, направленных </w:t>
      </w:r>
      <w:proofErr w:type="gramStart"/>
      <w:r w:rsidRPr="009D1E76">
        <w:rPr>
          <w:rFonts w:ascii="PT Astra Serif" w:hAnsi="PT Astra Serif" w:cs="PT Astra Serif"/>
        </w:rPr>
        <w:t>на</w:t>
      </w:r>
      <w:proofErr w:type="gramEnd"/>
      <w:r w:rsidRPr="009D1E76">
        <w:rPr>
          <w:rFonts w:ascii="PT Astra Serif" w:hAnsi="PT Astra Serif" w:cs="PT Astra Serif"/>
        </w:rPr>
        <w:t>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- исполнение расходных обязательств, финансовое обеспечение которых осуществляется из средств местного бюджета,  бюджета муниципального образования «Сенгилеевский район» Ульяновской области, областного бюджета Ульяновской области;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- выполнение условий </w:t>
      </w:r>
      <w:proofErr w:type="spellStart"/>
      <w:r w:rsidRPr="009D1E76">
        <w:rPr>
          <w:rFonts w:ascii="PT Astra Serif" w:hAnsi="PT Astra Serif" w:cs="PT Astra Serif"/>
        </w:rPr>
        <w:t>софинансирования</w:t>
      </w:r>
      <w:proofErr w:type="spellEnd"/>
      <w:r w:rsidRPr="009D1E76">
        <w:rPr>
          <w:rFonts w:ascii="PT Astra Serif" w:hAnsi="PT Astra Serif" w:cs="PT Astra Serif"/>
        </w:rPr>
        <w:t xml:space="preserve"> расходных обязательств, финансовое обеспечение которых частично осуществляется из бюджетов другого уровня;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  <w:snapToGrid w:val="0"/>
        </w:rPr>
        <w:t>- на финансовое обеспечение дополнительных расходов, принятых в целях исполнения переданных полномочий субъектом Российской Федерации и поселениями сверх объёмов субвенций из бюджета другого уровня.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2. </w:t>
      </w:r>
      <w:proofErr w:type="gramStart"/>
      <w:r w:rsidRPr="009D1E76">
        <w:rPr>
          <w:rFonts w:ascii="PT Astra Serif" w:hAnsi="PT Astra Serif" w:cs="PT Astra Serif"/>
        </w:rPr>
        <w:t xml:space="preserve">Коды </w:t>
      </w:r>
      <w:r w:rsidRPr="009D1E76">
        <w:rPr>
          <w:rFonts w:ascii="PT Astra Serif" w:hAnsi="PT Astra Serif" w:cs="PT Astra Serif"/>
          <w:snapToGrid w:val="0"/>
        </w:rPr>
        <w:t>направления расходов местного бюджета</w:t>
      </w:r>
      <w:r w:rsidRPr="009D1E76">
        <w:rPr>
          <w:rFonts w:ascii="PT Astra Serif" w:hAnsi="PT Astra Serif" w:cs="PT Astra Serif"/>
        </w:rPr>
        <w:t xml:space="preserve"> 30010 - 39990 и 50010 - 59990</w:t>
      </w:r>
      <w:r w:rsidRPr="009D1E76">
        <w:rPr>
          <w:rFonts w:ascii="PT Astra Serif" w:hAnsi="PT Astra Serif" w:cs="PT Astra Serif"/>
          <w:snapToGrid w:val="0"/>
        </w:rPr>
        <w:t xml:space="preserve"> (коды) используются исключительно для отражения расходов в соответствии с </w:t>
      </w:r>
      <w:r w:rsidRPr="009D1E76">
        <w:rPr>
          <w:rFonts w:ascii="PT Astra Serif" w:hAnsi="PT Astra Serif" w:cs="PT Astra Serif"/>
        </w:rPr>
        <w:t>приказом Министерства финансов России</w:t>
      </w:r>
      <w:r w:rsidRPr="009D1E76">
        <w:rPr>
          <w:rFonts w:ascii="PT Astra Serif" w:hAnsi="PT Astra Serif" w:cs="PT Astra Serif"/>
          <w:color w:val="FF0000"/>
        </w:rPr>
        <w:t xml:space="preserve"> </w:t>
      </w:r>
      <w:r w:rsidRPr="009D1E76">
        <w:rPr>
          <w:rFonts w:ascii="PT Astra Serif" w:hAnsi="PT Astra Serif" w:cs="PT Astra Serif"/>
        </w:rPr>
        <w:t>от 17.05.2022 года № 75н «Об утверждении кодов (перечней кодов) бюджетной классификации Российской Федерации на 2023 год (на 2023 год и на плановый период 2024 и 2025 годов» (с изменениями).</w:t>
      </w:r>
      <w:proofErr w:type="gramEnd"/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3. Порядок установления кодов направления расходов 60010 – 69990.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</w:rPr>
        <w:t xml:space="preserve">3.1. Коды </w:t>
      </w:r>
      <w:r w:rsidRPr="009D1E76">
        <w:rPr>
          <w:rFonts w:ascii="PT Astra Serif" w:hAnsi="PT Astra Serif" w:cs="PT Astra Serif"/>
          <w:snapToGrid w:val="0"/>
        </w:rPr>
        <w:t>направления расходов местного бюджета</w:t>
      </w:r>
      <w:r w:rsidRPr="009D1E76">
        <w:rPr>
          <w:rFonts w:ascii="PT Astra Serif" w:hAnsi="PT Astra Serif" w:cs="PT Astra Serif"/>
        </w:rPr>
        <w:t xml:space="preserve"> </w:t>
      </w:r>
      <w:r w:rsidRPr="009D1E76">
        <w:rPr>
          <w:rFonts w:ascii="PT Astra Serif" w:hAnsi="PT Astra Serif" w:cs="PT Astra Serif"/>
          <w:snapToGrid w:val="0"/>
        </w:rPr>
        <w:t>6</w:t>
      </w:r>
      <w:r w:rsidRPr="009D1E76">
        <w:rPr>
          <w:rFonts w:ascii="PT Astra Serif" w:hAnsi="PT Astra Serif" w:cs="PT Astra Serif"/>
        </w:rPr>
        <w:t>0010 - 64990</w:t>
      </w:r>
      <w:r w:rsidRPr="009D1E76">
        <w:rPr>
          <w:rFonts w:ascii="PT Astra Serif" w:hAnsi="PT Astra Serif" w:cs="PT Astra Serif"/>
          <w:snapToGrid w:val="0"/>
        </w:rPr>
        <w:t xml:space="preserve"> используются для отражения расходов местного бюджета,  </w:t>
      </w:r>
      <w:r w:rsidRPr="009D1E76">
        <w:rPr>
          <w:rFonts w:ascii="PT Astra Serif" w:hAnsi="PT Astra Serif" w:cs="PT Astra Serif"/>
        </w:rPr>
        <w:t>источником финансового обеспечения которых являются целевые межбюджетные трансферты</w:t>
      </w:r>
      <w:r w:rsidRPr="009D1E76">
        <w:rPr>
          <w:rFonts w:ascii="PT Astra Serif" w:hAnsi="PT Astra Serif" w:cs="PT Astra Serif"/>
          <w:snapToGrid w:val="0"/>
        </w:rPr>
        <w:t xml:space="preserve"> из областного бюджета, за исключением: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- расходов, источником финансового обеспечения которых являются целевые межбюджетные трансферты из областного бюджета, предоставляемые местным бюджетам в целях выполнения условий </w:t>
      </w:r>
      <w:proofErr w:type="spellStart"/>
      <w:r w:rsidRPr="009D1E76">
        <w:rPr>
          <w:rFonts w:ascii="PT Astra Serif" w:hAnsi="PT Astra Serif" w:cs="PT Astra Serif"/>
          <w:snapToGrid w:val="0"/>
        </w:rPr>
        <w:t>софинансирования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 расходных обязательств, финансовое обеспечение которых частично осуществляется за счет федерального бюджета;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- расходов, источником финансового обеспечения которых являются целевые межбюджетные трансферты из областного бюджета на финансовое обеспечение дополнительных расходов, необходимых для полного исполнения  расходных обязательств.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Коды </w:t>
      </w:r>
      <w:r w:rsidRPr="009D1E76">
        <w:rPr>
          <w:rFonts w:ascii="PT Astra Serif" w:hAnsi="PT Astra Serif" w:cs="PT Astra Serif"/>
          <w:snapToGrid w:val="0"/>
        </w:rPr>
        <w:t>направления расходов местного бюджета</w:t>
      </w:r>
      <w:r w:rsidRPr="009D1E76">
        <w:rPr>
          <w:rFonts w:ascii="PT Astra Serif" w:hAnsi="PT Astra Serif" w:cs="PT Astra Serif"/>
        </w:rPr>
        <w:t xml:space="preserve"> </w:t>
      </w:r>
      <w:r w:rsidRPr="009D1E76">
        <w:rPr>
          <w:rFonts w:ascii="PT Astra Serif" w:hAnsi="PT Astra Serif" w:cs="PT Astra Serif"/>
          <w:snapToGrid w:val="0"/>
        </w:rPr>
        <w:t>6</w:t>
      </w:r>
      <w:r w:rsidRPr="009D1E76">
        <w:rPr>
          <w:rFonts w:ascii="PT Astra Serif" w:hAnsi="PT Astra Serif" w:cs="PT Astra Serif"/>
        </w:rPr>
        <w:t>0010 - 64990</w:t>
      </w:r>
      <w:r w:rsidRPr="009D1E76">
        <w:rPr>
          <w:rFonts w:ascii="PT Astra Serif" w:hAnsi="PT Astra Serif" w:cs="PT Astra Serif"/>
          <w:snapToGrid w:val="0"/>
        </w:rPr>
        <w:t xml:space="preserve"> используются для отражения расходов местного бюджета, </w:t>
      </w:r>
      <w:r w:rsidRPr="009D1E76">
        <w:rPr>
          <w:rFonts w:ascii="PT Astra Serif" w:hAnsi="PT Astra Serif" w:cs="PT Astra Serif"/>
        </w:rPr>
        <w:t xml:space="preserve">источником финансового обеспечения которых являются целевые межбюджетные трансферты, указанные в пункте 3.1 настоящего раздела, и должны быть идентичны коду соответствующих направлений расходов областного бюджета, по которым отражаются расходы областного бюджета на предоставление вышеуказанных межбюджетных трансфертов.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</w:t>
      </w:r>
      <w:r w:rsidRPr="009D1E76">
        <w:rPr>
          <w:rFonts w:ascii="PT Astra Serif" w:hAnsi="PT Astra Serif" w:cs="PT Astra Serif"/>
          <w:snapToGrid w:val="0"/>
        </w:rPr>
        <w:t>местного</w:t>
      </w:r>
      <w:r w:rsidRPr="009D1E76">
        <w:rPr>
          <w:rFonts w:ascii="PT Astra Serif" w:hAnsi="PT Astra Serif" w:cs="PT Astra Serif"/>
        </w:rPr>
        <w:t xml:space="preserve"> бюджета) не включает указание на наименование межбюджетного трансферта, являющегося источником финансового обеспечения расходов местного бюджета.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3.2. </w:t>
      </w:r>
      <w:proofErr w:type="gramStart"/>
      <w:r w:rsidRPr="009D1E76">
        <w:rPr>
          <w:rFonts w:ascii="PT Astra Serif" w:hAnsi="PT Astra Serif" w:cs="PT Astra Serif"/>
        </w:rPr>
        <w:t xml:space="preserve">Коды </w:t>
      </w:r>
      <w:r w:rsidRPr="009D1E76">
        <w:rPr>
          <w:rFonts w:ascii="PT Astra Serif" w:hAnsi="PT Astra Serif" w:cs="PT Astra Serif"/>
          <w:snapToGrid w:val="0"/>
        </w:rPr>
        <w:t>направления расходов местного бюджета</w:t>
      </w:r>
      <w:r w:rsidRPr="009D1E76">
        <w:rPr>
          <w:rFonts w:ascii="PT Astra Serif" w:hAnsi="PT Astra Serif" w:cs="PT Astra Serif"/>
        </w:rPr>
        <w:t xml:space="preserve"> </w:t>
      </w:r>
      <w:r w:rsidRPr="009D1E76">
        <w:rPr>
          <w:rFonts w:ascii="PT Astra Serif" w:hAnsi="PT Astra Serif" w:cs="PT Astra Serif"/>
          <w:snapToGrid w:val="0"/>
        </w:rPr>
        <w:t xml:space="preserve">65010 – 69990 используются исключительно для отражения расходов местного бюджета, направленных на выполнение условий </w:t>
      </w:r>
      <w:proofErr w:type="spellStart"/>
      <w:r w:rsidRPr="009D1E76">
        <w:rPr>
          <w:rFonts w:ascii="PT Astra Serif" w:hAnsi="PT Astra Serif" w:cs="PT Astra Serif"/>
          <w:snapToGrid w:val="0"/>
        </w:rPr>
        <w:t>софинансирования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 расходных обязательств, финансовое обеспечение которых частично осуществляется из краевого бюджета, а также для отражения дополнительных расходов, принятых в целях исполнения переданных полномочий субъекта Российской Федерации сверх объёмов субвенций из областного бюджета (далее - дополнительные расходы к расходам указанным в пункте 3.1 настоящего</w:t>
      </w:r>
      <w:proofErr w:type="gramEnd"/>
      <w:r w:rsidRPr="009D1E76">
        <w:rPr>
          <w:rFonts w:ascii="PT Astra Serif" w:hAnsi="PT Astra Serif" w:cs="PT Astra Serif"/>
          <w:snapToGrid w:val="0"/>
        </w:rPr>
        <w:t xml:space="preserve"> раздела).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>По кодам направлений расходов местных бюджетов 65ХХХ, 66ХХХ, 67ХХХ, 68ХХХ, 69ХХХ отражаются дополнительные расходы местного бюджета к расходам местного бюджета, указанным в пункте 3.1 настоящего раздела, и отраженным в местном бюджете по кодам направлений расходов местного бюджета 60ХХХ, 61ХХХ, 62ХХХ, 63ХХХ, 64ХХХ.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lastRenderedPageBreak/>
        <w:t>При этом коды направлений расходов 65ХХХ – 69ХХХ, указанные в 13 - 17 разрядах кода расходов бюджетов, и их наименование должны быть идентичны соответствующим значениям и наименованиям (с учетом требования пункта 3.1) кодов направлений местного бюджета 60ХХХ – 64ХХХ.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4. Порядок </w:t>
      </w:r>
      <w:proofErr w:type="gramStart"/>
      <w:r w:rsidRPr="009D1E76">
        <w:rPr>
          <w:rFonts w:ascii="PT Astra Serif" w:hAnsi="PT Astra Serif" w:cs="PT Astra Serif"/>
        </w:rPr>
        <w:t xml:space="preserve">установления кодов направления расходов </w:t>
      </w:r>
      <w:r w:rsidRPr="009D1E76">
        <w:rPr>
          <w:rFonts w:ascii="PT Astra Serif" w:hAnsi="PT Astra Serif" w:cs="PT Astra Serif"/>
          <w:snapToGrid w:val="0"/>
        </w:rPr>
        <w:t xml:space="preserve">местных </w:t>
      </w:r>
      <w:r w:rsidRPr="009D1E76">
        <w:rPr>
          <w:rFonts w:ascii="PT Astra Serif" w:hAnsi="PT Astra Serif" w:cs="PT Astra Serif"/>
        </w:rPr>
        <w:t>бюджетов</w:t>
      </w:r>
      <w:proofErr w:type="gramEnd"/>
      <w:r w:rsidRPr="009D1E76">
        <w:rPr>
          <w:rFonts w:ascii="PT Astra Serif" w:hAnsi="PT Astra Serif" w:cs="PT Astra Serif"/>
        </w:rPr>
        <w:t xml:space="preserve"> 70010 – 79990.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</w:rPr>
        <w:t xml:space="preserve">Коды </w:t>
      </w:r>
      <w:r w:rsidRPr="009D1E76">
        <w:rPr>
          <w:rFonts w:ascii="PT Astra Serif" w:hAnsi="PT Astra Serif" w:cs="PT Astra Serif"/>
          <w:snapToGrid w:val="0"/>
        </w:rPr>
        <w:t>направления расходов бюджета</w:t>
      </w:r>
      <w:r w:rsidRPr="009D1E76">
        <w:rPr>
          <w:rFonts w:ascii="PT Astra Serif" w:hAnsi="PT Astra Serif" w:cs="PT Astra Serif"/>
        </w:rPr>
        <w:t xml:space="preserve"> 70010 - 79990</w:t>
      </w:r>
      <w:r w:rsidRPr="009D1E76">
        <w:rPr>
          <w:rFonts w:ascii="PT Astra Serif" w:hAnsi="PT Astra Serif" w:cs="PT Astra Serif"/>
          <w:snapToGrid w:val="0"/>
        </w:rPr>
        <w:t xml:space="preserve"> используются для отражения расходов местного бюджета, источником финансового обеспечения которых являются: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- целевые межбюджетные трансферты из областного бюджета, предоставляемые в целях выполнения условий </w:t>
      </w:r>
      <w:proofErr w:type="spellStart"/>
      <w:r w:rsidRPr="009D1E76">
        <w:rPr>
          <w:rFonts w:ascii="PT Astra Serif" w:hAnsi="PT Astra Serif" w:cs="PT Astra Serif"/>
          <w:snapToGrid w:val="0"/>
        </w:rPr>
        <w:t>софинансирования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 расходных обязательств, финансовое обеспечение которых частично осуществляется за счет средств федерального бюджета;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- целевые межбюджетные трансферты из областного бюджета, предоставляемые на финансовое обеспечение дополнительных расходов областного </w:t>
      </w:r>
      <w:proofErr w:type="gramStart"/>
      <w:r w:rsidRPr="009D1E76">
        <w:rPr>
          <w:rFonts w:ascii="PT Astra Serif" w:hAnsi="PT Astra Serif" w:cs="PT Astra Serif"/>
          <w:snapToGrid w:val="0"/>
        </w:rPr>
        <w:t>бюджета</w:t>
      </w:r>
      <w:proofErr w:type="gramEnd"/>
      <w:r w:rsidRPr="009D1E76">
        <w:rPr>
          <w:rFonts w:ascii="PT Astra Serif" w:hAnsi="PT Astra Serif" w:cs="PT Astra Serif"/>
          <w:snapToGrid w:val="0"/>
        </w:rPr>
        <w:t xml:space="preserve"> на исполнение расходных обязательств субъекта Российской Федерации, принятых в целях исполнения переданных полномочий сверх объёмов субвенций из федерального бюджета и направленных в форме субвенций в местные бюджеты.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Расходы местного бюджета осуществляются по кодам направлений расходов местного бюджета идентичным коду соответствующих направлений расходов областного бюджета 7ХХХХ, по которым отражаются расходы областного бюджета на предоставление межбюджетных трансфертов, указанных в настоящем разделе.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расходов соответствующего бюджета.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5. Порядок, установления кодов направления расходов местного бюджета 80010 – 89990.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proofErr w:type="gramStart"/>
      <w:r w:rsidRPr="009D1E76">
        <w:rPr>
          <w:rFonts w:ascii="PT Astra Serif" w:hAnsi="PT Astra Serif" w:cs="PT Astra Serif"/>
        </w:rPr>
        <w:t xml:space="preserve">Коды </w:t>
      </w:r>
      <w:r w:rsidRPr="009D1E76">
        <w:rPr>
          <w:rFonts w:ascii="PT Astra Serif" w:hAnsi="PT Astra Serif" w:cs="PT Astra Serif"/>
          <w:snapToGrid w:val="0"/>
        </w:rPr>
        <w:t>направления расходов бюджета</w:t>
      </w:r>
      <w:r w:rsidRPr="009D1E76">
        <w:rPr>
          <w:rFonts w:ascii="PT Astra Serif" w:hAnsi="PT Astra Serif" w:cs="PT Astra Serif"/>
        </w:rPr>
        <w:t xml:space="preserve"> 80</w:t>
      </w:r>
      <w:r w:rsidRPr="009D1E76">
        <w:rPr>
          <w:rFonts w:ascii="PT Astra Serif" w:hAnsi="PT Astra Serif" w:cs="PT Astra Serif"/>
          <w:snapToGrid w:val="0"/>
        </w:rPr>
        <w:t xml:space="preserve">010 - 89990 используются исключительно для отражения расходов местного бюджета, направленных на выполнение условий </w:t>
      </w:r>
      <w:proofErr w:type="spellStart"/>
      <w:r w:rsidRPr="009D1E76">
        <w:rPr>
          <w:rFonts w:ascii="PT Astra Serif" w:hAnsi="PT Astra Serif" w:cs="PT Astra Serif"/>
          <w:snapToGrid w:val="0"/>
        </w:rPr>
        <w:t>софинансирования</w:t>
      </w:r>
      <w:proofErr w:type="spellEnd"/>
      <w:r w:rsidRPr="009D1E76">
        <w:rPr>
          <w:rFonts w:ascii="PT Astra Serif" w:hAnsi="PT Astra Serif" w:cs="PT Astra Serif"/>
          <w:snapToGrid w:val="0"/>
        </w:rPr>
        <w:t xml:space="preserve"> расходных обязательств, финансовое обеспечение которых частично осуществляется за счёт средств федерального бюджета, а так же для отражения дополнительных расходов, принятых в целях исполнения переданных полномочий субъектом Российской Федерации сверх объёмов субвенций из федерального бюджета.</w:t>
      </w:r>
      <w:proofErr w:type="gramEnd"/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Расходы местного бюджета осуществляются по кодам направлений расходов бюджета идентичным коду соответствующих направлений расходов федерального бюджета, по которым отражаются расходы федерального бюджета на предоставление межбюджетных трансфертов.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федерального трансферта, являющегося источником финансового обеспечения расходов соответствующего бюджета.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6. Порядок, установления кодов направления расходов бюджетов 21010 – 21990.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</w:rPr>
        <w:t xml:space="preserve">Коды </w:t>
      </w:r>
      <w:r w:rsidRPr="009D1E76">
        <w:rPr>
          <w:rFonts w:ascii="PT Astra Serif" w:hAnsi="PT Astra Serif" w:cs="PT Astra Serif"/>
          <w:snapToGrid w:val="0"/>
        </w:rPr>
        <w:t>направления расходов бюджета</w:t>
      </w:r>
      <w:r w:rsidRPr="009D1E76">
        <w:rPr>
          <w:rFonts w:ascii="PT Astra Serif" w:hAnsi="PT Astra Serif" w:cs="PT Astra Serif"/>
        </w:rPr>
        <w:t xml:space="preserve"> 21010</w:t>
      </w:r>
      <w:r w:rsidRPr="009D1E76">
        <w:rPr>
          <w:rFonts w:ascii="PT Astra Serif" w:hAnsi="PT Astra Serif" w:cs="PT Astra Serif"/>
          <w:snapToGrid w:val="0"/>
        </w:rPr>
        <w:t xml:space="preserve"> - 21990 используются для отражения расходов местного бюджета, </w:t>
      </w:r>
      <w:r w:rsidRPr="009D1E76">
        <w:rPr>
          <w:rFonts w:ascii="PT Astra Serif" w:hAnsi="PT Astra Serif" w:cs="PT Astra Serif"/>
        </w:rPr>
        <w:t>источником финансового обеспечения которых являются целевые межбюджетные трансферты</w:t>
      </w:r>
      <w:r w:rsidRPr="009D1E76">
        <w:rPr>
          <w:rFonts w:ascii="PT Astra Serif" w:hAnsi="PT Astra Serif" w:cs="PT Astra Serif"/>
          <w:snapToGrid w:val="0"/>
        </w:rPr>
        <w:t xml:space="preserve"> на осуществление </w:t>
      </w:r>
      <w:proofErr w:type="gramStart"/>
      <w:r w:rsidRPr="009D1E76">
        <w:rPr>
          <w:rFonts w:ascii="PT Astra Serif" w:hAnsi="PT Astra Serif" w:cs="PT Astra Serif"/>
          <w:snapToGrid w:val="0"/>
        </w:rPr>
        <w:t>части полномочий органов местного самоуправления поселений</w:t>
      </w:r>
      <w:proofErr w:type="gramEnd"/>
      <w:r w:rsidRPr="009D1E76">
        <w:rPr>
          <w:rFonts w:ascii="PT Astra Serif" w:hAnsi="PT Astra Serif" w:cs="PT Astra Serif"/>
          <w:snapToGrid w:val="0"/>
        </w:rPr>
        <w:t xml:space="preserve"> по решению вопросов местного значения. 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трансферта, являющегося источником финансового обеспечения расходов.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7. Отражение в текущем году расходов местного бюджета,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proofErr w:type="gramStart"/>
      <w:r w:rsidRPr="009D1E76">
        <w:rPr>
          <w:rFonts w:ascii="PT Astra Serif" w:hAnsi="PT Astra Serif" w:cs="PT Astra Serif"/>
        </w:rPr>
        <w:lastRenderedPageBreak/>
        <w:t>при сохранении у субъекта Российской Федерации расходных обязательств по предоставлению межбюджетных трансфертов на указанные цели - по соответствующим направлениям расходов;</w:t>
      </w:r>
      <w:proofErr w:type="gramEnd"/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при отсутствии у субъекта Российской Федерации расходных обязательств по предоставлению целевых межбюджетных трансфертов на указанные цели - по направлению расходов 9997 "Прочие мероприятия, осуществляемые за счет межбюджетных трансфертов прошлых лет из областного бюджета".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outlineLvl w:val="4"/>
        <w:rPr>
          <w:rFonts w:ascii="PT Astra Serif" w:hAnsi="PT Astra Serif" w:cs="PT Astra Serif"/>
          <w:b/>
          <w:bCs/>
        </w:rPr>
      </w:pP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outlineLvl w:val="4"/>
        <w:rPr>
          <w:rFonts w:ascii="PT Astra Serif" w:hAnsi="PT Astra Serif" w:cs="PT Astra Serif"/>
          <w:b/>
          <w:bCs/>
          <w:snapToGrid w:val="0"/>
        </w:rPr>
      </w:pPr>
      <w:r w:rsidRPr="009D1E76">
        <w:rPr>
          <w:rFonts w:ascii="PT Astra Serif" w:hAnsi="PT Astra Serif" w:cs="PT Astra Serif"/>
          <w:b/>
          <w:bCs/>
        </w:rPr>
        <w:t>3.</w:t>
      </w:r>
      <w:r w:rsidRPr="009D1E76">
        <w:rPr>
          <w:rFonts w:ascii="PT Astra Serif" w:hAnsi="PT Astra Serif" w:cs="PT Astra Serif"/>
          <w:b/>
          <w:bCs/>
          <w:snapToGrid w:val="0"/>
        </w:rPr>
        <w:t xml:space="preserve"> Универсальные направления расходов, увязываемые с целевыми статьями программных и (или) не программных направлений расходов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outlineLvl w:val="4"/>
        <w:rPr>
          <w:rFonts w:ascii="PT Astra Serif" w:hAnsi="PT Astra Serif" w:cs="PT Astra Serif"/>
          <w:b/>
          <w:bCs/>
          <w:snapToGrid w:val="0"/>
        </w:rPr>
      </w:pP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outlineLvl w:val="4"/>
        <w:rPr>
          <w:rFonts w:ascii="PT Astra Serif" w:hAnsi="PT Astra Serif" w:cs="PT Astra Serif"/>
          <w:b/>
          <w:bCs/>
          <w:snapToGrid w:val="0"/>
        </w:rPr>
      </w:pPr>
      <w:r w:rsidRPr="009D1E76">
        <w:rPr>
          <w:rFonts w:ascii="PT Astra Serif" w:hAnsi="PT Astra Serif" w:cs="PT Astra Serif"/>
          <w:b/>
          <w:bCs/>
          <w:snapToGrid w:val="0"/>
        </w:rPr>
        <w:t>11 0 00 00000 Обеспечение деятельности органов местного самоуправления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both"/>
        <w:outlineLvl w:val="4"/>
        <w:rPr>
          <w:rFonts w:ascii="PT Astra Serif" w:hAnsi="PT Astra Serif" w:cs="PT Astra Serif"/>
          <w:snapToGrid w:val="0"/>
        </w:rPr>
      </w:pPr>
      <w:r w:rsidRPr="009D1E76">
        <w:rPr>
          <w:rFonts w:ascii="PT Astra Serif" w:hAnsi="PT Astra Serif" w:cs="PT Astra Serif"/>
          <w:snapToGrid w:val="0"/>
        </w:rPr>
        <w:t xml:space="preserve">По данной целевой статье отражаются расходы местного бюджета на финансовое обеспечение деятельности органов местного самоуправления.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outlineLvl w:val="4"/>
        <w:rPr>
          <w:rFonts w:ascii="PT Astra Serif" w:hAnsi="PT Astra Serif" w:cs="PT Astra Serif"/>
          <w:b/>
          <w:bCs/>
          <w:snapToGrid w:val="0"/>
        </w:rPr>
      </w:pPr>
      <w:r w:rsidRPr="009D1E76">
        <w:rPr>
          <w:rFonts w:ascii="PT Astra Serif" w:hAnsi="PT Astra Serif" w:cs="PT Astra Serif"/>
          <w:b/>
          <w:bCs/>
          <w:snapToGrid w:val="0"/>
        </w:rPr>
        <w:t>02000 Финансовое обеспечение деятельности муниципальных учреждений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lang w:eastAsia="en-US"/>
        </w:rPr>
      </w:pPr>
      <w:r w:rsidRPr="009D1E76">
        <w:rPr>
          <w:rFonts w:ascii="PT Astra Serif" w:hAnsi="PT Astra Serif" w:cs="PT Astra Serif"/>
          <w:lang w:eastAsia="en-US"/>
        </w:rPr>
        <w:t xml:space="preserve">По данному коду направления расходов отражаются расходы бюджета </w:t>
      </w:r>
      <w:r w:rsidRPr="009D1E76">
        <w:rPr>
          <w:rFonts w:ascii="PT Astra Serif" w:hAnsi="PT Astra Serif" w:cs="PT Astra Serif"/>
        </w:rPr>
        <w:t xml:space="preserve">муниципального образования «Сенгилеевское городское поселение» Сенгилеевского района Ульяновской области </w:t>
      </w:r>
      <w:r w:rsidRPr="009D1E76">
        <w:rPr>
          <w:rFonts w:ascii="PT Astra Serif" w:hAnsi="PT Astra Serif" w:cs="PT Astra Serif"/>
          <w:lang w:eastAsia="en-US"/>
        </w:rPr>
        <w:t xml:space="preserve">на финансовое обеспечение деятельности муниципальных учреждений, в том числе: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lang w:eastAsia="en-US"/>
        </w:rPr>
      </w:pPr>
      <w:r w:rsidRPr="009D1E76">
        <w:rPr>
          <w:rFonts w:ascii="PT Astra Serif" w:hAnsi="PT Astra Serif" w:cs="PT Astra Serif"/>
          <w:b/>
          <w:bCs/>
          <w:lang w:eastAsia="en-US"/>
        </w:rPr>
        <w:t>00299 Обеспечение деятельности муниципальных учреждений и отдельных категорий работников, занимающихся обслуживанием деятельности органов местного самоуправления</w:t>
      </w:r>
    </w:p>
    <w:p w:rsidR="00B263C7" w:rsidRPr="009D1E76" w:rsidRDefault="00B263C7" w:rsidP="00B263C7">
      <w:pPr>
        <w:suppressAutoHyphens/>
        <w:ind w:firstLine="708"/>
        <w:jc w:val="both"/>
        <w:rPr>
          <w:rFonts w:ascii="PT Astra Serif" w:hAnsi="PT Astra Serif" w:cs="PT Astra Serif"/>
          <w:lang w:eastAsia="en-US"/>
        </w:rPr>
      </w:pPr>
      <w:proofErr w:type="gramStart"/>
      <w:r w:rsidRPr="009D1E76">
        <w:rPr>
          <w:rFonts w:ascii="PT Astra Serif" w:hAnsi="PT Astra Serif" w:cs="PT Astra Serif"/>
          <w:lang w:eastAsia="en-US"/>
        </w:rPr>
        <w:t xml:space="preserve">По данному коду направления расходов отражаются расходы местного бюджета </w:t>
      </w:r>
      <w:r w:rsidRPr="009D1E76">
        <w:rPr>
          <w:rFonts w:ascii="PT Astra Serif" w:hAnsi="PT Astra Serif" w:cs="PT Astra Serif"/>
        </w:rPr>
        <w:t xml:space="preserve">муниципального образования «Сенгилеевское городское поселение» Сенгилеевского район Ульяновской области по обеспечению деятельности муниципальных учреждений и отдельных категорий работников, занимающихся обслуживанием деятельности органов местного самоуправления, в том числе: на заработную плату, начисления на выплаты по  оплате труда, </w:t>
      </w:r>
      <w:r w:rsidRPr="009D1E76">
        <w:rPr>
          <w:rFonts w:ascii="PT Astra Serif" w:hAnsi="PT Astra Serif" w:cs="PT Astra Serif"/>
          <w:lang w:eastAsia="en-US"/>
        </w:rPr>
        <w:t xml:space="preserve">на оказание государственных (муниципальных) услуг (выполнение работ) и </w:t>
      </w:r>
      <w:r w:rsidRPr="009D1E76">
        <w:rPr>
          <w:rFonts w:ascii="PT Astra Serif" w:hAnsi="PT Astra Serif" w:cs="PT Astra Serif"/>
        </w:rPr>
        <w:t xml:space="preserve">на </w:t>
      </w:r>
      <w:r w:rsidRPr="009D1E76">
        <w:rPr>
          <w:rFonts w:ascii="PT Astra Serif" w:hAnsi="PT Astra Serif" w:cs="PT Astra Serif"/>
          <w:lang w:eastAsia="en-US"/>
        </w:rPr>
        <w:t>обеспечение деятельности казенных учреждений.</w:t>
      </w:r>
      <w:proofErr w:type="gramEnd"/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  <w:lang w:eastAsia="en-US"/>
        </w:rPr>
        <w:t xml:space="preserve">20267 </w:t>
      </w:r>
      <w:r w:rsidRPr="009D1E76">
        <w:rPr>
          <w:rFonts w:ascii="PT Astra Serif" w:hAnsi="PT Astra Serif" w:cs="PT Astra Serif"/>
          <w:b/>
          <w:bCs/>
        </w:rPr>
        <w:t xml:space="preserve">Мероприятия в области национальной безопасности и 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правоохранительной деятельности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по обеспечению деятельности муниципальных учреждений в области национальной безопасности и  правоохранительной деятельности.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21801 Мероприятия в области предупреждения и ликвидации последствий и чрезвычайных ситуаций и стихийных бедствий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проведение мероприятий в области предупреждения и ликвидации последствий и чрезвычайных ситуаций и стихийных бедствий.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34003 Мероприятия по землеустройству и землепользованию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проведение мероприятий в области землеустройства и землепользования муниципального образования «Сенгилеевское городское поселение» Сенгилеевского района Ульяновской области.</w:t>
      </w:r>
    </w:p>
    <w:p w:rsidR="00B263C7" w:rsidRPr="009D1E76" w:rsidRDefault="00B263C7" w:rsidP="00B263C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35105 Мероприятия в области коммунального хозяйства</w:t>
      </w:r>
    </w:p>
    <w:p w:rsidR="00B263C7" w:rsidRPr="009D1E76" w:rsidRDefault="00B263C7" w:rsidP="00B263C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бюджета на проведение мероприятий в области коммунального хозяйства.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49101 Доплаты к пенсиям государственных служащих субъектов Российской Федерации и муниципальных служащих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осуществление доплат к пенсиям  муниципальных служащих.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50585 Оказание других видов социальной помощи населению</w:t>
      </w:r>
    </w:p>
    <w:p w:rsidR="00B263C7" w:rsidRPr="009D1E76" w:rsidRDefault="00B263C7" w:rsidP="00B263C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lastRenderedPageBreak/>
        <w:t>По данному коду направления расходов отражаются расходы местного бюджета на приобретение товаров, работ, услуг в пользу граждан в целях их социального обеспечения.</w:t>
      </w:r>
    </w:p>
    <w:p w:rsidR="00B263C7" w:rsidRPr="009D1E76" w:rsidRDefault="00B263C7" w:rsidP="00B263C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51297 Мероприятия в области здравоохранения, спорта и физической культуры, туризма</w:t>
      </w:r>
    </w:p>
    <w:p w:rsidR="00B263C7" w:rsidRPr="009D1E76" w:rsidRDefault="00B263C7" w:rsidP="00B263C7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бюджета на проведение мероприятий в области физической культуры и спорта.</w:t>
      </w:r>
    </w:p>
    <w:p w:rsidR="00B263C7" w:rsidRPr="009D1E76" w:rsidRDefault="00B263C7" w:rsidP="00B263C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52103</w:t>
      </w:r>
      <w:proofErr w:type="gramStart"/>
      <w:r w:rsidRPr="009D1E76">
        <w:rPr>
          <w:rFonts w:ascii="PT Astra Serif" w:hAnsi="PT Astra Serif" w:cs="PT Astra Serif"/>
          <w:b/>
          <w:bCs/>
        </w:rPr>
        <w:t xml:space="preserve"> И</w:t>
      </w:r>
      <w:proofErr w:type="gramEnd"/>
      <w:r w:rsidRPr="009D1E76">
        <w:rPr>
          <w:rFonts w:ascii="PT Astra Serif" w:hAnsi="PT Astra Serif" w:cs="PT Astra Serif"/>
          <w:b/>
          <w:bCs/>
        </w:rPr>
        <w:t>ные межбюджетные трансферты бюджетам бюджетной системы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перечисление иных межбюджетных трансфертов в бюджет муниципального образования «Сенгилеевский район» Ульяновской области.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60001 Уличное освещение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содержание и обслуживание уличного освещения.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60002 Строительство и содержание автомобильных дорог и инженерных сооружений на них в границах поселений в рамках благоустройства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проведение мероприятий в сфере дорожной деятельности.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60004 Мероприятия по содержанию мест захоронения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проведение мероприятий по содержанию мест захоронения.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</w:rPr>
        <w:t>60005</w:t>
      </w:r>
      <w:proofErr w:type="gramStart"/>
      <w:r w:rsidRPr="009D1E76">
        <w:rPr>
          <w:rFonts w:ascii="PT Astra Serif" w:hAnsi="PT Astra Serif" w:cs="PT Astra Serif"/>
          <w:b/>
          <w:bCs/>
        </w:rPr>
        <w:t xml:space="preserve">  П</w:t>
      </w:r>
      <w:proofErr w:type="gramEnd"/>
      <w:r w:rsidRPr="009D1E76">
        <w:rPr>
          <w:rFonts w:ascii="PT Astra Serif" w:hAnsi="PT Astra Serif" w:cs="PT Astra Serif"/>
          <w:b/>
          <w:bCs/>
        </w:rPr>
        <w:t>рочие мероприятия по благоустройству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проведение прочих мероприятий по благоустройству.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PT Astra Serif"/>
          <w:b/>
          <w:bCs/>
        </w:rPr>
      </w:pPr>
      <w:r w:rsidRPr="009D1E76">
        <w:rPr>
          <w:rFonts w:ascii="PT Astra Serif" w:hAnsi="PT Astra Serif" w:cs="PT Astra Serif"/>
          <w:b/>
          <w:bCs/>
          <w:lang w:eastAsia="en-US"/>
        </w:rPr>
        <w:t>71020</w:t>
      </w:r>
      <w:r w:rsidRPr="009D1E76">
        <w:rPr>
          <w:rFonts w:ascii="PT Astra Serif" w:hAnsi="PT Astra Serif" w:cs="PT Astra Serif"/>
          <w:b/>
          <w:bCs/>
          <w:snapToGrid w:val="0"/>
        </w:rPr>
        <w:t xml:space="preserve"> Обеспечение мероприятий, связанных с определением перечня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Ульяновской области об административных правонарушениях</w:t>
      </w:r>
    </w:p>
    <w:p w:rsidR="00B263C7" w:rsidRPr="009D1E76" w:rsidRDefault="00B263C7" w:rsidP="00B263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PT Astra Serif"/>
          <w:highlight w:val="yellow"/>
        </w:rPr>
      </w:pPr>
      <w:r w:rsidRPr="009D1E76">
        <w:rPr>
          <w:rFonts w:ascii="PT Astra Serif" w:hAnsi="PT Astra Serif" w:cs="PT Astra Serif"/>
        </w:rPr>
        <w:t>По данному коду направления расходов отражаются расходы местного бюджета на о</w:t>
      </w:r>
      <w:r w:rsidRPr="009D1E76">
        <w:rPr>
          <w:rFonts w:ascii="PT Astra Serif" w:hAnsi="PT Astra Serif" w:cs="PT Astra Serif"/>
          <w:snapToGrid w:val="0"/>
        </w:rPr>
        <w:t>беспечение мероприятий, связанных с определением перечня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Ульяновской области об административных правонарушениях.</w:t>
      </w:r>
    </w:p>
    <w:p w:rsidR="00B263C7" w:rsidRPr="009D1E76" w:rsidRDefault="00B263C7" w:rsidP="00B263C7">
      <w:pPr>
        <w:suppressAutoHyphens/>
        <w:ind w:firstLine="709"/>
        <w:jc w:val="center"/>
        <w:rPr>
          <w:rFonts w:ascii="PT Astra Serif" w:hAnsi="PT Astra Serif" w:cs="PT Astra Serif"/>
          <w:b/>
          <w:bCs/>
          <w:color w:val="000000"/>
          <w:lang w:eastAsia="en-US"/>
        </w:rPr>
      </w:pPr>
      <w:r w:rsidRPr="009D1E76">
        <w:rPr>
          <w:rFonts w:ascii="PT Astra Serif" w:hAnsi="PT Astra Serif" w:cs="PT Astra Serif"/>
          <w:b/>
          <w:bCs/>
          <w:color w:val="000000"/>
          <w:lang w:eastAsia="en-US"/>
        </w:rPr>
        <w:t>Муниципальные программы муниципального образования «Сенгилеевское городское поселение» Сенгилеевского района Ульяновской области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lang w:eastAsia="en-US"/>
        </w:rPr>
      </w:pPr>
      <w:r w:rsidRPr="009D1E76">
        <w:rPr>
          <w:rFonts w:ascii="PT Astra Serif" w:hAnsi="PT Astra Serif" w:cs="PT Astra Serif"/>
          <w:color w:val="000000"/>
          <w:lang w:eastAsia="en-US"/>
        </w:rPr>
        <w:t xml:space="preserve">По данным целевым статьям отражаются расходы местного бюджета </w:t>
      </w:r>
      <w:r w:rsidRPr="009D1E76">
        <w:rPr>
          <w:rFonts w:ascii="PT Astra Serif" w:hAnsi="PT Astra Serif" w:cs="PT Astra Serif"/>
        </w:rPr>
        <w:t>муниципального образования «Сенгилеевское городское поселение» Сенгилеевского района Ульяновской области</w:t>
      </w:r>
      <w:r w:rsidRPr="009D1E76">
        <w:rPr>
          <w:rFonts w:ascii="PT Astra Serif" w:hAnsi="PT Astra Serif" w:cs="PT Astra Serif"/>
          <w:color w:val="000000"/>
          <w:lang w:eastAsia="en-US"/>
        </w:rPr>
        <w:t xml:space="preserve"> на финансовое обеспечение мероприятий муниципальных </w:t>
      </w:r>
      <w:r w:rsidRPr="009D1E76">
        <w:rPr>
          <w:rFonts w:ascii="PT Astra Serif" w:hAnsi="PT Astra Serif" w:cs="PT Astra Serif"/>
          <w:lang w:eastAsia="en-US"/>
        </w:rPr>
        <w:t>программ по соответствующим направлениям: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</w:rPr>
        <w:t xml:space="preserve">- 70604 финансовое обеспечение мероприятий муниципальной программы </w:t>
      </w:r>
      <w:r w:rsidRPr="009D1E76">
        <w:rPr>
          <w:rFonts w:ascii="PT Astra Serif" w:hAnsi="PT Astra Serif"/>
          <w:color w:val="000000"/>
        </w:rPr>
        <w:t>«Безопасные и качественные автомобильные дороги Сенгилеевского района»</w:t>
      </w:r>
      <w:r w:rsidRPr="009D1E76">
        <w:rPr>
          <w:rFonts w:ascii="PT Astra Serif" w:hAnsi="PT Astra Serif" w:cs="PT Astra Serif"/>
        </w:rPr>
        <w:t>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</w:rPr>
      </w:pPr>
      <w:r w:rsidRPr="009D1E76">
        <w:rPr>
          <w:rFonts w:ascii="PT Astra Serif" w:hAnsi="PT Astra Serif" w:cs="PT Astra Serif"/>
          <w:color w:val="000000"/>
          <w:lang w:eastAsia="en-US"/>
        </w:rPr>
        <w:t xml:space="preserve">- </w:t>
      </w:r>
      <w:r w:rsidRPr="009D1E76">
        <w:rPr>
          <w:rFonts w:ascii="PT Astra Serif" w:hAnsi="PT Astra Serif" w:cs="PT Astra Serif"/>
        </w:rPr>
        <w:t>6748</w:t>
      </w:r>
      <w:r w:rsidRPr="009D1E76">
        <w:rPr>
          <w:rFonts w:ascii="PT Astra Serif" w:hAnsi="PT Astra Serif" w:cs="PT Astra Serif"/>
          <w:lang w:val="en-US"/>
        </w:rPr>
        <w:t>S</w:t>
      </w:r>
      <w:r w:rsidRPr="009D1E76">
        <w:rPr>
          <w:rFonts w:ascii="PT Astra Serif" w:hAnsi="PT Astra Serif" w:cs="PT Astra Serif"/>
          <w:color w:val="000000"/>
          <w:lang w:eastAsia="en-US"/>
        </w:rPr>
        <w:t xml:space="preserve"> </w:t>
      </w:r>
      <w:r w:rsidRPr="009D1E76">
        <w:rPr>
          <w:rFonts w:ascii="PT Astra Serif" w:hAnsi="PT Astra Serif" w:cs="PT Astra Serif"/>
          <w:color w:val="000000"/>
        </w:rPr>
        <w:t>реализация мероприятий по переселению граждан из ветхого и аварийного жилищного фонда.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color w:val="000000"/>
          <w:lang w:eastAsia="en-US"/>
        </w:rPr>
      </w:pPr>
      <w:r w:rsidRPr="009D1E76">
        <w:rPr>
          <w:rFonts w:ascii="PT Astra Serif" w:hAnsi="PT Astra Serif" w:cs="PT Astra Serif"/>
          <w:color w:val="000000"/>
          <w:lang w:eastAsia="en-US"/>
        </w:rPr>
        <w:t xml:space="preserve">По данному направлению отражаются расходы местного бюджета </w:t>
      </w:r>
      <w:r w:rsidRPr="009D1E76">
        <w:rPr>
          <w:rFonts w:ascii="PT Astra Serif" w:hAnsi="PT Astra Serif" w:cs="PT Astra Serif"/>
        </w:rPr>
        <w:t xml:space="preserve">на территории муниципального образования «Сенгилеевское городское поселение» Сенгилеевского района Ульяновской области» </w:t>
      </w:r>
      <w:r w:rsidRPr="009D1E76">
        <w:rPr>
          <w:rFonts w:ascii="PT Astra Serif" w:hAnsi="PT Astra Serif" w:cs="PT Astra Serif"/>
          <w:color w:val="000000"/>
          <w:lang w:eastAsia="en-US"/>
        </w:rPr>
        <w:t xml:space="preserve">по </w:t>
      </w:r>
      <w:r w:rsidRPr="009D1E76">
        <w:rPr>
          <w:rFonts w:ascii="PT Astra Serif" w:hAnsi="PT Astra Serif" w:cs="PT Astra Serif"/>
          <w:color w:val="000000"/>
        </w:rPr>
        <w:t>реализации мероприятий по государственной программе переселения граждан из ветхого и аварийного жилищного фонда.</w:t>
      </w:r>
      <w:r w:rsidRPr="009D1E76">
        <w:rPr>
          <w:rFonts w:ascii="PT Astra Serif" w:hAnsi="PT Astra Serif" w:cs="PT Astra Serif"/>
          <w:color w:val="000000"/>
          <w:lang w:eastAsia="en-US"/>
        </w:rPr>
        <w:t xml:space="preserve">      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color w:val="000000"/>
          <w:lang w:eastAsia="en-US"/>
        </w:rPr>
      </w:pPr>
      <w:r w:rsidRPr="009D1E76">
        <w:rPr>
          <w:rFonts w:ascii="PT Astra Serif" w:hAnsi="PT Astra Serif" w:cs="PT Astra Serif"/>
          <w:color w:val="000000"/>
          <w:lang w:eastAsia="en-US"/>
        </w:rPr>
        <w:t xml:space="preserve">- </w:t>
      </w:r>
      <w:r w:rsidRPr="009D1E76">
        <w:rPr>
          <w:rFonts w:ascii="PT Astra Serif" w:hAnsi="PT Astra Serif" w:cs="PT Astra Serif"/>
        </w:rPr>
        <w:t>70470 мероприятия, направленные на снос аварийных расселённых домов (</w:t>
      </w:r>
      <w:proofErr w:type="spellStart"/>
      <w:r w:rsidRPr="009D1E76">
        <w:rPr>
          <w:rFonts w:ascii="PT Astra Serif" w:hAnsi="PT Astra Serif" w:cs="PT Astra Serif"/>
        </w:rPr>
        <w:t>софинансирование</w:t>
      </w:r>
      <w:proofErr w:type="spellEnd"/>
      <w:r w:rsidRPr="009D1E76">
        <w:rPr>
          <w:rFonts w:ascii="PT Astra Serif" w:hAnsi="PT Astra Serif" w:cs="PT Astra Serif"/>
        </w:rPr>
        <w:t xml:space="preserve"> местного бюджета);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PT Astra Serif" w:hAnsi="PT Astra Serif" w:cs="PT Astra Serif"/>
          <w:color w:val="000000"/>
        </w:rPr>
      </w:pPr>
      <w:r w:rsidRPr="009D1E76">
        <w:rPr>
          <w:rFonts w:ascii="PT Astra Serif" w:hAnsi="PT Astra Serif" w:cs="PT Astra Serif"/>
          <w:color w:val="000000"/>
          <w:lang w:eastAsia="en-US"/>
        </w:rPr>
        <w:t xml:space="preserve">- </w:t>
      </w:r>
      <w:r w:rsidRPr="009D1E76">
        <w:rPr>
          <w:rFonts w:ascii="PT Astra Serif" w:hAnsi="PT Astra Serif" w:cs="PT Astra Serif"/>
        </w:rPr>
        <w:t>55550</w:t>
      </w:r>
      <w:r w:rsidRPr="009D1E76">
        <w:rPr>
          <w:rFonts w:ascii="PT Astra Serif" w:hAnsi="PT Astra Serif" w:cs="PT Astra Serif"/>
          <w:color w:val="000000"/>
          <w:lang w:eastAsia="en-US"/>
        </w:rPr>
        <w:t xml:space="preserve"> обеспечение мероприятий по </w:t>
      </w:r>
      <w:r w:rsidRPr="009D1E76">
        <w:rPr>
          <w:rFonts w:ascii="PT Astra Serif" w:hAnsi="PT Astra Serif" w:cs="PT Astra Serif"/>
          <w:color w:val="000000"/>
        </w:rPr>
        <w:t xml:space="preserve">муниципальной программе «Формирование современной городской среды </w:t>
      </w:r>
      <w:proofErr w:type="gramStart"/>
      <w:r w:rsidRPr="009D1E76">
        <w:rPr>
          <w:rFonts w:ascii="PT Astra Serif" w:hAnsi="PT Astra Serif" w:cs="PT Astra Serif"/>
          <w:color w:val="000000"/>
        </w:rPr>
        <w:t>г</w:t>
      </w:r>
      <w:proofErr w:type="gramEnd"/>
      <w:r w:rsidRPr="009D1E76">
        <w:rPr>
          <w:rFonts w:ascii="PT Astra Serif" w:hAnsi="PT Astra Serif" w:cs="PT Astra Serif"/>
          <w:color w:val="000000"/>
        </w:rPr>
        <w:t>. Сенгилей МО «Сенгилеевское городское поселение».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rFonts w:ascii="PT Astra Serif" w:hAnsi="PT Astra Serif" w:cs="PT Astra Serif"/>
          <w:color w:val="000000"/>
        </w:rPr>
      </w:pPr>
      <w:r w:rsidRPr="009D1E76">
        <w:rPr>
          <w:rFonts w:ascii="PT Astra Serif" w:hAnsi="PT Astra Serif" w:cs="PT Astra Serif"/>
          <w:color w:val="000000"/>
          <w:lang w:eastAsia="en-US"/>
        </w:rPr>
        <w:lastRenderedPageBreak/>
        <w:t xml:space="preserve">По данному направлению отражаются расходы местного бюджета на финансовое обеспечение мероприятий по </w:t>
      </w:r>
      <w:r w:rsidRPr="009D1E76">
        <w:rPr>
          <w:rFonts w:ascii="PT Astra Serif" w:hAnsi="PT Astra Serif" w:cs="PT Astra Serif"/>
          <w:color w:val="000000"/>
        </w:rPr>
        <w:t xml:space="preserve">муниципальной программе «Формирование современной городской среды </w:t>
      </w:r>
      <w:proofErr w:type="gramStart"/>
      <w:r w:rsidRPr="009D1E76">
        <w:rPr>
          <w:rFonts w:ascii="PT Astra Serif" w:hAnsi="PT Astra Serif" w:cs="PT Astra Serif"/>
          <w:color w:val="000000"/>
        </w:rPr>
        <w:t>г</w:t>
      </w:r>
      <w:proofErr w:type="gramEnd"/>
      <w:r w:rsidRPr="009D1E76">
        <w:rPr>
          <w:rFonts w:ascii="PT Astra Serif" w:hAnsi="PT Astra Serif" w:cs="PT Astra Serif"/>
          <w:color w:val="000000"/>
        </w:rPr>
        <w:t>. Сенгилей МО «Сенгилеевское городское поселение»;</w:t>
      </w:r>
    </w:p>
    <w:p w:rsidR="00B263C7" w:rsidRPr="009D1E76" w:rsidRDefault="00B263C7" w:rsidP="00B263C7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rFonts w:ascii="PT Astra Serif" w:hAnsi="PT Astra Serif" w:cs="PT Astra Serif"/>
          <w:color w:val="000000"/>
        </w:rPr>
      </w:pPr>
      <w:r w:rsidRPr="009D1E76">
        <w:rPr>
          <w:rFonts w:ascii="PT Astra Serif" w:hAnsi="PT Astra Serif" w:cs="PT Astra Serif"/>
          <w:color w:val="000000"/>
        </w:rPr>
        <w:t xml:space="preserve">- </w:t>
      </w:r>
      <w:r w:rsidRPr="009D1E76">
        <w:rPr>
          <w:rFonts w:ascii="PT Astra Serif" w:hAnsi="PT Astra Serif" w:cs="PT Astra Serif"/>
        </w:rPr>
        <w:t>70150</w:t>
      </w:r>
      <w:r w:rsidRPr="009D1E76">
        <w:rPr>
          <w:rFonts w:ascii="PT Astra Serif" w:hAnsi="PT Astra Serif" w:cs="PT Astra Serif"/>
          <w:color w:val="000000"/>
        </w:rPr>
        <w:t xml:space="preserve"> м</w:t>
      </w:r>
      <w:r w:rsidRPr="009D1E76">
        <w:rPr>
          <w:rFonts w:ascii="PT Astra Serif" w:hAnsi="PT Astra Serif"/>
        </w:rPr>
        <w:t>ероприятия, направленные на закупку светильников с высоким классом энергетической эффективности, строительство, реконструкцию и ремонт объектов наружного освещения</w:t>
      </w:r>
      <w:r w:rsidRPr="009D1E76">
        <w:rPr>
          <w:rFonts w:ascii="PT Astra Serif" w:hAnsi="PT Astra Serif" w:cs="PT Astra Serif"/>
          <w:color w:val="000000"/>
        </w:rPr>
        <w:t>.</w:t>
      </w:r>
    </w:p>
    <w:p w:rsidR="00B263C7" w:rsidRPr="009D1E76" w:rsidRDefault="00B263C7" w:rsidP="00B263C7">
      <w:pPr>
        <w:pStyle w:val="1"/>
        <w:spacing w:before="0" w:after="0"/>
        <w:rPr>
          <w:rFonts w:ascii="PT Astra Serif" w:hAnsi="PT Astra Serif" w:cs="PT Astra Serif"/>
          <w:sz w:val="28"/>
          <w:szCs w:val="28"/>
        </w:rPr>
      </w:pPr>
      <w:r w:rsidRPr="009D1E76">
        <w:rPr>
          <w:rFonts w:ascii="PT Astra Serif" w:hAnsi="PT Astra Serif" w:cs="PT Astra Serif"/>
          <w:sz w:val="28"/>
          <w:szCs w:val="28"/>
        </w:rPr>
        <w:t xml:space="preserve">ПЕРЕЧЕНЬ </w:t>
      </w:r>
    </w:p>
    <w:p w:rsidR="00B263C7" w:rsidRPr="009D1E76" w:rsidRDefault="00B263C7" w:rsidP="00B263C7">
      <w:pPr>
        <w:pStyle w:val="1"/>
        <w:spacing w:before="0" w:after="0"/>
        <w:rPr>
          <w:rFonts w:ascii="PT Astra Serif" w:hAnsi="PT Astra Serif" w:cs="PT Astra Serif"/>
          <w:sz w:val="28"/>
          <w:szCs w:val="28"/>
        </w:rPr>
      </w:pPr>
      <w:r w:rsidRPr="009D1E76">
        <w:rPr>
          <w:rFonts w:ascii="PT Astra Serif" w:hAnsi="PT Astra Serif" w:cs="PT Astra Serif"/>
          <w:sz w:val="28"/>
          <w:szCs w:val="28"/>
        </w:rPr>
        <w:t>кодов целевых статей расходов в части, относящейся к местному бюджету муниципального образования «</w:t>
      </w:r>
      <w:r w:rsidRPr="009D1E76">
        <w:rPr>
          <w:rFonts w:ascii="PT Astra Serif" w:hAnsi="PT Astra Serif" w:cs="PT Astra Serif"/>
          <w:color w:val="000000"/>
          <w:sz w:val="28"/>
          <w:szCs w:val="28"/>
        </w:rPr>
        <w:t>Сенгилеевское городское поселение</w:t>
      </w:r>
      <w:r w:rsidRPr="009D1E76">
        <w:rPr>
          <w:rFonts w:ascii="PT Astra Serif" w:hAnsi="PT Astra Serif" w:cs="PT Astra Serif"/>
          <w:sz w:val="28"/>
          <w:szCs w:val="28"/>
        </w:rPr>
        <w:t>» Сенгилеевского района Ульяновской области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88"/>
      </w:tblGrid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ind w:firstLine="698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Код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ind w:firstLine="698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Наименование целевой статьи расходов</w:t>
            </w:r>
          </w:p>
          <w:p w:rsidR="00B263C7" w:rsidRPr="009D1E76" w:rsidRDefault="00B263C7" w:rsidP="009040E6">
            <w:pPr>
              <w:ind w:firstLine="698"/>
              <w:rPr>
                <w:rFonts w:ascii="PT Astra Serif" w:hAnsi="PT Astra Serif" w:cs="PT Astra Serif"/>
              </w:rPr>
            </w:pP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     11 0 00 00000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9D1E76">
              <w:rPr>
                <w:rFonts w:ascii="PT Astra Serif" w:hAnsi="PT Astra Serif" w:cs="PT Astra Serif"/>
                <w:sz w:val="28"/>
                <w:szCs w:val="28"/>
              </w:rPr>
              <w:t xml:space="preserve">Мероприятия в рамках </w:t>
            </w:r>
            <w:proofErr w:type="spellStart"/>
            <w:r w:rsidRPr="009D1E76">
              <w:rPr>
                <w:rFonts w:ascii="PT Astra Serif" w:hAnsi="PT Astra Serif" w:cs="PT Astra Serif"/>
                <w:sz w:val="28"/>
                <w:szCs w:val="28"/>
              </w:rPr>
              <w:t>непрограммных</w:t>
            </w:r>
            <w:proofErr w:type="spellEnd"/>
            <w:r w:rsidRPr="009D1E76">
              <w:rPr>
                <w:rFonts w:ascii="PT Astra Serif" w:hAnsi="PT Astra Serif" w:cs="PT Astra Serif"/>
                <w:sz w:val="28"/>
                <w:szCs w:val="28"/>
              </w:rPr>
              <w:t xml:space="preserve"> направлений деятельности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     11 0 00 02000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9D1E76">
              <w:rPr>
                <w:rFonts w:ascii="PT Astra Serif" w:hAnsi="PT Astra Serif" w:cs="PT Astra Serif"/>
                <w:sz w:val="28"/>
                <w:szCs w:val="28"/>
              </w:rPr>
              <w:t>Проведение выборов в представительные органы муниципальных образований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both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     11 0 00 09602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pStyle w:val="11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9D1E76">
              <w:rPr>
                <w:rFonts w:ascii="PT Astra Serif" w:hAnsi="PT Astra Serif" w:cs="PT Astra Serif"/>
                <w:sz w:val="28"/>
                <w:szCs w:val="28"/>
              </w:rPr>
              <w:t>Реализация мероприятий по переселению граждан из аварийного жилищного фонда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11 0 00 00299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Обеспечение деятельности подведомственных учреждений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11 0 00 71020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  <w:snapToGrid w:val="0"/>
              </w:rPr>
              <w:t>Обеспечение мероприятий, связанных с определением перечня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11 0 00 20267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bookmarkStart w:id="1" w:name="RANGE_A19"/>
            <w:bookmarkEnd w:id="1"/>
            <w:r w:rsidRPr="009D1E76">
              <w:rPr>
                <w:rFonts w:ascii="PT Astra Serif" w:hAnsi="PT Astra Serif" w:cs="PT Astra Serif"/>
              </w:rPr>
              <w:t>11 0 00 21801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11 0 00 34003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Мероприятия по землеустройству и землепользованию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11 0 00 35105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Коммунальное хозяйство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11 0 00 49101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11 0 00 50585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Оказание других видов социальной помощи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11 0 00 51297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Мероприятия в области здравоохранения, спорта и физической культуры, туризма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11 0 00 52103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Иные межбюджетные трансферты бюджетам бюджетной системы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11 0 00 60001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Уличное освещение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11 0 00 60002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11 0 00 60004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Организация и содержание мест захоронения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11 0 00 60005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Прочие мероприятия по благоустройству городских округов и поселений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Мероприятия в рамках программных направлений деятельности</w:t>
            </w:r>
          </w:p>
        </w:tc>
      </w:tr>
      <w:tr w:rsidR="00B263C7" w:rsidRPr="009D1E76" w:rsidTr="009040E6">
        <w:trPr>
          <w:trHeight w:val="59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lastRenderedPageBreak/>
              <w:t>92 1 03 70604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proofErr w:type="gramStart"/>
            <w:r w:rsidRPr="009D1E76">
              <w:rPr>
                <w:rFonts w:ascii="PT Astra Serif" w:hAnsi="PT Astra Serif" w:cs="PT Astra Serif"/>
              </w:rPr>
              <w:t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</w:t>
            </w:r>
            <w:proofErr w:type="gramEnd"/>
            <w:r w:rsidRPr="009D1E76">
              <w:rPr>
                <w:rFonts w:ascii="PT Astra Serif" w:hAnsi="PT Astra Serif" w:cs="PT Astra Serif"/>
              </w:rPr>
              <w:t xml:space="preserve">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по </w:t>
            </w:r>
            <w:r w:rsidRPr="009D1E76">
              <w:rPr>
                <w:rFonts w:ascii="PT Astra Serif" w:hAnsi="PT Astra Serif"/>
                <w:color w:val="000000"/>
              </w:rPr>
              <w:t>МП «Безопасные и качественные автомобильные дороги Сенгилеевского района в 2020-2024 г.»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9D1E76">
              <w:rPr>
                <w:rFonts w:ascii="PT Astra Serif" w:hAnsi="PT Astra Serif" w:cs="PT Astra Serif"/>
              </w:rPr>
              <w:t xml:space="preserve">85 1 </w:t>
            </w:r>
            <w:r w:rsidRPr="009D1E76">
              <w:rPr>
                <w:rFonts w:ascii="PT Astra Serif" w:hAnsi="PT Astra Serif" w:cs="PT Astra Serif"/>
                <w:lang w:val="en-US"/>
              </w:rPr>
              <w:t>F3 6748S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Бюджетные инвестиции в объекты капитального строительства государственной (муниципальной) собственности (</w:t>
            </w:r>
            <w:proofErr w:type="spellStart"/>
            <w:r w:rsidRPr="009D1E76">
              <w:rPr>
                <w:rFonts w:ascii="PT Astra Serif" w:hAnsi="PT Astra Serif" w:cs="PT Astra Serif"/>
              </w:rPr>
              <w:t>софинансирование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местного бюджета)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9D1E76">
              <w:rPr>
                <w:rFonts w:ascii="PT Astra Serif" w:hAnsi="PT Astra Serif" w:cs="PT Astra Serif"/>
                <w:lang w:val="en-US"/>
              </w:rPr>
              <w:t>85 1 01 70470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Бюджетные инвестиции на снос аварийных расселённых домов (</w:t>
            </w:r>
            <w:proofErr w:type="spellStart"/>
            <w:r w:rsidRPr="009D1E76">
              <w:rPr>
                <w:rFonts w:ascii="PT Astra Serif" w:hAnsi="PT Astra Serif" w:cs="PT Astra Serif"/>
              </w:rPr>
              <w:t>софинансирование</w:t>
            </w:r>
            <w:proofErr w:type="spellEnd"/>
            <w:r w:rsidRPr="009D1E76">
              <w:rPr>
                <w:rFonts w:ascii="PT Astra Serif" w:hAnsi="PT Astra Serif" w:cs="PT Astra Serif"/>
              </w:rPr>
              <w:t xml:space="preserve"> местного бюджета)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9D1E76">
              <w:rPr>
                <w:rFonts w:ascii="PT Astra Serif" w:hAnsi="PT Astra Serif" w:cs="PT Astra Serif"/>
                <w:lang w:val="en-US"/>
              </w:rPr>
              <w:t xml:space="preserve">98 0 F2 55550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  <w:color w:val="000000"/>
              </w:rPr>
              <w:t xml:space="preserve">Муниципальная программа «Формирование современной городской среды </w:t>
            </w:r>
            <w:proofErr w:type="gramStart"/>
            <w:r w:rsidRPr="009D1E76">
              <w:rPr>
                <w:rFonts w:ascii="PT Astra Serif" w:hAnsi="PT Astra Serif" w:cs="PT Astra Serif"/>
                <w:color w:val="000000"/>
              </w:rPr>
              <w:t>г</w:t>
            </w:r>
            <w:proofErr w:type="gramEnd"/>
            <w:r w:rsidRPr="009D1E76">
              <w:rPr>
                <w:rFonts w:ascii="PT Astra Serif" w:hAnsi="PT Astra Serif" w:cs="PT Astra Serif"/>
                <w:color w:val="000000"/>
              </w:rPr>
              <w:t>. Сенгилей МО «Сенгилеевское городское поселение» на 2021 – 2023 годы» (</w:t>
            </w:r>
            <w:proofErr w:type="spellStart"/>
            <w:r w:rsidRPr="009D1E76">
              <w:rPr>
                <w:rFonts w:ascii="PT Astra Serif" w:hAnsi="PT Astra Serif" w:cs="PT Astra Serif"/>
                <w:color w:val="000000"/>
              </w:rPr>
              <w:t>софинансирование</w:t>
            </w:r>
            <w:proofErr w:type="spellEnd"/>
            <w:r w:rsidRPr="009D1E76">
              <w:rPr>
                <w:rFonts w:ascii="PT Astra Serif" w:hAnsi="PT Astra Serif" w:cs="PT Astra Serif"/>
                <w:color w:val="000000"/>
              </w:rPr>
              <w:t xml:space="preserve"> местного бюджета)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83 4 01 70150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  <w:color w:val="000000"/>
              </w:rPr>
            </w:pPr>
            <w:r w:rsidRPr="009D1E76">
              <w:rPr>
                <w:rFonts w:ascii="PT Astra Serif" w:hAnsi="PT Astra Serif"/>
              </w:rPr>
              <w:t>Мероприятия, направленные на закупку светильников с высоким классом энергетической эффективности, строительство, реконструкцию и ремонт объектов наружного освещения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33 0 00 90190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  <w:color w:val="000000"/>
              </w:rPr>
            </w:pPr>
            <w:r w:rsidRPr="009D1E76">
              <w:rPr>
                <w:rFonts w:ascii="PT Astra Serif" w:hAnsi="PT Astra Serif" w:cs="PT Astra Serif"/>
                <w:color w:val="000000"/>
              </w:rPr>
              <w:t xml:space="preserve">Расходы муниципальных образований по предотвращению распространения и ликвидацию последствий новой </w:t>
            </w:r>
            <w:proofErr w:type="spellStart"/>
            <w:r w:rsidRPr="009D1E76">
              <w:rPr>
                <w:rFonts w:ascii="PT Astra Serif" w:hAnsi="PT Astra Serif" w:cs="PT Astra Serif"/>
                <w:color w:val="000000"/>
              </w:rPr>
              <w:t>короновирусной</w:t>
            </w:r>
            <w:proofErr w:type="spellEnd"/>
            <w:r w:rsidRPr="009D1E76">
              <w:rPr>
                <w:rFonts w:ascii="PT Astra Serif" w:hAnsi="PT Astra Serif" w:cs="PT Astra Serif"/>
                <w:color w:val="000000"/>
              </w:rPr>
              <w:t xml:space="preserve"> инфекции</w:t>
            </w:r>
          </w:p>
        </w:tc>
      </w:tr>
      <w:tr w:rsidR="00B263C7" w:rsidRPr="009D1E76" w:rsidTr="009040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jc w:val="center"/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99 0 00 00000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7" w:rsidRPr="009D1E76" w:rsidRDefault="00B263C7" w:rsidP="009040E6">
            <w:pPr>
              <w:rPr>
                <w:rFonts w:ascii="PT Astra Serif" w:hAnsi="PT Astra Serif" w:cs="PT Astra Serif"/>
              </w:rPr>
            </w:pPr>
            <w:r w:rsidRPr="009D1E76">
              <w:rPr>
                <w:rFonts w:ascii="PT Astra Serif" w:hAnsi="PT Astra Serif" w:cs="PT Astra Serif"/>
              </w:rPr>
              <w:t>Условно утвержденные расходы</w:t>
            </w:r>
          </w:p>
        </w:tc>
      </w:tr>
    </w:tbl>
    <w:p w:rsidR="00B263C7" w:rsidRPr="009D1E76" w:rsidRDefault="00B263C7" w:rsidP="00B263C7">
      <w:pPr>
        <w:suppressAutoHyphens/>
        <w:autoSpaceDE w:val="0"/>
        <w:autoSpaceDN w:val="0"/>
        <w:adjustRightInd w:val="0"/>
        <w:jc w:val="both"/>
        <w:outlineLvl w:val="4"/>
        <w:rPr>
          <w:rFonts w:ascii="PT Astra Serif" w:hAnsi="PT Astra Serif" w:cs="PT Astra Serif"/>
        </w:rPr>
      </w:pPr>
    </w:p>
    <w:p w:rsidR="00B263C7" w:rsidRPr="009D1E76" w:rsidRDefault="00B263C7" w:rsidP="00B263C7">
      <w:pPr>
        <w:ind w:firstLine="708"/>
        <w:jc w:val="center"/>
        <w:rPr>
          <w:rFonts w:ascii="PT Astra Serif" w:hAnsi="PT Astra Serif" w:cs="PT Astra Serif"/>
        </w:rPr>
      </w:pPr>
    </w:p>
    <w:p w:rsidR="001440A2" w:rsidRPr="005F2D6B" w:rsidRDefault="001440A2" w:rsidP="00C17642">
      <w:pPr>
        <w:spacing w:line="300" w:lineRule="exact"/>
        <w:jc w:val="both"/>
        <w:rPr>
          <w:rFonts w:ascii="PT Astra Serif" w:hAnsi="PT Astra Serif"/>
        </w:rPr>
      </w:pPr>
    </w:p>
    <w:sectPr w:rsidR="001440A2" w:rsidRPr="005F2D6B" w:rsidSect="005F2D6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24B"/>
    <w:rsid w:val="000001F2"/>
    <w:rsid w:val="0000025C"/>
    <w:rsid w:val="00007F2F"/>
    <w:rsid w:val="00010CB1"/>
    <w:rsid w:val="000153B5"/>
    <w:rsid w:val="00021E72"/>
    <w:rsid w:val="0002527F"/>
    <w:rsid w:val="00026336"/>
    <w:rsid w:val="00030D9C"/>
    <w:rsid w:val="00047EEB"/>
    <w:rsid w:val="00050246"/>
    <w:rsid w:val="000509A8"/>
    <w:rsid w:val="00050BBC"/>
    <w:rsid w:val="00050EFF"/>
    <w:rsid w:val="000515C1"/>
    <w:rsid w:val="00051E17"/>
    <w:rsid w:val="00053980"/>
    <w:rsid w:val="00064F0B"/>
    <w:rsid w:val="00093957"/>
    <w:rsid w:val="00094BB3"/>
    <w:rsid w:val="000B3858"/>
    <w:rsid w:val="000B6865"/>
    <w:rsid w:val="000D621D"/>
    <w:rsid w:val="000E354F"/>
    <w:rsid w:val="000F45C2"/>
    <w:rsid w:val="00107A52"/>
    <w:rsid w:val="00110C1D"/>
    <w:rsid w:val="00116476"/>
    <w:rsid w:val="00120411"/>
    <w:rsid w:val="00124543"/>
    <w:rsid w:val="001272CF"/>
    <w:rsid w:val="00143398"/>
    <w:rsid w:val="001440A2"/>
    <w:rsid w:val="001465E8"/>
    <w:rsid w:val="00150247"/>
    <w:rsid w:val="0015285E"/>
    <w:rsid w:val="0015681C"/>
    <w:rsid w:val="001635EA"/>
    <w:rsid w:val="00166EF8"/>
    <w:rsid w:val="00171FF4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27A7B"/>
    <w:rsid w:val="00231094"/>
    <w:rsid w:val="00233197"/>
    <w:rsid w:val="00241F9B"/>
    <w:rsid w:val="0025354E"/>
    <w:rsid w:val="00254A12"/>
    <w:rsid w:val="00264A68"/>
    <w:rsid w:val="002821A3"/>
    <w:rsid w:val="0028589C"/>
    <w:rsid w:val="00294EFA"/>
    <w:rsid w:val="00297A6B"/>
    <w:rsid w:val="002B6C46"/>
    <w:rsid w:val="002C4E90"/>
    <w:rsid w:val="002C7D15"/>
    <w:rsid w:val="002D089C"/>
    <w:rsid w:val="002D0C5D"/>
    <w:rsid w:val="002E58DE"/>
    <w:rsid w:val="002E67E4"/>
    <w:rsid w:val="002E784A"/>
    <w:rsid w:val="002F11A7"/>
    <w:rsid w:val="002F37F0"/>
    <w:rsid w:val="002F796D"/>
    <w:rsid w:val="00304E10"/>
    <w:rsid w:val="003217F6"/>
    <w:rsid w:val="003261FB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4534C"/>
    <w:rsid w:val="004502C6"/>
    <w:rsid w:val="00453DFD"/>
    <w:rsid w:val="00457F4C"/>
    <w:rsid w:val="0046737B"/>
    <w:rsid w:val="00470057"/>
    <w:rsid w:val="004716FE"/>
    <w:rsid w:val="00473812"/>
    <w:rsid w:val="00476230"/>
    <w:rsid w:val="00476E51"/>
    <w:rsid w:val="00481AB0"/>
    <w:rsid w:val="00496A43"/>
    <w:rsid w:val="004A2195"/>
    <w:rsid w:val="004A2BE1"/>
    <w:rsid w:val="004B2256"/>
    <w:rsid w:val="004B3801"/>
    <w:rsid w:val="004C023F"/>
    <w:rsid w:val="004C476E"/>
    <w:rsid w:val="004E2210"/>
    <w:rsid w:val="004E3FA2"/>
    <w:rsid w:val="004F1EBF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4913"/>
    <w:rsid w:val="00553F10"/>
    <w:rsid w:val="005541EC"/>
    <w:rsid w:val="0055450C"/>
    <w:rsid w:val="00557238"/>
    <w:rsid w:val="005615C1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2D6B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B6DBE"/>
    <w:rsid w:val="006D3DF7"/>
    <w:rsid w:val="006D3EB2"/>
    <w:rsid w:val="006D524B"/>
    <w:rsid w:val="006E2EC8"/>
    <w:rsid w:val="006E3442"/>
    <w:rsid w:val="006F0A94"/>
    <w:rsid w:val="006F79C1"/>
    <w:rsid w:val="00705756"/>
    <w:rsid w:val="007059E6"/>
    <w:rsid w:val="007134CF"/>
    <w:rsid w:val="00716893"/>
    <w:rsid w:val="00716D8B"/>
    <w:rsid w:val="00717650"/>
    <w:rsid w:val="0072383F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60573"/>
    <w:rsid w:val="00764B14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6574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63385"/>
    <w:rsid w:val="00863FC2"/>
    <w:rsid w:val="00865EDA"/>
    <w:rsid w:val="0087019C"/>
    <w:rsid w:val="00871035"/>
    <w:rsid w:val="008730E3"/>
    <w:rsid w:val="00881320"/>
    <w:rsid w:val="00893248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1C13"/>
    <w:rsid w:val="008E2249"/>
    <w:rsid w:val="008F04E7"/>
    <w:rsid w:val="008F1EB1"/>
    <w:rsid w:val="008F39A7"/>
    <w:rsid w:val="00900719"/>
    <w:rsid w:val="00905298"/>
    <w:rsid w:val="00906C74"/>
    <w:rsid w:val="00910EFE"/>
    <w:rsid w:val="00912DD4"/>
    <w:rsid w:val="0091487F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77568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F06E8"/>
    <w:rsid w:val="00A01CE8"/>
    <w:rsid w:val="00A03506"/>
    <w:rsid w:val="00A11664"/>
    <w:rsid w:val="00A12196"/>
    <w:rsid w:val="00A154D1"/>
    <w:rsid w:val="00A165C2"/>
    <w:rsid w:val="00A1770B"/>
    <w:rsid w:val="00A200CA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80E6F"/>
    <w:rsid w:val="00A84111"/>
    <w:rsid w:val="00A845C2"/>
    <w:rsid w:val="00A84B6A"/>
    <w:rsid w:val="00A91A83"/>
    <w:rsid w:val="00A972D5"/>
    <w:rsid w:val="00AC3440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263C7"/>
    <w:rsid w:val="00B2652E"/>
    <w:rsid w:val="00B4769D"/>
    <w:rsid w:val="00B51C50"/>
    <w:rsid w:val="00B75C1F"/>
    <w:rsid w:val="00B76275"/>
    <w:rsid w:val="00B77ACD"/>
    <w:rsid w:val="00B8134B"/>
    <w:rsid w:val="00B917B5"/>
    <w:rsid w:val="00B922D2"/>
    <w:rsid w:val="00B96968"/>
    <w:rsid w:val="00BA1305"/>
    <w:rsid w:val="00BB08F9"/>
    <w:rsid w:val="00BB1ECE"/>
    <w:rsid w:val="00BB514D"/>
    <w:rsid w:val="00BB64D9"/>
    <w:rsid w:val="00BC2621"/>
    <w:rsid w:val="00BC2E9C"/>
    <w:rsid w:val="00BC6349"/>
    <w:rsid w:val="00BC7C85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17642"/>
    <w:rsid w:val="00C2346F"/>
    <w:rsid w:val="00C26FC3"/>
    <w:rsid w:val="00C27049"/>
    <w:rsid w:val="00C3163A"/>
    <w:rsid w:val="00C32811"/>
    <w:rsid w:val="00C33BEC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7283"/>
    <w:rsid w:val="00CB7B4D"/>
    <w:rsid w:val="00CC29C8"/>
    <w:rsid w:val="00CC4BA1"/>
    <w:rsid w:val="00CC5919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26CCB"/>
    <w:rsid w:val="00D3187C"/>
    <w:rsid w:val="00D343FB"/>
    <w:rsid w:val="00D5345A"/>
    <w:rsid w:val="00D53897"/>
    <w:rsid w:val="00D57595"/>
    <w:rsid w:val="00D61087"/>
    <w:rsid w:val="00D67A04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A2FC1"/>
    <w:rsid w:val="00EA46A6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67C54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263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6CCB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263C7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B263C7"/>
    <w:pPr>
      <w:ind w:left="720"/>
    </w:pPr>
  </w:style>
  <w:style w:type="paragraph" w:customStyle="1" w:styleId="2">
    <w:name w:val="Абзац списка2"/>
    <w:basedOn w:val="a"/>
    <w:qFormat/>
    <w:rsid w:val="00B263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от 30 декабря 2019 года                                                                   825-п</vt:lpstr>
    </vt:vector>
  </TitlesOfParts>
  <Company>Microsoft</Company>
  <LinksUpToDate>false</LinksUpToDate>
  <CharactersWithSpaces>25127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от 30 декабря 2019 года                                                                   825-п</dc:title>
  <dc:subject/>
  <dc:creator>ADMIN1</dc:creator>
  <cp:keywords/>
  <dc:description/>
  <cp:lastModifiedBy>ADMIN1</cp:lastModifiedBy>
  <cp:revision>5</cp:revision>
  <cp:lastPrinted>2023-06-16T07:52:00Z</cp:lastPrinted>
  <dcterms:created xsi:type="dcterms:W3CDTF">2023-01-30T11:50:00Z</dcterms:created>
  <dcterms:modified xsi:type="dcterms:W3CDTF">2023-06-16T07:59:00Z</dcterms:modified>
</cp:coreProperties>
</file>