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626" w:rsidRPr="00EF07EA" w:rsidRDefault="004C6626" w:rsidP="004C6626">
      <w:pPr>
        <w:spacing w:after="0" w:line="240" w:lineRule="auto"/>
        <w:ind w:left="978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EF07EA">
        <w:rPr>
          <w:rFonts w:ascii="PT Astra Serif" w:eastAsia="Calibri" w:hAnsi="PT Astra Serif"/>
          <w:sz w:val="28"/>
          <w:szCs w:val="28"/>
          <w:lang w:eastAsia="en-US"/>
        </w:rPr>
        <w:t xml:space="preserve">ПРИЛОЖЕНИЕ № </w:t>
      </w:r>
      <w:r>
        <w:rPr>
          <w:rFonts w:ascii="PT Astra Serif" w:eastAsia="Calibri" w:hAnsi="PT Astra Serif"/>
          <w:sz w:val="28"/>
          <w:szCs w:val="28"/>
          <w:lang w:eastAsia="en-US"/>
        </w:rPr>
        <w:t>5</w:t>
      </w:r>
    </w:p>
    <w:p w:rsidR="004C6626" w:rsidRPr="00EF07EA" w:rsidRDefault="004C6626" w:rsidP="004C6626">
      <w:pPr>
        <w:spacing w:after="0" w:line="240" w:lineRule="auto"/>
        <w:ind w:left="978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EF07EA">
        <w:rPr>
          <w:rFonts w:ascii="PT Astra Serif" w:eastAsia="Calibri" w:hAnsi="PT Astra Serif"/>
          <w:sz w:val="28"/>
          <w:szCs w:val="28"/>
          <w:lang w:eastAsia="en-US"/>
        </w:rPr>
        <w:t>к распоряжению Министерства жилищно-коммунального хозяйства</w:t>
      </w:r>
    </w:p>
    <w:p w:rsidR="004C6626" w:rsidRPr="00EF07EA" w:rsidRDefault="004C6626" w:rsidP="004C6626">
      <w:pPr>
        <w:spacing w:after="0" w:line="240" w:lineRule="auto"/>
        <w:ind w:left="978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EF07EA">
        <w:rPr>
          <w:rFonts w:ascii="PT Astra Serif" w:eastAsia="Calibri" w:hAnsi="PT Astra Serif"/>
          <w:sz w:val="28"/>
          <w:szCs w:val="28"/>
          <w:lang w:eastAsia="en-US"/>
        </w:rPr>
        <w:t>и строительства Ульяновской области</w:t>
      </w:r>
    </w:p>
    <w:p w:rsidR="004C6626" w:rsidRPr="00EF07EA" w:rsidRDefault="004C6626" w:rsidP="004C6626">
      <w:pPr>
        <w:spacing w:after="0" w:line="240" w:lineRule="auto"/>
        <w:ind w:left="9781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EF07EA">
        <w:rPr>
          <w:rFonts w:ascii="PT Astra Serif" w:eastAsia="Calibri" w:hAnsi="PT Astra Serif"/>
          <w:sz w:val="28"/>
          <w:szCs w:val="28"/>
          <w:lang w:eastAsia="en-US"/>
        </w:rPr>
        <w:t xml:space="preserve">от </w:t>
      </w:r>
      <w:r w:rsidRPr="00EF07EA">
        <w:rPr>
          <w:rFonts w:ascii="PT Astra Serif" w:hAnsi="PT Astra Serif"/>
          <w:sz w:val="27"/>
          <w:szCs w:val="27"/>
        </w:rPr>
        <w:t>_</w:t>
      </w:r>
      <w:r w:rsidR="00417655" w:rsidRPr="00417655">
        <w:rPr>
          <w:rFonts w:ascii="PT Astra Serif" w:hAnsi="PT Astra Serif"/>
          <w:sz w:val="27"/>
          <w:szCs w:val="27"/>
          <w:u w:val="single"/>
        </w:rPr>
        <w:t>01.08.2022</w:t>
      </w:r>
      <w:r w:rsidRPr="00EF07EA">
        <w:rPr>
          <w:rFonts w:ascii="PT Astra Serif" w:hAnsi="PT Astra Serif"/>
          <w:sz w:val="27"/>
          <w:szCs w:val="27"/>
        </w:rPr>
        <w:t>___</w:t>
      </w:r>
      <w:r w:rsidRPr="00EF07EA">
        <w:rPr>
          <w:rFonts w:ascii="PT Astra Serif" w:hAnsi="PT Astra Serif"/>
          <w:sz w:val="28"/>
          <w:szCs w:val="28"/>
        </w:rPr>
        <w:t xml:space="preserve"> № </w:t>
      </w:r>
      <w:r w:rsidRPr="00EF07EA">
        <w:rPr>
          <w:rFonts w:ascii="PT Astra Serif" w:hAnsi="PT Astra Serif"/>
          <w:sz w:val="27"/>
          <w:szCs w:val="27"/>
        </w:rPr>
        <w:t>_</w:t>
      </w:r>
      <w:r w:rsidR="00417655" w:rsidRPr="00417655">
        <w:rPr>
          <w:rFonts w:ascii="PT Astra Serif" w:hAnsi="PT Astra Serif"/>
          <w:sz w:val="27"/>
          <w:szCs w:val="27"/>
          <w:u w:val="single"/>
        </w:rPr>
        <w:t>578-од</w:t>
      </w:r>
      <w:r w:rsidRPr="00EF07EA">
        <w:rPr>
          <w:rFonts w:ascii="PT Astra Serif" w:hAnsi="PT Astra Serif"/>
          <w:sz w:val="27"/>
          <w:szCs w:val="27"/>
        </w:rPr>
        <w:t>___</w:t>
      </w:r>
    </w:p>
    <w:bookmarkEnd w:id="0"/>
    <w:p w:rsidR="004C6626" w:rsidRPr="00EF07EA" w:rsidRDefault="004C6626" w:rsidP="004C662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4C6626" w:rsidRDefault="004C6626" w:rsidP="004C662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EF07EA">
        <w:rPr>
          <w:rFonts w:ascii="PT Astra Serif" w:hAnsi="PT Astra Serif"/>
          <w:b/>
          <w:bCs/>
          <w:sz w:val="28"/>
          <w:szCs w:val="28"/>
        </w:rPr>
        <w:t xml:space="preserve">Алгоритм действий инвестора </w:t>
      </w:r>
      <w:r w:rsidRPr="004C6626">
        <w:rPr>
          <w:rFonts w:ascii="PT Astra Serif" w:hAnsi="PT Astra Serif"/>
          <w:b/>
          <w:bCs/>
          <w:sz w:val="28"/>
          <w:szCs w:val="28"/>
        </w:rPr>
        <w:t>по процедурам подключения к объектам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4C6626">
        <w:rPr>
          <w:rFonts w:ascii="PT Astra Serif" w:hAnsi="PT Astra Serif"/>
          <w:b/>
          <w:bCs/>
          <w:sz w:val="28"/>
          <w:szCs w:val="28"/>
        </w:rPr>
        <w:t>водоснабжения и водоотведения</w:t>
      </w:r>
    </w:p>
    <w:p w:rsidR="000603E0" w:rsidRDefault="000603E0" w:rsidP="004C662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587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5"/>
        <w:gridCol w:w="1417"/>
        <w:gridCol w:w="1418"/>
        <w:gridCol w:w="850"/>
        <w:gridCol w:w="2693"/>
        <w:gridCol w:w="2552"/>
        <w:gridCol w:w="2693"/>
        <w:gridCol w:w="1134"/>
        <w:gridCol w:w="907"/>
      </w:tblGrid>
      <w:tr w:rsidR="000603E0" w:rsidRPr="004C6626" w:rsidTr="00D81AFB">
        <w:trPr>
          <w:jc w:val="center"/>
        </w:trPr>
        <w:tc>
          <w:tcPr>
            <w:tcW w:w="510" w:type="dxa"/>
            <w:vAlign w:val="center"/>
            <w:hideMark/>
          </w:tcPr>
          <w:p w:rsidR="000603E0" w:rsidRPr="004C6626" w:rsidRDefault="000603E0" w:rsidP="005B6FD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 xml:space="preserve">N </w:t>
            </w:r>
            <w:proofErr w:type="gramStart"/>
            <w:r w:rsidRPr="004C6626">
              <w:rPr>
                <w:rFonts w:ascii="PT Astra Serif" w:hAnsi="PT Astra Serif"/>
                <w:sz w:val="20"/>
                <w:szCs w:val="20"/>
              </w:rPr>
              <w:t>п</w:t>
            </w:r>
            <w:proofErr w:type="gramEnd"/>
            <w:r w:rsidRPr="004C6626">
              <w:rPr>
                <w:rFonts w:ascii="PT Astra Serif" w:hAnsi="PT Astra Serif"/>
                <w:sz w:val="20"/>
                <w:szCs w:val="20"/>
              </w:rPr>
              <w:t>/п</w:t>
            </w:r>
          </w:p>
        </w:tc>
        <w:tc>
          <w:tcPr>
            <w:tcW w:w="1705" w:type="dxa"/>
            <w:vAlign w:val="center"/>
            <w:hideMark/>
          </w:tcPr>
          <w:p w:rsidR="000603E0" w:rsidRPr="004C6626" w:rsidRDefault="000603E0" w:rsidP="005B6FD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Шаг алгоритма (Процедура)</w:t>
            </w:r>
          </w:p>
        </w:tc>
        <w:tc>
          <w:tcPr>
            <w:tcW w:w="1417" w:type="dxa"/>
            <w:vAlign w:val="center"/>
            <w:hideMark/>
          </w:tcPr>
          <w:p w:rsidR="000603E0" w:rsidRPr="004C6626" w:rsidRDefault="000603E0" w:rsidP="005B6FD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Срок фактический</w:t>
            </w:r>
          </w:p>
        </w:tc>
        <w:tc>
          <w:tcPr>
            <w:tcW w:w="1418" w:type="dxa"/>
            <w:vAlign w:val="center"/>
            <w:hideMark/>
          </w:tcPr>
          <w:p w:rsidR="000603E0" w:rsidRPr="004C6626" w:rsidRDefault="000603E0" w:rsidP="005B6FD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Срок целевой</w:t>
            </w:r>
          </w:p>
        </w:tc>
        <w:tc>
          <w:tcPr>
            <w:tcW w:w="850" w:type="dxa"/>
            <w:vAlign w:val="center"/>
            <w:hideMark/>
          </w:tcPr>
          <w:p w:rsidR="000603E0" w:rsidRPr="004C6626" w:rsidRDefault="000603E0" w:rsidP="005B6FD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Количество документов</w:t>
            </w:r>
          </w:p>
        </w:tc>
        <w:tc>
          <w:tcPr>
            <w:tcW w:w="2693" w:type="dxa"/>
            <w:vAlign w:val="center"/>
            <w:hideMark/>
          </w:tcPr>
          <w:p w:rsidR="000603E0" w:rsidRPr="004C6626" w:rsidRDefault="000603E0" w:rsidP="005B6FD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Входящие документы</w:t>
            </w:r>
          </w:p>
        </w:tc>
        <w:tc>
          <w:tcPr>
            <w:tcW w:w="2552" w:type="dxa"/>
            <w:vAlign w:val="center"/>
            <w:hideMark/>
          </w:tcPr>
          <w:p w:rsidR="000603E0" w:rsidRPr="004C6626" w:rsidRDefault="000603E0" w:rsidP="005B6FD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Результирующие документы</w:t>
            </w:r>
          </w:p>
        </w:tc>
        <w:tc>
          <w:tcPr>
            <w:tcW w:w="2693" w:type="dxa"/>
            <w:vAlign w:val="center"/>
            <w:hideMark/>
          </w:tcPr>
          <w:p w:rsidR="000603E0" w:rsidRPr="004C6626" w:rsidRDefault="000603E0" w:rsidP="005B6FD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Нормативный правовой акт</w:t>
            </w:r>
          </w:p>
        </w:tc>
        <w:tc>
          <w:tcPr>
            <w:tcW w:w="1134" w:type="dxa"/>
            <w:vAlign w:val="center"/>
            <w:hideMark/>
          </w:tcPr>
          <w:p w:rsidR="000603E0" w:rsidRPr="004C6626" w:rsidRDefault="000603E0" w:rsidP="005B6FD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Категории инвестиционных проектов</w:t>
            </w:r>
          </w:p>
        </w:tc>
        <w:tc>
          <w:tcPr>
            <w:tcW w:w="907" w:type="dxa"/>
            <w:vAlign w:val="center"/>
            <w:hideMark/>
          </w:tcPr>
          <w:p w:rsidR="000603E0" w:rsidRPr="004C6626" w:rsidRDefault="000603E0" w:rsidP="005B6FD7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Примечание</w:t>
            </w:r>
          </w:p>
        </w:tc>
      </w:tr>
    </w:tbl>
    <w:p w:rsidR="000603E0" w:rsidRPr="000603E0" w:rsidRDefault="000603E0" w:rsidP="009B6BB2">
      <w:pPr>
        <w:pStyle w:val="ConsPlusNormal"/>
        <w:jc w:val="both"/>
        <w:rPr>
          <w:sz w:val="2"/>
          <w:szCs w:val="2"/>
        </w:rPr>
      </w:pPr>
    </w:p>
    <w:tbl>
      <w:tblPr>
        <w:tblW w:w="15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1705"/>
        <w:gridCol w:w="1417"/>
        <w:gridCol w:w="1418"/>
        <w:gridCol w:w="850"/>
        <w:gridCol w:w="2693"/>
        <w:gridCol w:w="2552"/>
        <w:gridCol w:w="2693"/>
        <w:gridCol w:w="1134"/>
        <w:gridCol w:w="907"/>
      </w:tblGrid>
      <w:tr w:rsidR="004C6626" w:rsidRPr="004C6626" w:rsidTr="00D81AFB">
        <w:trPr>
          <w:trHeight w:val="30"/>
          <w:tblHeader/>
          <w:jc w:val="center"/>
        </w:trPr>
        <w:tc>
          <w:tcPr>
            <w:tcW w:w="510" w:type="dxa"/>
            <w:vAlign w:val="center"/>
          </w:tcPr>
          <w:p w:rsidR="009B6BB2" w:rsidRPr="004C6626" w:rsidRDefault="000603E0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705" w:type="dxa"/>
            <w:vAlign w:val="center"/>
          </w:tcPr>
          <w:p w:rsidR="009B6BB2" w:rsidRPr="004C6626" w:rsidRDefault="000603E0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9B6BB2" w:rsidRPr="004C6626" w:rsidRDefault="000603E0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9B6BB2" w:rsidRPr="004C6626" w:rsidRDefault="000603E0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9B6BB2" w:rsidRPr="004C6626" w:rsidRDefault="000603E0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2693" w:type="dxa"/>
            <w:vAlign w:val="center"/>
          </w:tcPr>
          <w:p w:rsidR="009B6BB2" w:rsidRPr="004C6626" w:rsidRDefault="000603E0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:rsidR="009B6BB2" w:rsidRPr="004C6626" w:rsidRDefault="000603E0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:rsidR="009B6BB2" w:rsidRPr="004C6626" w:rsidRDefault="000603E0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9B6BB2" w:rsidRPr="004C6626" w:rsidRDefault="000603E0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907" w:type="dxa"/>
            <w:vAlign w:val="center"/>
          </w:tcPr>
          <w:p w:rsidR="009B6BB2" w:rsidRPr="004C6626" w:rsidRDefault="000603E0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4C6626" w:rsidRPr="004C6626" w:rsidTr="00D81AFB">
        <w:trPr>
          <w:jc w:val="center"/>
        </w:trPr>
        <w:tc>
          <w:tcPr>
            <w:tcW w:w="510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1705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Подача инвестором заявки на выдачу технических условий подключения</w:t>
            </w:r>
          </w:p>
        </w:tc>
        <w:tc>
          <w:tcPr>
            <w:tcW w:w="1417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7 рабочих дней</w:t>
            </w:r>
          </w:p>
        </w:tc>
        <w:tc>
          <w:tcPr>
            <w:tcW w:w="1418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7 рабочих дней</w:t>
            </w:r>
          </w:p>
        </w:tc>
        <w:tc>
          <w:tcPr>
            <w:tcW w:w="850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693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1. Заявка на выдачу технических условий;</w:t>
            </w:r>
          </w:p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2. Нотариально заверенные копии учредительных документов, а также документы, подтверждающие полномочия лица, подписавшего запрос;</w:t>
            </w:r>
          </w:p>
          <w:p w:rsidR="009B6BB2" w:rsidRPr="004C6626" w:rsidRDefault="009B6BB2" w:rsidP="004C662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3. Правоустанавливающие документы на земельный участок (для правообладателя земельного участка).</w:t>
            </w:r>
          </w:p>
        </w:tc>
        <w:tc>
          <w:tcPr>
            <w:tcW w:w="2552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 xml:space="preserve">Зарегистрированная </w:t>
            </w:r>
            <w:proofErr w:type="spellStart"/>
            <w:r w:rsidRPr="004C6626">
              <w:rPr>
                <w:rFonts w:ascii="PT Astra Serif" w:hAnsi="PT Astra Serif"/>
                <w:sz w:val="20"/>
                <w:szCs w:val="20"/>
              </w:rPr>
              <w:t>ресурсоснабжающей</w:t>
            </w:r>
            <w:proofErr w:type="spellEnd"/>
            <w:r w:rsidRPr="004C6626">
              <w:rPr>
                <w:rFonts w:ascii="PT Astra Serif" w:hAnsi="PT Astra Serif"/>
                <w:sz w:val="20"/>
                <w:szCs w:val="20"/>
              </w:rPr>
              <w:t xml:space="preserve"> организацией (далее - РСО) заявка на выдачу технических условий подключения</w:t>
            </w:r>
          </w:p>
        </w:tc>
        <w:tc>
          <w:tcPr>
            <w:tcW w:w="2693" w:type="dxa"/>
            <w:hideMark/>
          </w:tcPr>
          <w:p w:rsidR="009B6BB2" w:rsidRPr="004C6626" w:rsidRDefault="00417655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hyperlink r:id="rId7" w:history="1">
              <w:r w:rsidR="009B6BB2" w:rsidRPr="004C6626">
                <w:rPr>
                  <w:rStyle w:val="a5"/>
                  <w:rFonts w:ascii="PT Astra Serif" w:hAnsi="PT Astra Serif"/>
                  <w:color w:val="auto"/>
                  <w:sz w:val="20"/>
                  <w:szCs w:val="20"/>
                  <w:u w:val="none"/>
                </w:rPr>
                <w:t>Пункт 8</w:t>
              </w:r>
            </w:hyperlink>
            <w:r w:rsidR="009B6BB2" w:rsidRPr="004C6626">
              <w:rPr>
                <w:rFonts w:ascii="PT Astra Serif" w:hAnsi="PT Astra Serif"/>
                <w:sz w:val="20"/>
                <w:szCs w:val="20"/>
              </w:rPr>
              <w:t xml:space="preserve"> Правил определения и предоставления технических условий подключения объекта капитального строительства к сетям инженерно-технического обеспечения, утвержденных постановлением Правительства Российской Федерации от 13 февраля 2006 г. N 83 (далее - Правила N 83)</w:t>
            </w:r>
          </w:p>
        </w:tc>
        <w:tc>
          <w:tcPr>
            <w:tcW w:w="1134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Все категории</w:t>
            </w:r>
          </w:p>
        </w:tc>
        <w:tc>
          <w:tcPr>
            <w:tcW w:w="907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4C6626" w:rsidRPr="004C6626" w:rsidTr="00D81AFB">
        <w:trPr>
          <w:jc w:val="center"/>
        </w:trPr>
        <w:tc>
          <w:tcPr>
            <w:tcW w:w="510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1705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Выдача РСО технических условий подключения</w:t>
            </w:r>
          </w:p>
        </w:tc>
        <w:tc>
          <w:tcPr>
            <w:tcW w:w="1417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7 рабочих дней</w:t>
            </w:r>
          </w:p>
        </w:tc>
        <w:tc>
          <w:tcPr>
            <w:tcW w:w="1418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7 рабочих дней</w:t>
            </w:r>
          </w:p>
        </w:tc>
        <w:tc>
          <w:tcPr>
            <w:tcW w:w="850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693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Зарегистрированная РСО заявка на выдачу технических условий подключения</w:t>
            </w:r>
          </w:p>
        </w:tc>
        <w:tc>
          <w:tcPr>
            <w:tcW w:w="2552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Технические условия подключения, содержащие следующие данные:</w:t>
            </w:r>
          </w:p>
          <w:p w:rsidR="009B6BB2" w:rsidRPr="004C6626" w:rsidRDefault="009B6BB2" w:rsidP="004C662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1. Максимальная нагрузка в возможных точках подключения;</w:t>
            </w:r>
          </w:p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 xml:space="preserve">2. Срок подключения объекта капитального строительства к сетям инженерно-технического обеспечения, </w:t>
            </w:r>
            <w:proofErr w:type="gramStart"/>
            <w:r w:rsidRPr="004C6626">
              <w:rPr>
                <w:rFonts w:ascii="PT Astra Serif" w:hAnsi="PT Astra Serif"/>
                <w:sz w:val="20"/>
                <w:szCs w:val="20"/>
              </w:rPr>
              <w:t>определяемый</w:t>
            </w:r>
            <w:proofErr w:type="gramEnd"/>
            <w:r w:rsidRPr="004C6626">
              <w:rPr>
                <w:rFonts w:ascii="PT Astra Serif" w:hAnsi="PT Astra Serif"/>
                <w:sz w:val="20"/>
                <w:szCs w:val="20"/>
              </w:rPr>
              <w:t xml:space="preserve"> в том числе в зависимости от сроков реализации инвестиционных программ;</w:t>
            </w:r>
          </w:p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lastRenderedPageBreak/>
              <w:t>3. Срок действия технических условий, исчисляемый с даты их выдачи и составляющий при осуществлении деятельности по комплексному и устойчивому развитию территории не менее 5 лет, а в остальных случаях не менее 3 лет. По истечении этого срока параметры выданных технических условий могут быть изменены.</w:t>
            </w:r>
          </w:p>
        </w:tc>
        <w:tc>
          <w:tcPr>
            <w:tcW w:w="2693" w:type="dxa"/>
            <w:hideMark/>
          </w:tcPr>
          <w:p w:rsidR="009B6BB2" w:rsidRPr="004C6626" w:rsidRDefault="00417655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hyperlink r:id="rId8" w:history="1">
              <w:r w:rsidR="009B6BB2" w:rsidRPr="004C6626">
                <w:rPr>
                  <w:rStyle w:val="a5"/>
                  <w:rFonts w:ascii="PT Astra Serif" w:hAnsi="PT Astra Serif"/>
                  <w:color w:val="auto"/>
                  <w:sz w:val="20"/>
                  <w:szCs w:val="20"/>
                  <w:u w:val="none"/>
                </w:rPr>
                <w:t>Пункты 9</w:t>
              </w:r>
            </w:hyperlink>
            <w:r w:rsidR="009B6BB2" w:rsidRPr="004C6626">
              <w:rPr>
                <w:rFonts w:ascii="PT Astra Serif" w:hAnsi="PT Astra Serif"/>
                <w:sz w:val="20"/>
                <w:szCs w:val="20"/>
              </w:rPr>
              <w:t xml:space="preserve"> и </w:t>
            </w:r>
            <w:hyperlink r:id="rId9" w:history="1">
              <w:r w:rsidR="009B6BB2" w:rsidRPr="004C6626">
                <w:rPr>
                  <w:rStyle w:val="a5"/>
                  <w:rFonts w:ascii="PT Astra Serif" w:hAnsi="PT Astra Serif"/>
                  <w:color w:val="auto"/>
                  <w:sz w:val="20"/>
                  <w:szCs w:val="20"/>
                  <w:u w:val="none"/>
                </w:rPr>
                <w:t>10</w:t>
              </w:r>
            </w:hyperlink>
            <w:r w:rsidR="009B6BB2" w:rsidRPr="004C6626">
              <w:rPr>
                <w:rFonts w:ascii="PT Astra Serif" w:hAnsi="PT Astra Serif"/>
                <w:sz w:val="20"/>
                <w:szCs w:val="20"/>
              </w:rPr>
              <w:t xml:space="preserve"> Правил N 83</w:t>
            </w:r>
          </w:p>
        </w:tc>
        <w:tc>
          <w:tcPr>
            <w:tcW w:w="1134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Все категории</w:t>
            </w:r>
          </w:p>
        </w:tc>
        <w:tc>
          <w:tcPr>
            <w:tcW w:w="907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4C6626" w:rsidRPr="004C6626" w:rsidTr="00D81AFB">
        <w:trPr>
          <w:jc w:val="center"/>
        </w:trPr>
        <w:tc>
          <w:tcPr>
            <w:tcW w:w="510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05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Подача заявления на заключение договора о подключении (технологическом присоединении)</w:t>
            </w:r>
          </w:p>
        </w:tc>
        <w:tc>
          <w:tcPr>
            <w:tcW w:w="1417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10 рабочих дней</w:t>
            </w:r>
          </w:p>
        </w:tc>
        <w:tc>
          <w:tcPr>
            <w:tcW w:w="1418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10 рабочих дней</w:t>
            </w:r>
          </w:p>
        </w:tc>
        <w:tc>
          <w:tcPr>
            <w:tcW w:w="850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693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1. Заявление о подключении;</w:t>
            </w:r>
          </w:p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2. Копии учредительных документов, а также документы, подтверждающие полномочия лица, подписавшего заявление;</w:t>
            </w:r>
          </w:p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3. Нотариально заверенные копии правоустанавливающих документов на земельный участок;</w:t>
            </w:r>
          </w:p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4. Ситуационный план расположения объекта с привязкой к территории населенного пункта;</w:t>
            </w:r>
          </w:p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5.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      </w:r>
          </w:p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6. Информация о сроках строительства (реконструкции) и ввода в эксплуатацию строящегося (реконструируемого) объекта;</w:t>
            </w:r>
          </w:p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 xml:space="preserve">7. </w:t>
            </w:r>
            <w:proofErr w:type="gramStart"/>
            <w:r w:rsidRPr="004C6626">
              <w:rPr>
                <w:rFonts w:ascii="PT Astra Serif" w:hAnsi="PT Astra Serif"/>
                <w:sz w:val="20"/>
                <w:szCs w:val="20"/>
              </w:rPr>
              <w:t xml:space="preserve">Баланс водопотребления и </w:t>
            </w:r>
            <w:r w:rsidRPr="004C6626">
              <w:rPr>
                <w:rFonts w:ascii="PT Astra Serif" w:hAnsi="PT Astra Serif"/>
                <w:sz w:val="20"/>
                <w:szCs w:val="20"/>
              </w:rPr>
              <w:lastRenderedPageBreak/>
              <w:t>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      </w:r>
            <w:proofErr w:type="gramEnd"/>
          </w:p>
        </w:tc>
        <w:tc>
          <w:tcPr>
            <w:tcW w:w="2552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lastRenderedPageBreak/>
              <w:t>Зарегистрированное РСО заявление на заключение договора о подключении (технологическом присоединении)</w:t>
            </w:r>
          </w:p>
        </w:tc>
        <w:tc>
          <w:tcPr>
            <w:tcW w:w="2693" w:type="dxa"/>
            <w:hideMark/>
          </w:tcPr>
          <w:p w:rsidR="009B6BB2" w:rsidRPr="004C6626" w:rsidRDefault="00417655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hyperlink r:id="rId10" w:history="1">
              <w:r w:rsidR="009B6BB2" w:rsidRPr="004C6626">
                <w:rPr>
                  <w:rStyle w:val="a5"/>
                  <w:rFonts w:ascii="PT Astra Serif" w:hAnsi="PT Astra Serif"/>
                  <w:color w:val="auto"/>
                  <w:sz w:val="20"/>
                  <w:szCs w:val="20"/>
                  <w:u w:val="none"/>
                </w:rPr>
                <w:t>Пункт 90</w:t>
              </w:r>
            </w:hyperlink>
            <w:r w:rsidR="009B6BB2" w:rsidRPr="004C6626">
              <w:rPr>
                <w:rFonts w:ascii="PT Astra Serif" w:hAnsi="PT Astra Serif"/>
                <w:sz w:val="20"/>
                <w:szCs w:val="20"/>
              </w:rPr>
              <w:t xml:space="preserve"> Правил холодного водоснабжения и водоотведения, утвержденных постановлением Правительства Российской Федерации от 29 июля 2013 г. N 644 (далее - Правила N 644)</w:t>
            </w:r>
          </w:p>
        </w:tc>
        <w:tc>
          <w:tcPr>
            <w:tcW w:w="1134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Все категории</w:t>
            </w:r>
          </w:p>
        </w:tc>
        <w:tc>
          <w:tcPr>
            <w:tcW w:w="907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4C6626" w:rsidRPr="004C6626" w:rsidTr="00D81AFB">
        <w:trPr>
          <w:jc w:val="center"/>
        </w:trPr>
        <w:tc>
          <w:tcPr>
            <w:tcW w:w="510" w:type="dxa"/>
          </w:tcPr>
          <w:p w:rsidR="009B6BB2" w:rsidRPr="004C6626" w:rsidRDefault="009B6BB2" w:rsidP="004C662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5" w:type="dxa"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6BB2" w:rsidRPr="004C6626" w:rsidRDefault="009B6BB2" w:rsidP="004C662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6BB2" w:rsidRPr="004C6626" w:rsidRDefault="009B6BB2" w:rsidP="004C662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</w:tcPr>
          <w:p w:rsidR="009B6BB2" w:rsidRPr="004C6626" w:rsidRDefault="009B6BB2" w:rsidP="004C662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8. Сведения о составе и свойствах сточных вод, намеченных к отведению в централизованную систему водоотведения;</w:t>
            </w:r>
          </w:p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9. Сведения о назначении объекта, высоте и об этажности зданий, строений, сооружений;</w:t>
            </w:r>
          </w:p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 xml:space="preserve">10. Градостроительный план земельного участка (при подключении линейного объекта - проект планировки территории и проект межевания территории), результаты инженерных изысканий либо ссылка на государственные информационные системы обеспечения градостроительной деятельности, где размещаются соответствующие результаты </w:t>
            </w:r>
            <w:r w:rsidRPr="004C6626">
              <w:rPr>
                <w:rFonts w:ascii="PT Astra Serif" w:hAnsi="PT Astra Serif"/>
                <w:sz w:val="20"/>
                <w:szCs w:val="20"/>
              </w:rPr>
              <w:lastRenderedPageBreak/>
              <w:t>инженерных изысканий.</w:t>
            </w:r>
          </w:p>
        </w:tc>
        <w:tc>
          <w:tcPr>
            <w:tcW w:w="2552" w:type="dxa"/>
          </w:tcPr>
          <w:p w:rsidR="009B6BB2" w:rsidRPr="004C6626" w:rsidRDefault="009B6BB2" w:rsidP="004C662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</w:tcPr>
          <w:p w:rsidR="009B6BB2" w:rsidRPr="004C6626" w:rsidRDefault="009B6BB2" w:rsidP="004C662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7" w:type="dxa"/>
          </w:tcPr>
          <w:p w:rsidR="009B6BB2" w:rsidRPr="004C6626" w:rsidRDefault="009B6BB2" w:rsidP="004C662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C6626" w:rsidRPr="004C6626" w:rsidTr="00D81AFB">
        <w:trPr>
          <w:jc w:val="center"/>
        </w:trPr>
        <w:tc>
          <w:tcPr>
            <w:tcW w:w="510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05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Согласование РСО возможности подключения с гарантирующей организацией (требуется только в случае, если РСО не является гарантирующей организацией)</w:t>
            </w:r>
          </w:p>
        </w:tc>
        <w:tc>
          <w:tcPr>
            <w:tcW w:w="1417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10 рабочих дней после получения заявления о подключении</w:t>
            </w:r>
          </w:p>
        </w:tc>
        <w:tc>
          <w:tcPr>
            <w:tcW w:w="1418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10 рабочих дней после получения заявления о подключении</w:t>
            </w:r>
          </w:p>
        </w:tc>
        <w:tc>
          <w:tcPr>
            <w:tcW w:w="850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693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Зарегистрированное РСО заявление на заключение договора о подключении (технологическом присоединении)</w:t>
            </w:r>
          </w:p>
        </w:tc>
        <w:tc>
          <w:tcPr>
            <w:tcW w:w="2552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Письмо гарантирующей организации о согласовании подключения (технологического присоединения) либо выдача гарантирующей организацией РСО заключения об отсутствии технической возможности подключения (технологического присоединения), а также об отсутствии мероприятий, обеспечивающих такую техническую возможность, в инвестиционной программе гарантирующей организации</w:t>
            </w:r>
          </w:p>
        </w:tc>
        <w:tc>
          <w:tcPr>
            <w:tcW w:w="2693" w:type="dxa"/>
            <w:hideMark/>
          </w:tcPr>
          <w:p w:rsidR="009B6BB2" w:rsidRPr="004C6626" w:rsidRDefault="00417655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hyperlink r:id="rId11" w:history="1">
              <w:r w:rsidR="009B6BB2" w:rsidRPr="004C6626">
                <w:rPr>
                  <w:rStyle w:val="a5"/>
                  <w:rFonts w:ascii="PT Astra Serif" w:hAnsi="PT Astra Serif"/>
                  <w:color w:val="auto"/>
                  <w:sz w:val="20"/>
                  <w:szCs w:val="20"/>
                  <w:u w:val="none"/>
                </w:rPr>
                <w:t>Пункт 93</w:t>
              </w:r>
            </w:hyperlink>
            <w:r w:rsidR="009B6BB2" w:rsidRPr="004C6626">
              <w:rPr>
                <w:rFonts w:ascii="PT Astra Serif" w:hAnsi="PT Astra Serif"/>
                <w:sz w:val="20"/>
                <w:szCs w:val="20"/>
              </w:rPr>
              <w:t xml:space="preserve"> Правил N 644</w:t>
            </w:r>
          </w:p>
        </w:tc>
        <w:tc>
          <w:tcPr>
            <w:tcW w:w="1134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Все категории</w:t>
            </w:r>
          </w:p>
        </w:tc>
        <w:tc>
          <w:tcPr>
            <w:tcW w:w="907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4C6626" w:rsidRPr="004C6626" w:rsidTr="00D81AFB">
        <w:trPr>
          <w:jc w:val="center"/>
        </w:trPr>
        <w:tc>
          <w:tcPr>
            <w:tcW w:w="510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5.</w:t>
            </w:r>
          </w:p>
        </w:tc>
        <w:tc>
          <w:tcPr>
            <w:tcW w:w="1705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Подписание договора о подключении (технологическом присоединении) РСО</w:t>
            </w:r>
          </w:p>
        </w:tc>
        <w:tc>
          <w:tcPr>
            <w:tcW w:w="1417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20 рабочих дней</w:t>
            </w:r>
          </w:p>
        </w:tc>
        <w:tc>
          <w:tcPr>
            <w:tcW w:w="1418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20 рабочих дней</w:t>
            </w:r>
          </w:p>
        </w:tc>
        <w:tc>
          <w:tcPr>
            <w:tcW w:w="850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693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Зарегистрированное РСО заявление на заключение договора о подключении (технологическом присоединении)</w:t>
            </w:r>
          </w:p>
        </w:tc>
        <w:tc>
          <w:tcPr>
            <w:tcW w:w="2552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Подписанный РСО проект договора о подключении (технологическом присоединении) с приложением условий подключения (технологического присоединения) и расчета платы за подключение (технологическое присоединение)</w:t>
            </w:r>
          </w:p>
        </w:tc>
        <w:tc>
          <w:tcPr>
            <w:tcW w:w="2693" w:type="dxa"/>
            <w:hideMark/>
          </w:tcPr>
          <w:p w:rsidR="009B6BB2" w:rsidRPr="004C6626" w:rsidRDefault="00417655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hyperlink r:id="rId12" w:history="1">
              <w:r w:rsidR="009B6BB2" w:rsidRPr="004C6626">
                <w:rPr>
                  <w:rStyle w:val="a5"/>
                  <w:rFonts w:ascii="PT Astra Serif" w:hAnsi="PT Astra Serif"/>
                  <w:color w:val="auto"/>
                  <w:sz w:val="20"/>
                  <w:szCs w:val="20"/>
                  <w:u w:val="none"/>
                </w:rPr>
                <w:t>Пункт 94</w:t>
              </w:r>
            </w:hyperlink>
            <w:r w:rsidR="009B6BB2" w:rsidRPr="004C6626">
              <w:rPr>
                <w:rFonts w:ascii="PT Astra Serif" w:hAnsi="PT Astra Serif"/>
                <w:sz w:val="20"/>
                <w:szCs w:val="20"/>
              </w:rPr>
              <w:t xml:space="preserve"> Правил N 644</w:t>
            </w:r>
          </w:p>
        </w:tc>
        <w:tc>
          <w:tcPr>
            <w:tcW w:w="1134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Все категории</w:t>
            </w:r>
          </w:p>
        </w:tc>
        <w:tc>
          <w:tcPr>
            <w:tcW w:w="907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4C6626" w:rsidRPr="004C6626" w:rsidTr="00D81AFB">
        <w:trPr>
          <w:jc w:val="center"/>
        </w:trPr>
        <w:tc>
          <w:tcPr>
            <w:tcW w:w="510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6.</w:t>
            </w:r>
          </w:p>
        </w:tc>
        <w:tc>
          <w:tcPr>
            <w:tcW w:w="1705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Подписание договора о подключении (технологическом присоединении) инвестором</w:t>
            </w:r>
          </w:p>
        </w:tc>
        <w:tc>
          <w:tcPr>
            <w:tcW w:w="1417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10 рабочих дней</w:t>
            </w:r>
          </w:p>
        </w:tc>
        <w:tc>
          <w:tcPr>
            <w:tcW w:w="1418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10 рабочих дней</w:t>
            </w:r>
          </w:p>
        </w:tc>
        <w:tc>
          <w:tcPr>
            <w:tcW w:w="850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693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Подписанный РСО проект договора о подключении (технологическом присоединении) с приложением условий подключения (технологического присоединения) и расчета платы за подключение (технологическое присоединение)</w:t>
            </w:r>
          </w:p>
        </w:tc>
        <w:tc>
          <w:tcPr>
            <w:tcW w:w="2552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Заключенный (подписанный РСО и инвестором) договор о подключении (технологическом присоединении)</w:t>
            </w:r>
          </w:p>
        </w:tc>
        <w:tc>
          <w:tcPr>
            <w:tcW w:w="2693" w:type="dxa"/>
            <w:hideMark/>
          </w:tcPr>
          <w:p w:rsidR="009B6BB2" w:rsidRPr="004C6626" w:rsidRDefault="00417655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hyperlink r:id="rId13" w:history="1">
              <w:r w:rsidR="009B6BB2" w:rsidRPr="004C6626">
                <w:rPr>
                  <w:rStyle w:val="a5"/>
                  <w:rFonts w:ascii="PT Astra Serif" w:hAnsi="PT Astra Serif"/>
                  <w:color w:val="auto"/>
                  <w:sz w:val="20"/>
                  <w:szCs w:val="20"/>
                  <w:u w:val="none"/>
                </w:rPr>
                <w:t>Пункт 99</w:t>
              </w:r>
            </w:hyperlink>
            <w:r w:rsidR="009B6BB2" w:rsidRPr="004C6626">
              <w:rPr>
                <w:rFonts w:ascii="PT Astra Serif" w:hAnsi="PT Astra Serif"/>
                <w:sz w:val="20"/>
                <w:szCs w:val="20"/>
              </w:rPr>
              <w:t xml:space="preserve"> Правил N 644</w:t>
            </w:r>
          </w:p>
        </w:tc>
        <w:tc>
          <w:tcPr>
            <w:tcW w:w="1134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Все категории</w:t>
            </w:r>
          </w:p>
        </w:tc>
        <w:tc>
          <w:tcPr>
            <w:tcW w:w="907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4C6626" w:rsidRPr="004C6626" w:rsidTr="00D81AFB">
        <w:trPr>
          <w:jc w:val="center"/>
        </w:trPr>
        <w:tc>
          <w:tcPr>
            <w:tcW w:w="510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7.</w:t>
            </w:r>
          </w:p>
        </w:tc>
        <w:tc>
          <w:tcPr>
            <w:tcW w:w="1705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Предоставление инвестором документов, содержащих исходные данные для проектирования подключения</w:t>
            </w:r>
          </w:p>
        </w:tc>
        <w:tc>
          <w:tcPr>
            <w:tcW w:w="1417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 xml:space="preserve">30 календарных дней </w:t>
            </w:r>
            <w:proofErr w:type="gramStart"/>
            <w:r w:rsidRPr="004C6626">
              <w:rPr>
                <w:rFonts w:ascii="PT Astra Serif" w:hAnsi="PT Astra Serif"/>
                <w:sz w:val="20"/>
                <w:szCs w:val="20"/>
              </w:rPr>
              <w:t>с даты заключения</w:t>
            </w:r>
            <w:proofErr w:type="gramEnd"/>
            <w:r w:rsidRPr="004C6626">
              <w:rPr>
                <w:rFonts w:ascii="PT Astra Serif" w:hAnsi="PT Astra Serif"/>
                <w:sz w:val="20"/>
                <w:szCs w:val="20"/>
              </w:rPr>
              <w:t xml:space="preserve"> договора о подключении (технологическом присоединении)</w:t>
            </w:r>
          </w:p>
        </w:tc>
        <w:tc>
          <w:tcPr>
            <w:tcW w:w="1418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 xml:space="preserve">30 календарных дней </w:t>
            </w:r>
            <w:proofErr w:type="gramStart"/>
            <w:r w:rsidRPr="004C6626">
              <w:rPr>
                <w:rFonts w:ascii="PT Astra Serif" w:hAnsi="PT Astra Serif"/>
                <w:sz w:val="20"/>
                <w:szCs w:val="20"/>
              </w:rPr>
              <w:t>с даты заключения</w:t>
            </w:r>
            <w:proofErr w:type="gramEnd"/>
            <w:r w:rsidRPr="004C6626">
              <w:rPr>
                <w:rFonts w:ascii="PT Astra Serif" w:hAnsi="PT Astra Serif"/>
                <w:sz w:val="20"/>
                <w:szCs w:val="20"/>
              </w:rPr>
              <w:t xml:space="preserve"> договора о подключении (технологическом присоединении)</w:t>
            </w:r>
          </w:p>
        </w:tc>
        <w:tc>
          <w:tcPr>
            <w:tcW w:w="850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693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1. План колодца, подвального помещения (</w:t>
            </w:r>
            <w:proofErr w:type="spellStart"/>
            <w:r w:rsidRPr="004C6626">
              <w:rPr>
                <w:rFonts w:ascii="PT Astra Serif" w:hAnsi="PT Astra Serif"/>
                <w:sz w:val="20"/>
                <w:szCs w:val="20"/>
              </w:rPr>
              <w:t>техподполья</w:t>
            </w:r>
            <w:proofErr w:type="spellEnd"/>
            <w:r w:rsidRPr="004C6626">
              <w:rPr>
                <w:rFonts w:ascii="PT Astra Serif" w:hAnsi="PT Astra Serif"/>
                <w:sz w:val="20"/>
                <w:szCs w:val="20"/>
              </w:rPr>
              <w:t>) или иного помещения (иных помещений) проектируемого (существующего) объекта капитального строительства с указанием мест водопроводного ввода, узла учета холодной воды, канализационного выпуска;</w:t>
            </w:r>
          </w:p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2. Планово-высотное положение проектируемого канализационного колодца с указанием отметки лотка, проектируемого на границе земельного участка заявителя;</w:t>
            </w:r>
          </w:p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3. План организации рельефа (вертикальная планировка) земельного участка, на котором осуществляется застройка.</w:t>
            </w:r>
          </w:p>
        </w:tc>
        <w:tc>
          <w:tcPr>
            <w:tcW w:w="2552" w:type="dxa"/>
            <w:hideMark/>
          </w:tcPr>
          <w:p w:rsidR="009B6BB2" w:rsidRPr="004C6626" w:rsidRDefault="009B6BB2" w:rsidP="004C662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Зарегистрированный РСО договор о подключении (технологическом присоединении)</w:t>
            </w:r>
          </w:p>
        </w:tc>
        <w:tc>
          <w:tcPr>
            <w:tcW w:w="2693" w:type="dxa"/>
            <w:hideMark/>
          </w:tcPr>
          <w:p w:rsidR="009B6BB2" w:rsidRPr="004C6626" w:rsidRDefault="00417655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hyperlink r:id="rId14" w:history="1">
              <w:r w:rsidR="009B6BB2" w:rsidRPr="004C6626">
                <w:rPr>
                  <w:rStyle w:val="a5"/>
                  <w:rFonts w:ascii="PT Astra Serif" w:hAnsi="PT Astra Serif"/>
                  <w:color w:val="auto"/>
                  <w:sz w:val="20"/>
                  <w:szCs w:val="20"/>
                  <w:u w:val="none"/>
                </w:rPr>
                <w:t>Пункт 105(1)</w:t>
              </w:r>
            </w:hyperlink>
            <w:r w:rsidR="009B6BB2" w:rsidRPr="004C6626">
              <w:rPr>
                <w:rFonts w:ascii="PT Astra Serif" w:hAnsi="PT Astra Serif"/>
                <w:sz w:val="20"/>
                <w:szCs w:val="20"/>
              </w:rPr>
              <w:t xml:space="preserve"> Правил N 644</w:t>
            </w:r>
          </w:p>
        </w:tc>
        <w:tc>
          <w:tcPr>
            <w:tcW w:w="1134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Все категории</w:t>
            </w:r>
          </w:p>
        </w:tc>
        <w:tc>
          <w:tcPr>
            <w:tcW w:w="907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4C6626" w:rsidRPr="004C6626" w:rsidTr="00D81AFB">
        <w:trPr>
          <w:jc w:val="center"/>
        </w:trPr>
        <w:tc>
          <w:tcPr>
            <w:tcW w:w="510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705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Исполнение договора о подключении (технологическом присоединении)</w:t>
            </w:r>
          </w:p>
        </w:tc>
        <w:tc>
          <w:tcPr>
            <w:tcW w:w="1417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18 месяцев со дня заключения договора о подключении, если более длительные сроки не указаны в заявке инвестора, после направления инвестором уведомления о выполнении условий подключения (технологического присоединения)</w:t>
            </w:r>
          </w:p>
        </w:tc>
        <w:tc>
          <w:tcPr>
            <w:tcW w:w="1418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18 месяцев со дня заключения договора о подключении, если более длительные сроки не указаны в заявлении о подключении, после направления инвестором уведомления о выполнении технических условий</w:t>
            </w:r>
          </w:p>
        </w:tc>
        <w:tc>
          <w:tcPr>
            <w:tcW w:w="850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693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Зарегистрированный РСО договор о подключении (технологическом присоединении)</w:t>
            </w:r>
          </w:p>
        </w:tc>
        <w:tc>
          <w:tcPr>
            <w:tcW w:w="2552" w:type="dxa"/>
            <w:hideMark/>
          </w:tcPr>
          <w:p w:rsidR="009B6BB2" w:rsidRPr="004C6626" w:rsidRDefault="009B6BB2" w:rsidP="004C6626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Составленный РСО акт о подключении (технологическом присоединении)</w:t>
            </w:r>
          </w:p>
        </w:tc>
        <w:tc>
          <w:tcPr>
            <w:tcW w:w="2693" w:type="dxa"/>
            <w:hideMark/>
          </w:tcPr>
          <w:p w:rsidR="009B6BB2" w:rsidRPr="004C6626" w:rsidRDefault="00417655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hyperlink r:id="rId15" w:history="1">
              <w:r w:rsidR="009B6BB2" w:rsidRPr="004C6626">
                <w:rPr>
                  <w:rStyle w:val="a5"/>
                  <w:rFonts w:ascii="PT Astra Serif" w:hAnsi="PT Astra Serif"/>
                  <w:color w:val="auto"/>
                  <w:sz w:val="20"/>
                  <w:szCs w:val="20"/>
                  <w:u w:val="none"/>
                </w:rPr>
                <w:t>Пункт 106</w:t>
              </w:r>
            </w:hyperlink>
            <w:r w:rsidR="009B6BB2" w:rsidRPr="004C6626">
              <w:rPr>
                <w:rFonts w:ascii="PT Astra Serif" w:hAnsi="PT Astra Serif"/>
                <w:sz w:val="20"/>
                <w:szCs w:val="20"/>
              </w:rPr>
              <w:t xml:space="preserve"> Правил N 644</w:t>
            </w:r>
          </w:p>
        </w:tc>
        <w:tc>
          <w:tcPr>
            <w:tcW w:w="1134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Все категории</w:t>
            </w:r>
          </w:p>
        </w:tc>
        <w:tc>
          <w:tcPr>
            <w:tcW w:w="907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  <w:tr w:rsidR="004C6626" w:rsidRPr="004C6626" w:rsidTr="00D81AFB">
        <w:trPr>
          <w:jc w:val="center"/>
        </w:trPr>
        <w:tc>
          <w:tcPr>
            <w:tcW w:w="510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9.</w:t>
            </w:r>
          </w:p>
        </w:tc>
        <w:tc>
          <w:tcPr>
            <w:tcW w:w="1705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Подписание актов о подключении (технологическом присоединении)</w:t>
            </w:r>
          </w:p>
        </w:tc>
        <w:tc>
          <w:tcPr>
            <w:tcW w:w="1417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Не позднее 18 месяцев со дня заключения договора о подключении, если более длительные сроки не указаны в заявке инвестором, после направления инвестором уведомления о выполнении условий подключения (технологического присоединения)</w:t>
            </w:r>
          </w:p>
        </w:tc>
        <w:tc>
          <w:tcPr>
            <w:tcW w:w="1418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Не позднее 18 месяцев со дня заключения договора о подключении, если более длительные сроки не указаны в заявлении о подключении, после направления инвестором уведомления о выполнении технических условий</w:t>
            </w:r>
          </w:p>
        </w:tc>
        <w:tc>
          <w:tcPr>
            <w:tcW w:w="850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693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Составленный РСО акт о подключении (технологическом присоединении)</w:t>
            </w:r>
          </w:p>
        </w:tc>
        <w:tc>
          <w:tcPr>
            <w:tcW w:w="2552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Подписанный РСО и инвестором акт о подключении (технологическом присоединении)</w:t>
            </w:r>
          </w:p>
        </w:tc>
        <w:tc>
          <w:tcPr>
            <w:tcW w:w="2693" w:type="dxa"/>
            <w:hideMark/>
          </w:tcPr>
          <w:p w:rsidR="009B6BB2" w:rsidRPr="004C6626" w:rsidRDefault="00417655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hyperlink r:id="rId16" w:history="1">
              <w:r w:rsidR="009B6BB2" w:rsidRPr="004C6626">
                <w:rPr>
                  <w:rStyle w:val="a5"/>
                  <w:rFonts w:ascii="PT Astra Serif" w:hAnsi="PT Astra Serif"/>
                  <w:color w:val="auto"/>
                  <w:sz w:val="20"/>
                  <w:szCs w:val="20"/>
                  <w:u w:val="none"/>
                </w:rPr>
                <w:t>Пункт 106</w:t>
              </w:r>
            </w:hyperlink>
            <w:r w:rsidR="009B6BB2" w:rsidRPr="004C6626">
              <w:rPr>
                <w:rFonts w:ascii="PT Astra Serif" w:hAnsi="PT Astra Serif"/>
                <w:sz w:val="20"/>
                <w:szCs w:val="20"/>
              </w:rPr>
              <w:t xml:space="preserve"> Правил N 644</w:t>
            </w:r>
          </w:p>
        </w:tc>
        <w:tc>
          <w:tcPr>
            <w:tcW w:w="1134" w:type="dxa"/>
            <w:hideMark/>
          </w:tcPr>
          <w:p w:rsidR="009B6BB2" w:rsidRPr="004C6626" w:rsidRDefault="009B6BB2" w:rsidP="004C6626">
            <w:pPr>
              <w:pStyle w:val="ConsPlusNormal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Все категории</w:t>
            </w:r>
          </w:p>
        </w:tc>
        <w:tc>
          <w:tcPr>
            <w:tcW w:w="907" w:type="dxa"/>
            <w:hideMark/>
          </w:tcPr>
          <w:p w:rsidR="009B6BB2" w:rsidRPr="004C6626" w:rsidRDefault="009B6BB2" w:rsidP="004C6626">
            <w:pPr>
              <w:pStyle w:val="ConsPlusNormal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C6626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</w:tr>
    </w:tbl>
    <w:p w:rsidR="005D299E" w:rsidRDefault="005D299E"/>
    <w:sectPr w:rsidR="005D299E" w:rsidSect="004C6626">
      <w:headerReference w:type="default" r:id="rId1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26" w:rsidRDefault="004C6626" w:rsidP="004C6626">
      <w:pPr>
        <w:spacing w:after="0" w:line="240" w:lineRule="auto"/>
      </w:pPr>
      <w:r>
        <w:separator/>
      </w:r>
    </w:p>
  </w:endnote>
  <w:endnote w:type="continuationSeparator" w:id="0">
    <w:p w:rsidR="004C6626" w:rsidRDefault="004C6626" w:rsidP="004C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26" w:rsidRDefault="004C6626" w:rsidP="004C6626">
      <w:pPr>
        <w:spacing w:after="0" w:line="240" w:lineRule="auto"/>
      </w:pPr>
      <w:r>
        <w:separator/>
      </w:r>
    </w:p>
  </w:footnote>
  <w:footnote w:type="continuationSeparator" w:id="0">
    <w:p w:rsidR="004C6626" w:rsidRDefault="004C6626" w:rsidP="004C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819241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4C6626" w:rsidRPr="004C6626" w:rsidRDefault="004C6626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4C6626">
          <w:rPr>
            <w:rFonts w:ascii="PT Astra Serif" w:hAnsi="PT Astra Serif"/>
            <w:sz w:val="28"/>
            <w:szCs w:val="28"/>
          </w:rPr>
          <w:fldChar w:fldCharType="begin"/>
        </w:r>
        <w:r w:rsidRPr="004C6626">
          <w:rPr>
            <w:rFonts w:ascii="PT Astra Serif" w:hAnsi="PT Astra Serif"/>
            <w:sz w:val="28"/>
            <w:szCs w:val="28"/>
          </w:rPr>
          <w:instrText>PAGE   \* MERGEFORMAT</w:instrText>
        </w:r>
        <w:r w:rsidRPr="004C6626">
          <w:rPr>
            <w:rFonts w:ascii="PT Astra Serif" w:hAnsi="PT Astra Serif"/>
            <w:sz w:val="28"/>
            <w:szCs w:val="28"/>
          </w:rPr>
          <w:fldChar w:fldCharType="separate"/>
        </w:r>
        <w:r w:rsidR="00417655">
          <w:rPr>
            <w:rFonts w:ascii="PT Astra Serif" w:hAnsi="PT Astra Serif"/>
            <w:noProof/>
            <w:sz w:val="28"/>
            <w:szCs w:val="28"/>
          </w:rPr>
          <w:t>6</w:t>
        </w:r>
        <w:r w:rsidRPr="004C662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4C6626" w:rsidRDefault="004C662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B2"/>
    <w:rsid w:val="00032AE7"/>
    <w:rsid w:val="0004035B"/>
    <w:rsid w:val="000603E0"/>
    <w:rsid w:val="00073C4B"/>
    <w:rsid w:val="00076C64"/>
    <w:rsid w:val="00086E4B"/>
    <w:rsid w:val="000F22D0"/>
    <w:rsid w:val="00143129"/>
    <w:rsid w:val="0016180E"/>
    <w:rsid w:val="001A045B"/>
    <w:rsid w:val="001D12FD"/>
    <w:rsid w:val="001E3382"/>
    <w:rsid w:val="00204659"/>
    <w:rsid w:val="002107F8"/>
    <w:rsid w:val="00224F13"/>
    <w:rsid w:val="002937BB"/>
    <w:rsid w:val="00297E00"/>
    <w:rsid w:val="002D2E58"/>
    <w:rsid w:val="00311DC8"/>
    <w:rsid w:val="00323A37"/>
    <w:rsid w:val="003F3D6D"/>
    <w:rsid w:val="003F45FE"/>
    <w:rsid w:val="00417655"/>
    <w:rsid w:val="00417DF0"/>
    <w:rsid w:val="00427EF8"/>
    <w:rsid w:val="00441F4A"/>
    <w:rsid w:val="00450876"/>
    <w:rsid w:val="0045495C"/>
    <w:rsid w:val="004C6626"/>
    <w:rsid w:val="004D7452"/>
    <w:rsid w:val="004E5342"/>
    <w:rsid w:val="005119B1"/>
    <w:rsid w:val="005260CB"/>
    <w:rsid w:val="00534993"/>
    <w:rsid w:val="00537D9B"/>
    <w:rsid w:val="00590681"/>
    <w:rsid w:val="005A00F7"/>
    <w:rsid w:val="005D299E"/>
    <w:rsid w:val="005E7BCF"/>
    <w:rsid w:val="005F71E2"/>
    <w:rsid w:val="00623D1E"/>
    <w:rsid w:val="0065723D"/>
    <w:rsid w:val="00657244"/>
    <w:rsid w:val="00664C65"/>
    <w:rsid w:val="00671180"/>
    <w:rsid w:val="00682B84"/>
    <w:rsid w:val="006D2F12"/>
    <w:rsid w:val="006E2C68"/>
    <w:rsid w:val="00704845"/>
    <w:rsid w:val="00706DDE"/>
    <w:rsid w:val="00723A9C"/>
    <w:rsid w:val="00724313"/>
    <w:rsid w:val="00762021"/>
    <w:rsid w:val="007A5B66"/>
    <w:rsid w:val="007B6CAF"/>
    <w:rsid w:val="007D3182"/>
    <w:rsid w:val="007E1B17"/>
    <w:rsid w:val="0082395E"/>
    <w:rsid w:val="008A59FA"/>
    <w:rsid w:val="008C64EB"/>
    <w:rsid w:val="008E1678"/>
    <w:rsid w:val="008F54C4"/>
    <w:rsid w:val="00914427"/>
    <w:rsid w:val="00941737"/>
    <w:rsid w:val="00943AF6"/>
    <w:rsid w:val="009777DC"/>
    <w:rsid w:val="009A5A4E"/>
    <w:rsid w:val="009B6BB2"/>
    <w:rsid w:val="009C35E2"/>
    <w:rsid w:val="009C37F9"/>
    <w:rsid w:val="009F1402"/>
    <w:rsid w:val="00A071EE"/>
    <w:rsid w:val="00A65780"/>
    <w:rsid w:val="00A85A97"/>
    <w:rsid w:val="00AE61B1"/>
    <w:rsid w:val="00B32CCA"/>
    <w:rsid w:val="00B437C1"/>
    <w:rsid w:val="00B94B7F"/>
    <w:rsid w:val="00BB3580"/>
    <w:rsid w:val="00BF09AA"/>
    <w:rsid w:val="00C233F9"/>
    <w:rsid w:val="00C64F27"/>
    <w:rsid w:val="00C83AEF"/>
    <w:rsid w:val="00CA3C35"/>
    <w:rsid w:val="00CE0D35"/>
    <w:rsid w:val="00D04BE7"/>
    <w:rsid w:val="00D07E50"/>
    <w:rsid w:val="00D1369E"/>
    <w:rsid w:val="00D23E0F"/>
    <w:rsid w:val="00D47FCC"/>
    <w:rsid w:val="00D6554E"/>
    <w:rsid w:val="00D7717F"/>
    <w:rsid w:val="00D81AFB"/>
    <w:rsid w:val="00D836CA"/>
    <w:rsid w:val="00D85314"/>
    <w:rsid w:val="00DC13E8"/>
    <w:rsid w:val="00E86CDE"/>
    <w:rsid w:val="00E939C2"/>
    <w:rsid w:val="00EA1D21"/>
    <w:rsid w:val="00EA2564"/>
    <w:rsid w:val="00EB7787"/>
    <w:rsid w:val="00F7063D"/>
    <w:rsid w:val="00F712F2"/>
    <w:rsid w:val="00F97C4F"/>
    <w:rsid w:val="00FA7BB6"/>
    <w:rsid w:val="00FB009F"/>
    <w:rsid w:val="00FC7657"/>
    <w:rsid w:val="00FE26B9"/>
    <w:rsid w:val="00FF0EAD"/>
    <w:rsid w:val="00FF3CE4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B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9C35E2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C35E2"/>
    <w:rPr>
      <w:rFonts w:ascii="Cambria" w:hAnsi="Cambria"/>
      <w:b/>
      <w:bCs/>
      <w:color w:val="4F81BD"/>
      <w:sz w:val="26"/>
      <w:szCs w:val="26"/>
      <w:lang w:val="x-none" w:eastAsia="ru-RU"/>
    </w:rPr>
  </w:style>
  <w:style w:type="paragraph" w:styleId="a3">
    <w:name w:val="Title"/>
    <w:basedOn w:val="a"/>
    <w:next w:val="a"/>
    <w:link w:val="a4"/>
    <w:qFormat/>
    <w:rsid w:val="009C35E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a4">
    <w:name w:val="Название Знак"/>
    <w:link w:val="a3"/>
    <w:rsid w:val="009C35E2"/>
    <w:rPr>
      <w:rFonts w:ascii="Cambria" w:hAnsi="Cambria"/>
      <w:color w:val="17365D"/>
      <w:spacing w:val="5"/>
      <w:kern w:val="28"/>
      <w:sz w:val="52"/>
      <w:szCs w:val="52"/>
      <w:lang w:val="x-none" w:eastAsia="ru-RU"/>
    </w:rPr>
  </w:style>
  <w:style w:type="character" w:styleId="a5">
    <w:name w:val="Hyperlink"/>
    <w:basedOn w:val="a0"/>
    <w:uiPriority w:val="99"/>
    <w:semiHidden/>
    <w:unhideWhenUsed/>
    <w:rsid w:val="009B6BB2"/>
    <w:rPr>
      <w:color w:val="0000FF" w:themeColor="hyperlink"/>
      <w:u w:val="single"/>
    </w:rPr>
  </w:style>
  <w:style w:type="paragraph" w:customStyle="1" w:styleId="ConsPlusNormal">
    <w:name w:val="ConsPlusNormal"/>
    <w:rsid w:val="009B6BB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B6BB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C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6626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4C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6626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1AF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B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9C35E2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C35E2"/>
    <w:rPr>
      <w:rFonts w:ascii="Cambria" w:hAnsi="Cambria"/>
      <w:b/>
      <w:bCs/>
      <w:color w:val="4F81BD"/>
      <w:sz w:val="26"/>
      <w:szCs w:val="26"/>
      <w:lang w:val="x-none" w:eastAsia="ru-RU"/>
    </w:rPr>
  </w:style>
  <w:style w:type="paragraph" w:styleId="a3">
    <w:name w:val="Title"/>
    <w:basedOn w:val="a"/>
    <w:next w:val="a"/>
    <w:link w:val="a4"/>
    <w:qFormat/>
    <w:rsid w:val="009C35E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a4">
    <w:name w:val="Название Знак"/>
    <w:link w:val="a3"/>
    <w:rsid w:val="009C35E2"/>
    <w:rPr>
      <w:rFonts w:ascii="Cambria" w:hAnsi="Cambria"/>
      <w:color w:val="17365D"/>
      <w:spacing w:val="5"/>
      <w:kern w:val="28"/>
      <w:sz w:val="52"/>
      <w:szCs w:val="52"/>
      <w:lang w:val="x-none" w:eastAsia="ru-RU"/>
    </w:rPr>
  </w:style>
  <w:style w:type="character" w:styleId="a5">
    <w:name w:val="Hyperlink"/>
    <w:basedOn w:val="a0"/>
    <w:uiPriority w:val="99"/>
    <w:semiHidden/>
    <w:unhideWhenUsed/>
    <w:rsid w:val="009B6BB2"/>
    <w:rPr>
      <w:color w:val="0000FF" w:themeColor="hyperlink"/>
      <w:u w:val="single"/>
    </w:rPr>
  </w:style>
  <w:style w:type="paragraph" w:customStyle="1" w:styleId="ConsPlusNormal">
    <w:name w:val="ConsPlusNormal"/>
    <w:rsid w:val="009B6BB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B6BB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C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6626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4C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6626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1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1A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3498&amp;date=01.07.2022&amp;dst=71&amp;field=134" TargetMode="External"/><Relationship Id="rId13" Type="http://schemas.openxmlformats.org/officeDocument/2006/relationships/hyperlink" Target="https://login.consultant.ru/link/?req=doc&amp;base=LAW&amp;n=402302&amp;date=01.07.2022&amp;dst=708&amp;field=1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3498&amp;date=01.07.2022&amp;dst=100036&amp;field=134" TargetMode="External"/><Relationship Id="rId12" Type="http://schemas.openxmlformats.org/officeDocument/2006/relationships/hyperlink" Target="https://login.consultant.ru/link/?req=doc&amp;base=LAW&amp;n=402302&amp;date=01.07.2022&amp;dst=100794&amp;field=134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02302&amp;date=01.07.2022&amp;dst=100806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02302&amp;date=01.07.2022&amp;dst=100290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02302&amp;date=01.07.2022&amp;dst=100806&amp;field=134" TargetMode="External"/><Relationship Id="rId10" Type="http://schemas.openxmlformats.org/officeDocument/2006/relationships/hyperlink" Target="https://login.consultant.ru/link/?req=doc&amp;base=LAW&amp;n=402302&amp;date=01.07.2022&amp;dst=616&amp;field=1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3498&amp;date=01.07.2022&amp;dst=100048&amp;field=134" TargetMode="External"/><Relationship Id="rId14" Type="http://schemas.openxmlformats.org/officeDocument/2006/relationships/hyperlink" Target="https://login.consultant.ru/link/?req=doc&amp;base=LAW&amp;n=402302&amp;date=01.07.2022&amp;dst=122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Татлыев Ильдар Хафиятович</cp:lastModifiedBy>
  <cp:revision>5</cp:revision>
  <cp:lastPrinted>2022-08-02T06:55:00Z</cp:lastPrinted>
  <dcterms:created xsi:type="dcterms:W3CDTF">2022-07-01T14:40:00Z</dcterms:created>
  <dcterms:modified xsi:type="dcterms:W3CDTF">2022-08-05T09:27:00Z</dcterms:modified>
</cp:coreProperties>
</file>