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50" w:rsidRPr="00776DDC" w:rsidRDefault="00AF4250" w:rsidP="00AF4250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776DDC">
        <w:rPr>
          <w:rFonts w:ascii="PT Astra Serif" w:hAnsi="PT Astra Serif"/>
          <w:b/>
          <w:sz w:val="28"/>
          <w:szCs w:val="28"/>
        </w:rPr>
        <w:t>Доклад</w:t>
      </w:r>
      <w:r w:rsidR="000814FE">
        <w:rPr>
          <w:rFonts w:ascii="PT Astra Serif" w:hAnsi="PT Astra Serif"/>
          <w:b/>
          <w:sz w:val="28"/>
          <w:szCs w:val="28"/>
        </w:rPr>
        <w:t xml:space="preserve">  </w:t>
      </w:r>
      <w:r w:rsidRPr="00776DDC">
        <w:rPr>
          <w:rFonts w:ascii="PT Astra Serif" w:hAnsi="PT Astra Serif"/>
          <w:b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>
        <w:rPr>
          <w:rFonts w:ascii="PT Astra Serif" w:hAnsi="PT Astra Serif"/>
          <w:b/>
          <w:sz w:val="28"/>
          <w:szCs w:val="28"/>
        </w:rPr>
        <w:t>23</w:t>
      </w:r>
      <w:r w:rsidRPr="00776DDC">
        <w:rPr>
          <w:rFonts w:ascii="PT Astra Serif" w:hAnsi="PT Astra Serif"/>
          <w:b/>
          <w:sz w:val="28"/>
          <w:szCs w:val="28"/>
        </w:rPr>
        <w:t xml:space="preserve"> год, представленных </w:t>
      </w:r>
      <w:r w:rsidR="00DB218F">
        <w:rPr>
          <w:rFonts w:ascii="PT Astra Serif" w:hAnsi="PT Astra Serif"/>
          <w:b/>
          <w:sz w:val="28"/>
          <w:szCs w:val="28"/>
        </w:rPr>
        <w:t>руководителями бюджетных учреждений МО «Сенгилеевский район»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соответствии со статьей 10 Федерального закона от 03.12.2012 года № 230-ФЗ «О контроле за соответствием расходов лиц, замещающих государственные дол</w:t>
      </w:r>
      <w:r w:rsidR="00DB218F">
        <w:rPr>
          <w:rFonts w:ascii="PT Astra Serif" w:hAnsi="PT Astra Serif"/>
          <w:sz w:val="26"/>
          <w:szCs w:val="28"/>
        </w:rPr>
        <w:t xml:space="preserve">жности, и иных лиц их доходам» </w:t>
      </w:r>
      <w:r w:rsidRPr="003B0C6E">
        <w:rPr>
          <w:rFonts w:ascii="PT Astra Serif" w:hAnsi="PT Astra Serif"/>
          <w:sz w:val="26"/>
          <w:szCs w:val="28"/>
        </w:rPr>
        <w:t xml:space="preserve">проведен анализ сведений о доходах, расходах, об имуществе и обязательствах имущественного характера </w:t>
      </w:r>
      <w:r w:rsidR="00DB218F">
        <w:rPr>
          <w:rFonts w:ascii="PT Astra Serif" w:hAnsi="PT Astra Serif"/>
          <w:sz w:val="26"/>
          <w:szCs w:val="28"/>
        </w:rPr>
        <w:t>руководителей бюджетных учреждений МО «Сенгилеевский район»</w:t>
      </w:r>
      <w:r w:rsidRPr="003B0C6E">
        <w:rPr>
          <w:rFonts w:ascii="PT Astra Serif" w:hAnsi="PT Astra Serif"/>
          <w:sz w:val="26"/>
          <w:szCs w:val="28"/>
        </w:rPr>
        <w:t>, а также членов их семей за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год (далее - сведения о доходах)</w:t>
      </w:r>
      <w:r w:rsidR="00DB218F">
        <w:rPr>
          <w:rFonts w:ascii="PT Astra Serif" w:hAnsi="PT Astra Serif"/>
          <w:sz w:val="26"/>
          <w:szCs w:val="28"/>
        </w:rPr>
        <w:t>.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Все </w:t>
      </w:r>
      <w:r w:rsidR="00DB218F">
        <w:rPr>
          <w:rFonts w:ascii="PT Astra Serif" w:hAnsi="PT Astra Serif"/>
          <w:sz w:val="26"/>
          <w:szCs w:val="28"/>
        </w:rPr>
        <w:t>руководители бюджетных учреждений МО «Сенгилеевский район»</w:t>
      </w:r>
      <w:r w:rsidRPr="003B0C6E">
        <w:rPr>
          <w:rFonts w:ascii="PT Astra Serif" w:hAnsi="PT Astra Serif"/>
          <w:sz w:val="26"/>
          <w:szCs w:val="28"/>
        </w:rPr>
        <w:t xml:space="preserve"> представили сведения о доходах в срок, установленный </w:t>
      </w:r>
      <w:r w:rsidR="00DB218F">
        <w:rPr>
          <w:rFonts w:ascii="PT Astra Serif" w:hAnsi="PT Astra Serif"/>
          <w:sz w:val="26"/>
          <w:szCs w:val="28"/>
        </w:rPr>
        <w:t>НПА Администрации МО «Сенгилеевский район».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Анализ сведений о доходах проводился в два этапа: первичный и последующий.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справок о доходах, расходах, об имуществе и обязательствах имущественного характера (далее-справка).</w:t>
      </w:r>
    </w:p>
    <w:p w:rsidR="00DB218F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 данном этапе проверялись правильность оформления справок</w:t>
      </w:r>
      <w:r w:rsidR="00DB218F">
        <w:rPr>
          <w:rFonts w:ascii="PT Astra Serif" w:hAnsi="PT Astra Serif"/>
          <w:sz w:val="26"/>
          <w:szCs w:val="28"/>
        </w:rPr>
        <w:t>.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путем:</w:t>
      </w:r>
    </w:p>
    <w:p w:rsidR="00AF4250" w:rsidRPr="003B0C6E" w:rsidRDefault="00AF4250" w:rsidP="000814FE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справки;</w:t>
      </w:r>
    </w:p>
    <w:p w:rsidR="00AF4250" w:rsidRPr="003B0C6E" w:rsidRDefault="00AF4250" w:rsidP="000814FE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AF4250" w:rsidRPr="003B0C6E" w:rsidRDefault="00AF4250" w:rsidP="000814FE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 Проанализированы следующие разделы справок:</w:t>
      </w:r>
    </w:p>
    <w:p w:rsidR="00AF4250" w:rsidRPr="003B0C6E" w:rsidRDefault="00AF4250" w:rsidP="000814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«Сведения о </w:t>
      </w:r>
      <w:r>
        <w:rPr>
          <w:rFonts w:ascii="PT Astra Serif" w:hAnsi="PT Astra Serif"/>
          <w:sz w:val="26"/>
          <w:szCs w:val="28"/>
        </w:rPr>
        <w:t>дохо</w:t>
      </w:r>
      <w:r w:rsidRPr="003B0C6E">
        <w:rPr>
          <w:rFonts w:ascii="PT Astra Serif" w:hAnsi="PT Astra Serif"/>
          <w:sz w:val="26"/>
          <w:szCs w:val="28"/>
        </w:rPr>
        <w:t>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  имуществе, транспортных средствах</w:t>
      </w:r>
      <w:r>
        <w:rPr>
          <w:rFonts w:ascii="PT Astra Serif" w:hAnsi="PT Astra Serif"/>
          <w:sz w:val="26"/>
          <w:szCs w:val="28"/>
        </w:rPr>
        <w:t xml:space="preserve">, </w:t>
      </w:r>
      <w:r w:rsidRPr="003B0C6E">
        <w:rPr>
          <w:rFonts w:ascii="PT Astra Serif" w:hAnsi="PT Astra Serif"/>
          <w:sz w:val="26"/>
          <w:szCs w:val="28"/>
        </w:rPr>
        <w:t>ценных бумагах,</w:t>
      </w:r>
      <w:r>
        <w:rPr>
          <w:rFonts w:ascii="PT Astra Serif" w:hAnsi="PT Astra Serif"/>
          <w:sz w:val="26"/>
          <w:szCs w:val="28"/>
        </w:rPr>
        <w:t xml:space="preserve"> цифровых финансовых активов и  иных цифровых прав, об утилитарных цифровых правах и цифровой валюте,</w:t>
      </w:r>
      <w:r w:rsidRPr="003B0C6E">
        <w:rPr>
          <w:rFonts w:ascii="PT Astra Serif" w:hAnsi="PT Astra Serif"/>
          <w:sz w:val="26"/>
          <w:szCs w:val="28"/>
        </w:rPr>
        <w:t xml:space="preserve"> отчужденных в течении отчетного периода в результате безвозмездной сделки».</w:t>
      </w:r>
    </w:p>
    <w:p w:rsidR="000814FE" w:rsidRDefault="000814FE" w:rsidP="000814FE">
      <w:pPr>
        <w:tabs>
          <w:tab w:val="left" w:pos="9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</w:p>
    <w:p w:rsidR="00AF4250" w:rsidRPr="003B0C6E" w:rsidRDefault="00AF4250" w:rsidP="000814FE">
      <w:pPr>
        <w:tabs>
          <w:tab w:val="left" w:pos="9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Оснований для проведения</w:t>
      </w:r>
      <w:r>
        <w:rPr>
          <w:rFonts w:ascii="PT Astra Serif" w:hAnsi="PT Astra Serif"/>
          <w:sz w:val="26"/>
          <w:szCs w:val="28"/>
        </w:rPr>
        <w:t xml:space="preserve"> проверки</w:t>
      </w:r>
      <w:r w:rsidRPr="003B0C6E">
        <w:rPr>
          <w:rFonts w:ascii="PT Astra Serif" w:hAnsi="PT Astra Serif"/>
          <w:sz w:val="26"/>
          <w:szCs w:val="28"/>
        </w:rPr>
        <w:t xml:space="preserve"> не имеется.</w:t>
      </w:r>
    </w:p>
    <w:p w:rsidR="00AF4250" w:rsidRDefault="00AF4250" w:rsidP="000814FE">
      <w:pPr>
        <w:spacing w:after="0" w:line="240" w:lineRule="auto"/>
        <w:ind w:firstLine="709"/>
        <w:rPr>
          <w:rFonts w:ascii="PT Astra Serif" w:hAnsi="PT Astra Serif"/>
          <w:sz w:val="26"/>
          <w:szCs w:val="28"/>
        </w:rPr>
      </w:pPr>
    </w:p>
    <w:p w:rsidR="000814FE" w:rsidRPr="003B0C6E" w:rsidRDefault="000814FE" w:rsidP="000814FE">
      <w:pPr>
        <w:spacing w:after="0" w:line="240" w:lineRule="auto"/>
        <w:ind w:firstLine="709"/>
        <w:rPr>
          <w:rFonts w:ascii="PT Astra Serif" w:hAnsi="PT Astra Serif"/>
          <w:sz w:val="26"/>
          <w:szCs w:val="28"/>
        </w:rPr>
      </w:pPr>
    </w:p>
    <w:p w:rsidR="00AF4250" w:rsidRPr="003B0C6E" w:rsidRDefault="00AF4250" w:rsidP="000814FE">
      <w:pPr>
        <w:spacing w:after="0" w:line="240" w:lineRule="auto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Начальник отдела муниципальной службы и кадров</w:t>
      </w:r>
    </w:p>
    <w:p w:rsidR="00AF4250" w:rsidRPr="003B0C6E" w:rsidRDefault="00AF4250" w:rsidP="000814FE">
      <w:pPr>
        <w:spacing w:after="0" w:line="240" w:lineRule="auto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Администрации муниципального образования </w:t>
      </w:r>
    </w:p>
    <w:p w:rsidR="00AF4250" w:rsidRPr="003B0C6E" w:rsidRDefault="00AF4250" w:rsidP="000814FE">
      <w:pPr>
        <w:spacing w:after="0" w:line="240" w:lineRule="auto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«Сенгилеевский район»                                                              </w:t>
      </w:r>
      <w:r>
        <w:rPr>
          <w:rFonts w:ascii="PT Astra Serif" w:hAnsi="PT Astra Serif"/>
          <w:sz w:val="26"/>
          <w:szCs w:val="28"/>
        </w:rPr>
        <w:t xml:space="preserve">        </w:t>
      </w:r>
      <w:r w:rsidRPr="003B0C6E">
        <w:rPr>
          <w:rFonts w:ascii="PT Astra Serif" w:hAnsi="PT Astra Serif"/>
          <w:sz w:val="26"/>
          <w:szCs w:val="28"/>
        </w:rPr>
        <w:t xml:space="preserve"> Н.В.Федоренко</w:t>
      </w:r>
    </w:p>
    <w:p w:rsidR="00AF4250" w:rsidRPr="003B0C6E" w:rsidRDefault="00AF4250" w:rsidP="00AF4250">
      <w:pPr>
        <w:rPr>
          <w:rFonts w:ascii="PT Astra Serif" w:hAnsi="PT Astra Serif"/>
          <w:sz w:val="26"/>
          <w:szCs w:val="28"/>
        </w:rPr>
      </w:pPr>
    </w:p>
    <w:p w:rsidR="00363BE4" w:rsidRDefault="00363BE4"/>
    <w:sectPr w:rsidR="00363BE4" w:rsidSect="00B2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F4250"/>
    <w:rsid w:val="00055220"/>
    <w:rsid w:val="000814FE"/>
    <w:rsid w:val="00363BE4"/>
    <w:rsid w:val="00902A29"/>
    <w:rsid w:val="00AF4250"/>
    <w:rsid w:val="00B26BEA"/>
    <w:rsid w:val="00DB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2024-06-18T10:00:00Z</dcterms:created>
  <dcterms:modified xsi:type="dcterms:W3CDTF">2024-07-05T07:58:00Z</dcterms:modified>
</cp:coreProperties>
</file>