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4E4B3" w14:textId="0BEB1457" w:rsidR="00195728" w:rsidRPr="0019142D" w:rsidRDefault="00195728" w:rsidP="009B5D2C">
      <w:pPr>
        <w:tabs>
          <w:tab w:val="left" w:pos="7740"/>
        </w:tabs>
        <w:spacing w:after="0" w:line="240" w:lineRule="auto"/>
        <w:jc w:val="center"/>
        <w:rPr>
          <w:rFonts w:ascii="PT Astra Serif" w:hAnsi="PT Astra Serif" w:cs="Times New Roman"/>
          <w:sz w:val="24"/>
          <w:szCs w:val="24"/>
        </w:rPr>
      </w:pPr>
      <w:r w:rsidRPr="0019142D">
        <w:rPr>
          <w:rFonts w:ascii="PT Astra Serif" w:hAnsi="PT Astra Serif" w:cs="Times New Roman"/>
          <w:sz w:val="24"/>
          <w:szCs w:val="24"/>
        </w:rPr>
        <w:t xml:space="preserve">АДМИНИСТРАЦИЯ </w:t>
      </w:r>
      <w:r w:rsidR="00704832">
        <w:rPr>
          <w:rFonts w:ascii="PT Astra Serif" w:hAnsi="PT Astra Serif" w:cs="Times New Roman"/>
          <w:sz w:val="24"/>
          <w:szCs w:val="24"/>
        </w:rPr>
        <w:t xml:space="preserve">МУНИЦИПАЛЬНОГО ОБРАЗОВАНИЯ </w:t>
      </w:r>
    </w:p>
    <w:p w14:paraId="71231D32" w14:textId="77777777" w:rsidR="00704832" w:rsidRDefault="00704832" w:rsidP="009B5D2C">
      <w:pPr>
        <w:tabs>
          <w:tab w:val="left" w:pos="7740"/>
        </w:tabs>
        <w:spacing w:after="0" w:line="240" w:lineRule="auto"/>
        <w:jc w:val="center"/>
        <w:rPr>
          <w:rFonts w:ascii="PT Astra Serif" w:hAnsi="PT Astra Serif" w:cs="Times New Roman"/>
          <w:sz w:val="24"/>
          <w:szCs w:val="24"/>
        </w:rPr>
      </w:pPr>
      <w:r>
        <w:rPr>
          <w:rFonts w:ascii="PT Astra Serif" w:hAnsi="PT Astra Serif" w:cs="Times New Roman"/>
          <w:sz w:val="24"/>
          <w:szCs w:val="24"/>
        </w:rPr>
        <w:t>«СЕНГИЛЕЕВСКИЙ РАЙОН»</w:t>
      </w:r>
      <w:r w:rsidRPr="0019142D">
        <w:rPr>
          <w:rFonts w:ascii="PT Astra Serif" w:hAnsi="PT Astra Serif" w:cs="Times New Roman"/>
          <w:sz w:val="24"/>
          <w:szCs w:val="24"/>
        </w:rPr>
        <w:t xml:space="preserve">  </w:t>
      </w:r>
      <w:r w:rsidR="00DC4F80" w:rsidRPr="0019142D">
        <w:rPr>
          <w:rFonts w:ascii="PT Astra Serif" w:hAnsi="PT Astra Serif" w:cs="Times New Roman"/>
          <w:sz w:val="24"/>
          <w:szCs w:val="24"/>
        </w:rPr>
        <w:t xml:space="preserve">   </w:t>
      </w:r>
    </w:p>
    <w:p w14:paraId="1CDCAAC2" w14:textId="77777777" w:rsidR="00704832" w:rsidRDefault="00704832" w:rsidP="00704832">
      <w:pPr>
        <w:tabs>
          <w:tab w:val="left" w:pos="7740"/>
        </w:tabs>
        <w:spacing w:after="0" w:line="240" w:lineRule="auto"/>
        <w:jc w:val="center"/>
        <w:rPr>
          <w:rFonts w:ascii="PT Astra Serif" w:hAnsi="PT Astra Serif" w:cs="Times New Roman"/>
          <w:sz w:val="24"/>
          <w:szCs w:val="24"/>
        </w:rPr>
      </w:pPr>
      <w:r>
        <w:rPr>
          <w:rFonts w:ascii="PT Astra Serif" w:hAnsi="PT Astra Serif" w:cs="Times New Roman"/>
          <w:sz w:val="24"/>
          <w:szCs w:val="24"/>
        </w:rPr>
        <w:t>УЛЬЯНОВСКОЙ ОБЛАСТИ</w:t>
      </w:r>
    </w:p>
    <w:p w14:paraId="19619F25" w14:textId="77777777" w:rsidR="00704832" w:rsidRDefault="00704832" w:rsidP="00704832">
      <w:pPr>
        <w:tabs>
          <w:tab w:val="left" w:pos="7740"/>
        </w:tabs>
        <w:spacing w:after="0" w:line="240" w:lineRule="auto"/>
        <w:jc w:val="center"/>
        <w:rPr>
          <w:rFonts w:ascii="PT Astra Serif" w:hAnsi="PT Astra Serif" w:cs="Times New Roman"/>
          <w:sz w:val="24"/>
          <w:szCs w:val="24"/>
        </w:rPr>
      </w:pPr>
    </w:p>
    <w:p w14:paraId="5F4ADA46" w14:textId="261F5CFD" w:rsidR="00195728" w:rsidRPr="00496E8F" w:rsidRDefault="007A37C3" w:rsidP="00704832">
      <w:pPr>
        <w:tabs>
          <w:tab w:val="left" w:pos="7740"/>
        </w:tabs>
        <w:spacing w:after="0" w:line="240" w:lineRule="auto"/>
        <w:jc w:val="center"/>
        <w:rPr>
          <w:rFonts w:ascii="PT Astra Serif" w:hAnsi="PT Astra Serif" w:cs="Times New Roman"/>
          <w:sz w:val="28"/>
          <w:szCs w:val="28"/>
        </w:rPr>
      </w:pPr>
      <w:r w:rsidRPr="00496E8F">
        <w:rPr>
          <w:rFonts w:ascii="PT Astra Serif" w:hAnsi="PT Astra Serif" w:cs="Times New Roman"/>
          <w:sz w:val="28"/>
          <w:szCs w:val="28"/>
        </w:rPr>
        <w:t>г</w:t>
      </w:r>
      <w:r w:rsidR="00704832" w:rsidRPr="00496E8F">
        <w:rPr>
          <w:rFonts w:ascii="PT Astra Serif" w:hAnsi="PT Astra Serif" w:cs="Times New Roman"/>
          <w:sz w:val="28"/>
          <w:szCs w:val="28"/>
        </w:rPr>
        <w:t xml:space="preserve">. </w:t>
      </w:r>
      <w:r w:rsidRPr="00496E8F">
        <w:rPr>
          <w:rFonts w:ascii="PT Astra Serif" w:hAnsi="PT Astra Serif" w:cs="Times New Roman"/>
          <w:sz w:val="28"/>
          <w:szCs w:val="28"/>
        </w:rPr>
        <w:t xml:space="preserve">Сенгилей                                                                                     </w:t>
      </w:r>
      <w:r w:rsidR="00496E8F">
        <w:rPr>
          <w:rFonts w:ascii="PT Astra Serif" w:hAnsi="PT Astra Serif" w:cs="Times New Roman"/>
          <w:sz w:val="28"/>
          <w:szCs w:val="28"/>
        </w:rPr>
        <w:t xml:space="preserve">     </w:t>
      </w:r>
      <w:r w:rsidR="003467A1">
        <w:rPr>
          <w:rFonts w:ascii="PT Astra Serif" w:hAnsi="PT Astra Serif" w:cs="Times New Roman"/>
          <w:sz w:val="28"/>
          <w:szCs w:val="28"/>
        </w:rPr>
        <w:t>12</w:t>
      </w:r>
      <w:r w:rsidR="00F24807" w:rsidRPr="00496E8F">
        <w:rPr>
          <w:rFonts w:ascii="PT Astra Serif" w:hAnsi="PT Astra Serif" w:cs="Times New Roman"/>
          <w:sz w:val="28"/>
          <w:szCs w:val="28"/>
        </w:rPr>
        <w:t>.</w:t>
      </w:r>
      <w:r w:rsidR="00F24807" w:rsidRPr="007C24D0">
        <w:rPr>
          <w:rFonts w:ascii="PT Astra Serif" w:hAnsi="PT Astra Serif" w:cs="Times New Roman"/>
          <w:sz w:val="28"/>
          <w:szCs w:val="28"/>
        </w:rPr>
        <w:t>0</w:t>
      </w:r>
      <w:r w:rsidR="0072575E">
        <w:rPr>
          <w:rFonts w:ascii="PT Astra Serif" w:hAnsi="PT Astra Serif" w:cs="Times New Roman"/>
          <w:sz w:val="28"/>
          <w:szCs w:val="28"/>
        </w:rPr>
        <w:t>9</w:t>
      </w:r>
      <w:r w:rsidR="00852635" w:rsidRPr="00496E8F">
        <w:rPr>
          <w:rFonts w:ascii="PT Astra Serif" w:hAnsi="PT Astra Serif" w:cs="Times New Roman"/>
          <w:sz w:val="28"/>
          <w:szCs w:val="28"/>
        </w:rPr>
        <w:t>.</w:t>
      </w:r>
      <w:r w:rsidR="00195728" w:rsidRPr="00496E8F">
        <w:rPr>
          <w:rFonts w:ascii="PT Astra Serif" w:hAnsi="PT Astra Serif" w:cs="Times New Roman"/>
          <w:sz w:val="28"/>
          <w:szCs w:val="28"/>
        </w:rPr>
        <w:t>202</w:t>
      </w:r>
      <w:r w:rsidR="0072575E">
        <w:rPr>
          <w:rFonts w:ascii="PT Astra Serif" w:hAnsi="PT Astra Serif" w:cs="Times New Roman"/>
          <w:sz w:val="28"/>
          <w:szCs w:val="28"/>
        </w:rPr>
        <w:t>4</w:t>
      </w:r>
      <w:r w:rsidR="006103D4">
        <w:rPr>
          <w:rFonts w:ascii="PT Astra Serif" w:hAnsi="PT Astra Serif" w:cs="Times New Roman"/>
          <w:sz w:val="28"/>
          <w:szCs w:val="28"/>
        </w:rPr>
        <w:t>г.</w:t>
      </w:r>
    </w:p>
    <w:p w14:paraId="55A49ED9" w14:textId="77777777" w:rsidR="00195728" w:rsidRPr="0019142D" w:rsidRDefault="00195728" w:rsidP="009B5D2C">
      <w:pPr>
        <w:tabs>
          <w:tab w:val="left" w:pos="7740"/>
        </w:tabs>
        <w:spacing w:after="0" w:line="240" w:lineRule="auto"/>
        <w:jc w:val="center"/>
        <w:rPr>
          <w:rFonts w:ascii="PT Astra Serif" w:hAnsi="PT Astra Serif" w:cs="Times New Roman"/>
          <w:color w:val="FF0000"/>
          <w:sz w:val="24"/>
          <w:szCs w:val="24"/>
        </w:rPr>
      </w:pPr>
    </w:p>
    <w:p w14:paraId="235B0C59" w14:textId="7BA7F941" w:rsidR="00195728" w:rsidRDefault="00195728" w:rsidP="00496E8F">
      <w:pPr>
        <w:spacing w:after="0" w:line="240" w:lineRule="auto"/>
        <w:jc w:val="center"/>
        <w:rPr>
          <w:rFonts w:ascii="Times New Roman" w:hAnsi="Times New Roman" w:cs="Times New Roman"/>
          <w:b/>
          <w:sz w:val="28"/>
          <w:szCs w:val="28"/>
        </w:rPr>
      </w:pPr>
      <w:r w:rsidRPr="00496E8F">
        <w:rPr>
          <w:rFonts w:ascii="Times New Roman" w:hAnsi="Times New Roman" w:cs="Times New Roman"/>
          <w:b/>
          <w:sz w:val="28"/>
          <w:szCs w:val="28"/>
        </w:rPr>
        <w:t>П Р О Т О К О Л</w:t>
      </w:r>
    </w:p>
    <w:p w14:paraId="081500C0" w14:textId="4D41F576" w:rsidR="000037C1" w:rsidRPr="00496E8F" w:rsidRDefault="00195728" w:rsidP="00496E8F">
      <w:pPr>
        <w:snapToGrid w:val="0"/>
        <w:spacing w:after="0" w:line="240" w:lineRule="auto"/>
        <w:jc w:val="center"/>
        <w:rPr>
          <w:rFonts w:ascii="Times New Roman" w:hAnsi="Times New Roman" w:cs="Times New Roman"/>
          <w:b/>
          <w:sz w:val="28"/>
          <w:szCs w:val="28"/>
        </w:rPr>
      </w:pPr>
      <w:r w:rsidRPr="00496E8F">
        <w:rPr>
          <w:rFonts w:ascii="Times New Roman" w:hAnsi="Times New Roman" w:cs="Times New Roman"/>
          <w:b/>
          <w:sz w:val="28"/>
          <w:szCs w:val="28"/>
        </w:rPr>
        <w:t xml:space="preserve">Общественных обсуждений (в форме слушаний) </w:t>
      </w:r>
      <w:r w:rsidR="00941069" w:rsidRPr="00496E8F">
        <w:rPr>
          <w:rFonts w:ascii="Times New Roman" w:hAnsi="Times New Roman" w:cs="Times New Roman"/>
          <w:b/>
          <w:sz w:val="28"/>
          <w:szCs w:val="28"/>
        </w:rPr>
        <w:t xml:space="preserve">предварительных материалов проектной документации </w:t>
      </w:r>
      <w:r w:rsidR="000037C1" w:rsidRPr="00496E8F">
        <w:rPr>
          <w:rFonts w:ascii="Times New Roman" w:hAnsi="Times New Roman" w:cs="Times New Roman"/>
          <w:b/>
          <w:sz w:val="28"/>
          <w:szCs w:val="28"/>
        </w:rPr>
        <w:t xml:space="preserve"> </w:t>
      </w:r>
      <w:r w:rsidR="00810CD1" w:rsidRPr="00496E8F">
        <w:rPr>
          <w:rFonts w:ascii="Times New Roman" w:hAnsi="Times New Roman" w:cs="Times New Roman"/>
          <w:b/>
          <w:sz w:val="28"/>
          <w:szCs w:val="28"/>
        </w:rPr>
        <w:t xml:space="preserve">по объекту: </w:t>
      </w:r>
      <w:r w:rsidR="00F24807" w:rsidRPr="00496E8F">
        <w:rPr>
          <w:rFonts w:ascii="Times New Roman" w:hAnsi="Times New Roman" w:cs="Times New Roman"/>
          <w:b/>
          <w:sz w:val="28"/>
          <w:szCs w:val="28"/>
        </w:rPr>
        <w:t xml:space="preserve">«Ликвидация (рекультивация) полигона ТКО в г. Сенгилей </w:t>
      </w:r>
      <w:proofErr w:type="spellStart"/>
      <w:r w:rsidR="00F24807" w:rsidRPr="00496E8F">
        <w:rPr>
          <w:rFonts w:ascii="Times New Roman" w:hAnsi="Times New Roman" w:cs="Times New Roman"/>
          <w:b/>
          <w:sz w:val="28"/>
          <w:szCs w:val="28"/>
        </w:rPr>
        <w:t>Сенгилеевского</w:t>
      </w:r>
      <w:proofErr w:type="spellEnd"/>
      <w:r w:rsidR="00F24807" w:rsidRPr="00496E8F">
        <w:rPr>
          <w:rFonts w:ascii="Times New Roman" w:hAnsi="Times New Roman" w:cs="Times New Roman"/>
          <w:b/>
          <w:sz w:val="28"/>
          <w:szCs w:val="28"/>
        </w:rPr>
        <w:t xml:space="preserve"> района Ульяновской области»</w:t>
      </w:r>
      <w:r w:rsidR="000037C1" w:rsidRPr="00496E8F">
        <w:rPr>
          <w:rFonts w:ascii="Times New Roman" w:hAnsi="Times New Roman" w:cs="Times New Roman"/>
          <w:b/>
          <w:sz w:val="28"/>
          <w:szCs w:val="28"/>
        </w:rPr>
        <w:t xml:space="preserve">  </w:t>
      </w:r>
    </w:p>
    <w:p w14:paraId="28CA7ED9" w14:textId="77777777" w:rsidR="000037C1" w:rsidRPr="00496E8F" w:rsidRDefault="000037C1" w:rsidP="00496E8F">
      <w:pPr>
        <w:snapToGrid w:val="0"/>
        <w:spacing w:after="0" w:line="240" w:lineRule="auto"/>
        <w:jc w:val="center"/>
        <w:rPr>
          <w:rFonts w:ascii="Times New Roman" w:hAnsi="Times New Roman" w:cs="Times New Roman"/>
          <w:b/>
          <w:sz w:val="28"/>
          <w:szCs w:val="28"/>
        </w:rPr>
      </w:pPr>
    </w:p>
    <w:p w14:paraId="47F404A9" w14:textId="196D2A52" w:rsidR="00195728" w:rsidRPr="00496E8F" w:rsidRDefault="00496E8F" w:rsidP="00496E8F">
      <w:pPr>
        <w:snapToGri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95728" w:rsidRPr="00496E8F">
        <w:rPr>
          <w:rFonts w:ascii="Times New Roman" w:hAnsi="Times New Roman" w:cs="Times New Roman"/>
          <w:b/>
          <w:sz w:val="28"/>
          <w:szCs w:val="28"/>
        </w:rPr>
        <w:t xml:space="preserve">Место проведения: </w:t>
      </w:r>
      <w:r w:rsidR="00195728" w:rsidRPr="00496E8F">
        <w:rPr>
          <w:rFonts w:ascii="Times New Roman" w:hAnsi="Times New Roman" w:cs="Times New Roman"/>
          <w:sz w:val="28"/>
          <w:szCs w:val="28"/>
        </w:rPr>
        <w:t xml:space="preserve">Актовый зал Администрации </w:t>
      </w:r>
      <w:proofErr w:type="spellStart"/>
      <w:r w:rsidR="00E213BD" w:rsidRPr="00496E8F">
        <w:rPr>
          <w:rFonts w:ascii="Times New Roman" w:hAnsi="Times New Roman" w:cs="Times New Roman"/>
          <w:sz w:val="28"/>
          <w:szCs w:val="28"/>
        </w:rPr>
        <w:t>Сенгилеевского</w:t>
      </w:r>
      <w:proofErr w:type="spellEnd"/>
      <w:r w:rsidR="00E213BD" w:rsidRPr="00496E8F">
        <w:rPr>
          <w:rFonts w:ascii="Times New Roman" w:hAnsi="Times New Roman" w:cs="Times New Roman"/>
          <w:sz w:val="28"/>
          <w:szCs w:val="28"/>
        </w:rPr>
        <w:t xml:space="preserve"> р</w:t>
      </w:r>
      <w:r w:rsidR="00195728" w:rsidRPr="00496E8F">
        <w:rPr>
          <w:rFonts w:ascii="Times New Roman" w:hAnsi="Times New Roman" w:cs="Times New Roman"/>
          <w:sz w:val="28"/>
          <w:szCs w:val="28"/>
        </w:rPr>
        <w:t>айона, г</w:t>
      </w:r>
      <w:r w:rsidR="00F37406" w:rsidRPr="00496E8F">
        <w:rPr>
          <w:rFonts w:ascii="Times New Roman" w:hAnsi="Times New Roman" w:cs="Times New Roman"/>
          <w:sz w:val="28"/>
          <w:szCs w:val="28"/>
        </w:rPr>
        <w:t>.</w:t>
      </w:r>
      <w:r w:rsidR="00CA0609" w:rsidRPr="00496E8F">
        <w:rPr>
          <w:rFonts w:ascii="Times New Roman" w:hAnsi="Times New Roman" w:cs="Times New Roman"/>
          <w:sz w:val="28"/>
          <w:szCs w:val="28"/>
        </w:rPr>
        <w:t> </w:t>
      </w:r>
      <w:r w:rsidR="00E213BD" w:rsidRPr="00496E8F">
        <w:rPr>
          <w:rFonts w:ascii="Times New Roman" w:hAnsi="Times New Roman" w:cs="Times New Roman"/>
          <w:sz w:val="28"/>
          <w:szCs w:val="28"/>
        </w:rPr>
        <w:t>Сенгилей</w:t>
      </w:r>
      <w:r w:rsidR="00195728" w:rsidRPr="00496E8F">
        <w:rPr>
          <w:rFonts w:ascii="Times New Roman" w:hAnsi="Times New Roman" w:cs="Times New Roman"/>
          <w:sz w:val="28"/>
          <w:szCs w:val="28"/>
        </w:rPr>
        <w:t xml:space="preserve">, </w:t>
      </w:r>
      <w:r w:rsidR="00F37406" w:rsidRPr="00496E8F">
        <w:rPr>
          <w:rFonts w:ascii="Times New Roman" w:hAnsi="Times New Roman" w:cs="Times New Roman"/>
          <w:sz w:val="28"/>
          <w:szCs w:val="28"/>
        </w:rPr>
        <w:t>пл</w:t>
      </w:r>
      <w:r w:rsidR="00195728" w:rsidRPr="00496E8F">
        <w:rPr>
          <w:rFonts w:ascii="Times New Roman" w:hAnsi="Times New Roman" w:cs="Times New Roman"/>
          <w:sz w:val="28"/>
          <w:szCs w:val="28"/>
        </w:rPr>
        <w:t>.</w:t>
      </w:r>
      <w:r w:rsidR="00E213BD" w:rsidRPr="00496E8F">
        <w:rPr>
          <w:rFonts w:ascii="Times New Roman" w:hAnsi="Times New Roman" w:cs="Times New Roman"/>
          <w:sz w:val="28"/>
          <w:szCs w:val="28"/>
        </w:rPr>
        <w:t xml:space="preserve"> 1 Мая, д. 2</w:t>
      </w:r>
      <w:r w:rsidR="00195728" w:rsidRPr="00496E8F">
        <w:rPr>
          <w:rFonts w:ascii="Times New Roman" w:hAnsi="Times New Roman" w:cs="Times New Roman"/>
          <w:sz w:val="28"/>
          <w:szCs w:val="28"/>
        </w:rPr>
        <w:t>.</w:t>
      </w:r>
    </w:p>
    <w:p w14:paraId="7763AA86" w14:textId="0D597420" w:rsidR="00195728" w:rsidRPr="00036DBB" w:rsidRDefault="00195728" w:rsidP="00496E8F">
      <w:pPr>
        <w:spacing w:after="0" w:line="240" w:lineRule="auto"/>
        <w:ind w:firstLine="709"/>
        <w:jc w:val="both"/>
        <w:rPr>
          <w:rFonts w:ascii="Times New Roman" w:hAnsi="Times New Roman" w:cs="Times New Roman"/>
          <w:b/>
          <w:sz w:val="28"/>
          <w:szCs w:val="28"/>
        </w:rPr>
      </w:pPr>
      <w:r w:rsidRPr="00496E8F">
        <w:rPr>
          <w:rFonts w:ascii="Times New Roman" w:hAnsi="Times New Roman" w:cs="Times New Roman"/>
          <w:b/>
          <w:sz w:val="28"/>
          <w:szCs w:val="28"/>
        </w:rPr>
        <w:t xml:space="preserve">Дата слушаний: </w:t>
      </w:r>
      <w:r w:rsidR="0072575E">
        <w:rPr>
          <w:rFonts w:ascii="Times New Roman" w:hAnsi="Times New Roman" w:cs="Times New Roman"/>
          <w:b/>
          <w:sz w:val="28"/>
          <w:szCs w:val="28"/>
        </w:rPr>
        <w:t>09 сентября</w:t>
      </w:r>
      <w:r w:rsidR="00E518DF" w:rsidRPr="00496E8F">
        <w:rPr>
          <w:rFonts w:ascii="Times New Roman" w:hAnsi="Times New Roman" w:cs="Times New Roman"/>
          <w:sz w:val="28"/>
          <w:szCs w:val="28"/>
        </w:rPr>
        <w:t xml:space="preserve"> </w:t>
      </w:r>
      <w:r w:rsidR="00F24807" w:rsidRPr="00036DBB">
        <w:rPr>
          <w:rFonts w:ascii="Times New Roman" w:hAnsi="Times New Roman" w:cs="Times New Roman"/>
          <w:b/>
          <w:sz w:val="28"/>
          <w:szCs w:val="28"/>
        </w:rPr>
        <w:t>202</w:t>
      </w:r>
      <w:r w:rsidR="0072575E" w:rsidRPr="00036DBB">
        <w:rPr>
          <w:rFonts w:ascii="Times New Roman" w:hAnsi="Times New Roman" w:cs="Times New Roman"/>
          <w:b/>
          <w:sz w:val="28"/>
          <w:szCs w:val="28"/>
        </w:rPr>
        <w:t>4</w:t>
      </w:r>
      <w:r w:rsidRPr="00036DBB">
        <w:rPr>
          <w:rFonts w:ascii="Times New Roman" w:hAnsi="Times New Roman" w:cs="Times New Roman"/>
          <w:b/>
          <w:sz w:val="28"/>
          <w:szCs w:val="28"/>
        </w:rPr>
        <w:t xml:space="preserve"> года</w:t>
      </w:r>
    </w:p>
    <w:p w14:paraId="4591BC6F" w14:textId="33D46903"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b/>
          <w:sz w:val="28"/>
          <w:szCs w:val="28"/>
        </w:rPr>
        <w:t xml:space="preserve">Начало слушаний: </w:t>
      </w:r>
      <w:r w:rsidR="00A351B2" w:rsidRPr="00496E8F">
        <w:rPr>
          <w:rFonts w:ascii="Times New Roman" w:hAnsi="Times New Roman" w:cs="Times New Roman"/>
          <w:sz w:val="28"/>
          <w:szCs w:val="28"/>
        </w:rPr>
        <w:t>10</w:t>
      </w:r>
      <w:r w:rsidR="0072575E">
        <w:rPr>
          <w:rFonts w:ascii="Times New Roman" w:hAnsi="Times New Roman" w:cs="Times New Roman"/>
          <w:sz w:val="28"/>
          <w:szCs w:val="28"/>
        </w:rPr>
        <w:t>ч. 30</w:t>
      </w:r>
      <w:r w:rsidR="00852635" w:rsidRPr="00496E8F">
        <w:rPr>
          <w:rFonts w:ascii="Times New Roman" w:hAnsi="Times New Roman" w:cs="Times New Roman"/>
          <w:sz w:val="28"/>
          <w:szCs w:val="28"/>
        </w:rPr>
        <w:t xml:space="preserve"> час.</w:t>
      </w:r>
    </w:p>
    <w:p w14:paraId="02F6BB94" w14:textId="77777777" w:rsidR="00195728" w:rsidRPr="00496E8F" w:rsidRDefault="00195728" w:rsidP="00496E8F">
      <w:pPr>
        <w:spacing w:after="0" w:line="240" w:lineRule="auto"/>
        <w:ind w:firstLine="709"/>
        <w:jc w:val="both"/>
        <w:rPr>
          <w:rFonts w:ascii="Times New Roman" w:hAnsi="Times New Roman" w:cs="Times New Roman"/>
          <w:sz w:val="28"/>
          <w:szCs w:val="28"/>
        </w:rPr>
      </w:pPr>
    </w:p>
    <w:p w14:paraId="7FF6252E" w14:textId="77777777" w:rsidR="00F24807"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b/>
          <w:sz w:val="28"/>
          <w:szCs w:val="28"/>
        </w:rPr>
        <w:t xml:space="preserve">Полное наименование объекта общественных обсуждений: </w:t>
      </w:r>
      <w:r w:rsidR="00F24807" w:rsidRPr="00496E8F">
        <w:rPr>
          <w:rFonts w:ascii="Times New Roman" w:hAnsi="Times New Roman" w:cs="Times New Roman"/>
          <w:sz w:val="28"/>
          <w:szCs w:val="28"/>
        </w:rPr>
        <w:t xml:space="preserve">«Ликвидация (рекультивация) полигона ТКО в г. Сенгилей </w:t>
      </w:r>
      <w:proofErr w:type="spellStart"/>
      <w:r w:rsidR="00F24807" w:rsidRPr="00496E8F">
        <w:rPr>
          <w:rFonts w:ascii="Times New Roman" w:hAnsi="Times New Roman" w:cs="Times New Roman"/>
          <w:sz w:val="28"/>
          <w:szCs w:val="28"/>
        </w:rPr>
        <w:t>Сенгилеевского</w:t>
      </w:r>
      <w:proofErr w:type="spellEnd"/>
      <w:r w:rsidR="00F24807" w:rsidRPr="00496E8F">
        <w:rPr>
          <w:rFonts w:ascii="Times New Roman" w:hAnsi="Times New Roman" w:cs="Times New Roman"/>
          <w:sz w:val="28"/>
          <w:szCs w:val="28"/>
        </w:rPr>
        <w:t xml:space="preserve"> района Ульяновской области»</w:t>
      </w:r>
    </w:p>
    <w:p w14:paraId="79E9695B" w14:textId="77777777" w:rsidR="00195728" w:rsidRPr="00496E8F" w:rsidRDefault="00195728" w:rsidP="00496E8F">
      <w:pPr>
        <w:spacing w:after="0" w:line="240" w:lineRule="auto"/>
        <w:ind w:firstLine="709"/>
        <w:jc w:val="both"/>
        <w:rPr>
          <w:rFonts w:ascii="Times New Roman" w:hAnsi="Times New Roman" w:cs="Times New Roman"/>
          <w:b/>
          <w:sz w:val="28"/>
          <w:szCs w:val="28"/>
        </w:rPr>
      </w:pPr>
      <w:r w:rsidRPr="00496E8F">
        <w:rPr>
          <w:rFonts w:ascii="Times New Roman" w:hAnsi="Times New Roman" w:cs="Times New Roman"/>
          <w:b/>
          <w:sz w:val="28"/>
          <w:szCs w:val="28"/>
        </w:rPr>
        <w:t>Цель общественных обсуждений:</w:t>
      </w:r>
    </w:p>
    <w:p w14:paraId="0A7BC14C" w14:textId="77777777"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информирование общественности о намечаемой хо</w:t>
      </w:r>
      <w:r w:rsidR="005133FB" w:rsidRPr="00496E8F">
        <w:rPr>
          <w:rFonts w:ascii="Times New Roman" w:hAnsi="Times New Roman" w:cs="Times New Roman"/>
          <w:sz w:val="28"/>
          <w:szCs w:val="28"/>
        </w:rPr>
        <w:t>зяйственной и иной деятельности</w:t>
      </w:r>
      <w:r w:rsidRPr="00496E8F">
        <w:rPr>
          <w:rFonts w:ascii="Times New Roman" w:hAnsi="Times New Roman" w:cs="Times New Roman"/>
          <w:sz w:val="28"/>
          <w:szCs w:val="28"/>
        </w:rPr>
        <w:t>и ее возможном во</w:t>
      </w:r>
      <w:r w:rsidR="00FB7A60" w:rsidRPr="00496E8F">
        <w:rPr>
          <w:rFonts w:ascii="Times New Roman" w:hAnsi="Times New Roman" w:cs="Times New Roman"/>
          <w:sz w:val="28"/>
          <w:szCs w:val="28"/>
        </w:rPr>
        <w:t>здействии на окружающую среду,</w:t>
      </w:r>
      <w:r w:rsidR="00BC6BD9" w:rsidRPr="00496E8F">
        <w:rPr>
          <w:rFonts w:ascii="Times New Roman" w:hAnsi="Times New Roman" w:cs="Times New Roman"/>
          <w:sz w:val="28"/>
          <w:szCs w:val="28"/>
        </w:rPr>
        <w:t xml:space="preserve"> </w:t>
      </w:r>
      <w:r w:rsidR="00F82A88" w:rsidRPr="00496E8F">
        <w:rPr>
          <w:rFonts w:ascii="Times New Roman" w:hAnsi="Times New Roman" w:cs="Times New Roman"/>
          <w:sz w:val="28"/>
          <w:szCs w:val="28"/>
        </w:rPr>
        <w:t>а также</w:t>
      </w:r>
      <w:r w:rsidR="00BC6BD9" w:rsidRPr="00496E8F">
        <w:rPr>
          <w:rFonts w:ascii="Times New Roman" w:hAnsi="Times New Roman" w:cs="Times New Roman"/>
          <w:sz w:val="28"/>
          <w:szCs w:val="28"/>
        </w:rPr>
        <w:t xml:space="preserve"> </w:t>
      </w:r>
      <w:r w:rsidRPr="00496E8F">
        <w:rPr>
          <w:rFonts w:ascii="Times New Roman" w:hAnsi="Times New Roman" w:cs="Times New Roman"/>
          <w:sz w:val="28"/>
          <w:szCs w:val="28"/>
        </w:rPr>
        <w:t>выявление общественных предпочтений и их учёта в процессе оценки воздействия намечаемой деятельности на окружающую среду.</w:t>
      </w:r>
    </w:p>
    <w:p w14:paraId="48B33030" w14:textId="77777777" w:rsidR="00195728" w:rsidRPr="00496E8F" w:rsidRDefault="00195728" w:rsidP="00496E8F">
      <w:pPr>
        <w:spacing w:after="0" w:line="240" w:lineRule="auto"/>
        <w:ind w:firstLine="709"/>
        <w:jc w:val="both"/>
        <w:rPr>
          <w:rFonts w:ascii="Times New Roman" w:hAnsi="Times New Roman" w:cs="Times New Roman"/>
          <w:color w:val="FF0000"/>
          <w:sz w:val="28"/>
          <w:szCs w:val="28"/>
        </w:rPr>
      </w:pPr>
    </w:p>
    <w:p w14:paraId="1D4C8864" w14:textId="77777777" w:rsidR="00195728" w:rsidRPr="00496E8F" w:rsidRDefault="00195728" w:rsidP="00496E8F">
      <w:pPr>
        <w:spacing w:after="0" w:line="240" w:lineRule="auto"/>
        <w:ind w:firstLine="709"/>
        <w:jc w:val="both"/>
        <w:rPr>
          <w:rFonts w:ascii="Times New Roman" w:hAnsi="Times New Roman" w:cs="Times New Roman"/>
          <w:b/>
          <w:sz w:val="28"/>
          <w:szCs w:val="28"/>
        </w:rPr>
      </w:pPr>
      <w:r w:rsidRPr="00496E8F">
        <w:rPr>
          <w:rFonts w:ascii="Times New Roman" w:hAnsi="Times New Roman" w:cs="Times New Roman"/>
          <w:b/>
          <w:sz w:val="28"/>
          <w:szCs w:val="28"/>
        </w:rPr>
        <w:t>Общественные обсуждения проводятся на основании:</w:t>
      </w:r>
    </w:p>
    <w:p w14:paraId="1C192DD6" w14:textId="77777777"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ФЗ от 23.11.1995 г. № 174-ФЗ «Об экологической экспертизе»,</w:t>
      </w:r>
    </w:p>
    <w:p w14:paraId="0D00257D" w14:textId="77777777"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ФЗ от 10.01.2020 г. № 7-ФЗ «Об охране окружающей среды»,</w:t>
      </w:r>
    </w:p>
    <w:p w14:paraId="59AAEF78" w14:textId="1AAD3878"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xml:space="preserve">- </w:t>
      </w:r>
      <w:r w:rsidR="00723798" w:rsidRPr="00496E8F">
        <w:rPr>
          <w:rFonts w:ascii="Times New Roman" w:hAnsi="Times New Roman" w:cs="Times New Roman"/>
          <w:sz w:val="28"/>
          <w:szCs w:val="28"/>
        </w:rPr>
        <w:t>приказ</w:t>
      </w:r>
      <w:r w:rsidR="00FA7635" w:rsidRPr="00496E8F">
        <w:rPr>
          <w:rFonts w:ascii="Times New Roman" w:hAnsi="Times New Roman" w:cs="Times New Roman"/>
          <w:sz w:val="28"/>
          <w:szCs w:val="28"/>
        </w:rPr>
        <w:t>а</w:t>
      </w:r>
      <w:r w:rsidR="00723798" w:rsidRPr="00496E8F">
        <w:rPr>
          <w:rFonts w:ascii="Times New Roman" w:hAnsi="Times New Roman" w:cs="Times New Roman"/>
          <w:sz w:val="28"/>
          <w:szCs w:val="28"/>
        </w:rPr>
        <w:t xml:space="preserve">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w:t>
      </w:r>
    </w:p>
    <w:p w14:paraId="032A7E2D" w14:textId="5D5F86E6" w:rsidR="007A37C3" w:rsidRPr="0072575E" w:rsidRDefault="007A37C3" w:rsidP="0072575E">
      <w:pPr>
        <w:spacing w:after="0" w:line="240" w:lineRule="auto"/>
        <w:jc w:val="both"/>
        <w:rPr>
          <w:rFonts w:ascii="Times New Roman" w:hAnsi="Times New Roman" w:cs="Times New Roman"/>
          <w:sz w:val="28"/>
          <w:szCs w:val="28"/>
        </w:rPr>
      </w:pPr>
      <w:r w:rsidRPr="00496E8F">
        <w:rPr>
          <w:rFonts w:ascii="Times New Roman" w:hAnsi="Times New Roman" w:cs="Times New Roman"/>
          <w:sz w:val="28"/>
          <w:szCs w:val="28"/>
        </w:rPr>
        <w:t>- Постановления Главы Администрации муниципального образования «Сенгилеевский</w:t>
      </w:r>
      <w:r w:rsidR="00F24807" w:rsidRPr="00496E8F">
        <w:rPr>
          <w:rFonts w:ascii="Times New Roman" w:hAnsi="Times New Roman" w:cs="Times New Roman"/>
          <w:sz w:val="28"/>
          <w:szCs w:val="28"/>
        </w:rPr>
        <w:t xml:space="preserve"> район» Ульяновской области от </w:t>
      </w:r>
      <w:r w:rsidR="0072575E">
        <w:rPr>
          <w:rFonts w:ascii="Times New Roman" w:hAnsi="Times New Roman" w:cs="Times New Roman"/>
          <w:sz w:val="28"/>
          <w:szCs w:val="28"/>
        </w:rPr>
        <w:t>13</w:t>
      </w:r>
      <w:r w:rsidR="00F24807" w:rsidRPr="00496E8F">
        <w:rPr>
          <w:rFonts w:ascii="Times New Roman" w:hAnsi="Times New Roman" w:cs="Times New Roman"/>
          <w:sz w:val="28"/>
          <w:szCs w:val="28"/>
        </w:rPr>
        <w:t>.0</w:t>
      </w:r>
      <w:r w:rsidR="0072575E">
        <w:rPr>
          <w:rFonts w:ascii="Times New Roman" w:hAnsi="Times New Roman" w:cs="Times New Roman"/>
          <w:sz w:val="28"/>
          <w:szCs w:val="28"/>
        </w:rPr>
        <w:t>9</w:t>
      </w:r>
      <w:r w:rsidR="00F24807" w:rsidRPr="00496E8F">
        <w:rPr>
          <w:rFonts w:ascii="Times New Roman" w:hAnsi="Times New Roman" w:cs="Times New Roman"/>
          <w:sz w:val="28"/>
          <w:szCs w:val="28"/>
        </w:rPr>
        <w:t>.202</w:t>
      </w:r>
      <w:r w:rsidR="0072575E">
        <w:rPr>
          <w:rFonts w:ascii="Times New Roman" w:hAnsi="Times New Roman" w:cs="Times New Roman"/>
          <w:sz w:val="28"/>
          <w:szCs w:val="28"/>
        </w:rPr>
        <w:t>4</w:t>
      </w:r>
      <w:r w:rsidR="00F24807" w:rsidRPr="00496E8F">
        <w:rPr>
          <w:rFonts w:ascii="Times New Roman" w:hAnsi="Times New Roman" w:cs="Times New Roman"/>
          <w:sz w:val="28"/>
          <w:szCs w:val="28"/>
        </w:rPr>
        <w:t xml:space="preserve"> №</w:t>
      </w:r>
      <w:r w:rsidR="0072575E">
        <w:rPr>
          <w:rFonts w:ascii="Times New Roman" w:hAnsi="Times New Roman" w:cs="Times New Roman"/>
          <w:sz w:val="28"/>
          <w:szCs w:val="28"/>
        </w:rPr>
        <w:t>642</w:t>
      </w:r>
      <w:r w:rsidRPr="00496E8F">
        <w:rPr>
          <w:rFonts w:ascii="Times New Roman" w:hAnsi="Times New Roman" w:cs="Times New Roman"/>
          <w:sz w:val="28"/>
          <w:szCs w:val="28"/>
        </w:rPr>
        <w:t>-п «</w:t>
      </w:r>
      <w:r w:rsidR="00F24807" w:rsidRPr="00496E8F">
        <w:rPr>
          <w:rFonts w:ascii="Times New Roman" w:hAnsi="Times New Roman" w:cs="Times New Roman"/>
          <w:color w:val="000000"/>
          <w:sz w:val="28"/>
          <w:szCs w:val="28"/>
        </w:rPr>
        <w:t xml:space="preserve">О проведении общественных обсуждений в форме </w:t>
      </w:r>
      <w:r w:rsidR="0072575E">
        <w:rPr>
          <w:rFonts w:ascii="Times New Roman" w:hAnsi="Times New Roman" w:cs="Times New Roman"/>
          <w:color w:val="000000"/>
          <w:sz w:val="28"/>
          <w:szCs w:val="28"/>
        </w:rPr>
        <w:t xml:space="preserve">слушаний материалов проектной документации по объекту: «Ликвидация (рекультивация) </w:t>
      </w:r>
      <w:r w:rsidR="0072575E" w:rsidRPr="0072575E">
        <w:rPr>
          <w:rFonts w:ascii="Times New Roman" w:hAnsi="Times New Roman" w:cs="Times New Roman"/>
          <w:color w:val="000000"/>
          <w:sz w:val="28"/>
          <w:szCs w:val="28"/>
        </w:rPr>
        <w:t>п</w:t>
      </w:r>
      <w:r w:rsidR="0072575E" w:rsidRPr="0072575E">
        <w:rPr>
          <w:rFonts w:ascii="Times New Roman" w:hAnsi="Times New Roman" w:cs="Times New Roman"/>
          <w:sz w:val="28"/>
          <w:szCs w:val="28"/>
        </w:rPr>
        <w:t xml:space="preserve">олигона ТКО в г. Сенгилей </w:t>
      </w:r>
      <w:proofErr w:type="spellStart"/>
      <w:r w:rsidR="0072575E" w:rsidRPr="0072575E">
        <w:rPr>
          <w:rFonts w:ascii="Times New Roman" w:hAnsi="Times New Roman" w:cs="Times New Roman"/>
          <w:sz w:val="28"/>
          <w:szCs w:val="28"/>
        </w:rPr>
        <w:t>Сенгилеевского</w:t>
      </w:r>
      <w:proofErr w:type="spellEnd"/>
      <w:r w:rsidR="0072575E" w:rsidRPr="0072575E">
        <w:rPr>
          <w:rFonts w:ascii="Times New Roman" w:hAnsi="Times New Roman" w:cs="Times New Roman"/>
          <w:sz w:val="28"/>
          <w:szCs w:val="28"/>
        </w:rPr>
        <w:t xml:space="preserve"> района Ульяновской области» </w:t>
      </w:r>
    </w:p>
    <w:p w14:paraId="7F584AC5" w14:textId="66A6BC61" w:rsidR="00195728" w:rsidRPr="00496E8F" w:rsidRDefault="00195728"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b/>
          <w:sz w:val="28"/>
          <w:szCs w:val="28"/>
        </w:rPr>
        <w:t xml:space="preserve">Организатор общественных слушаний: </w:t>
      </w:r>
      <w:r w:rsidR="000D6CBA" w:rsidRPr="00496E8F">
        <w:rPr>
          <w:rFonts w:ascii="Times New Roman" w:hAnsi="Times New Roman" w:cs="Times New Roman"/>
          <w:sz w:val="28"/>
          <w:szCs w:val="28"/>
        </w:rPr>
        <w:t>Администрация муниципального образования «Сенгилеевский район» Ульяновской области</w:t>
      </w:r>
    </w:p>
    <w:p w14:paraId="2595B752" w14:textId="77777777" w:rsidR="000D6CBA" w:rsidRPr="00496E8F" w:rsidRDefault="000D6CBA" w:rsidP="00496E8F">
      <w:pPr>
        <w:spacing w:after="0" w:line="240" w:lineRule="auto"/>
        <w:ind w:firstLine="709"/>
        <w:jc w:val="both"/>
        <w:rPr>
          <w:rFonts w:ascii="Times New Roman" w:hAnsi="Times New Roman" w:cs="Times New Roman"/>
          <w:b/>
          <w:color w:val="FF0000"/>
          <w:sz w:val="28"/>
          <w:szCs w:val="28"/>
        </w:rPr>
      </w:pPr>
    </w:p>
    <w:p w14:paraId="278E8213" w14:textId="0202239E" w:rsidR="00195728" w:rsidRPr="0072575E" w:rsidRDefault="0072575E" w:rsidP="00496E8F">
      <w:pPr>
        <w:spacing w:after="0" w:line="240" w:lineRule="auto"/>
        <w:ind w:firstLine="709"/>
        <w:jc w:val="both"/>
        <w:rPr>
          <w:rFonts w:ascii="Times New Roman" w:hAnsi="Times New Roman" w:cs="Times New Roman"/>
          <w:sz w:val="28"/>
          <w:szCs w:val="28"/>
        </w:rPr>
      </w:pPr>
      <w:r w:rsidRPr="0072575E">
        <w:rPr>
          <w:rFonts w:ascii="Times New Roman" w:hAnsi="Times New Roman" w:cs="Times New Roman"/>
          <w:b/>
          <w:sz w:val="28"/>
          <w:szCs w:val="28"/>
        </w:rPr>
        <w:t xml:space="preserve">Заказчик намечаемой деятельности: </w:t>
      </w:r>
      <w:r w:rsidRPr="0072575E">
        <w:rPr>
          <w:rFonts w:ascii="Times New Roman" w:hAnsi="Times New Roman" w:cs="Times New Roman"/>
          <w:sz w:val="28"/>
          <w:szCs w:val="28"/>
        </w:rPr>
        <w:t>Областное государственное автономное учреждение «Корпорация развития строительства и инфраструктурных проектов Ульяновской области «Дом.73»</w:t>
      </w:r>
      <w:r>
        <w:rPr>
          <w:rFonts w:ascii="Times New Roman" w:hAnsi="Times New Roman" w:cs="Times New Roman"/>
          <w:sz w:val="28"/>
          <w:szCs w:val="28"/>
        </w:rPr>
        <w:t>.</w:t>
      </w:r>
    </w:p>
    <w:p w14:paraId="2120E028" w14:textId="77777777" w:rsidR="0043286E" w:rsidRPr="00496E8F" w:rsidRDefault="00195728" w:rsidP="00496E8F">
      <w:pPr>
        <w:spacing w:after="0" w:line="240" w:lineRule="auto"/>
        <w:ind w:firstLine="709"/>
        <w:jc w:val="both"/>
        <w:rPr>
          <w:rFonts w:ascii="Times New Roman" w:hAnsi="Times New Roman" w:cs="Times New Roman"/>
          <w:b/>
          <w:color w:val="FF0000"/>
          <w:sz w:val="28"/>
          <w:szCs w:val="28"/>
        </w:rPr>
      </w:pPr>
      <w:r w:rsidRPr="00496E8F">
        <w:rPr>
          <w:rFonts w:ascii="Times New Roman" w:eastAsia="Calibri" w:hAnsi="Times New Roman" w:cs="Times New Roman"/>
          <w:b/>
          <w:sz w:val="28"/>
          <w:szCs w:val="28"/>
          <w:lang w:eastAsia="en-US"/>
        </w:rPr>
        <w:t xml:space="preserve">Разработчик материалов по оценке воздействия на окружающую среду: </w:t>
      </w:r>
      <w:r w:rsidR="003D09BB" w:rsidRPr="00496E8F">
        <w:rPr>
          <w:rFonts w:ascii="Times New Roman" w:hAnsi="Times New Roman" w:cs="Times New Roman"/>
          <w:sz w:val="28"/>
          <w:szCs w:val="28"/>
        </w:rPr>
        <w:t xml:space="preserve">Общество с ограниченной ответственностью </w:t>
      </w:r>
      <w:r w:rsidR="00852635" w:rsidRPr="00496E8F">
        <w:rPr>
          <w:rFonts w:ascii="Times New Roman" w:hAnsi="Times New Roman" w:cs="Times New Roman"/>
          <w:sz w:val="28"/>
          <w:szCs w:val="28"/>
        </w:rPr>
        <w:t>«</w:t>
      </w:r>
      <w:proofErr w:type="spellStart"/>
      <w:r w:rsidR="00852635" w:rsidRPr="00496E8F">
        <w:rPr>
          <w:rFonts w:ascii="Times New Roman" w:hAnsi="Times New Roman" w:cs="Times New Roman"/>
          <w:sz w:val="28"/>
          <w:szCs w:val="28"/>
        </w:rPr>
        <w:t>ПромПроект</w:t>
      </w:r>
      <w:proofErr w:type="spellEnd"/>
      <w:r w:rsidR="00852635" w:rsidRPr="00496E8F">
        <w:rPr>
          <w:rFonts w:ascii="Times New Roman" w:hAnsi="Times New Roman" w:cs="Times New Roman"/>
          <w:sz w:val="28"/>
          <w:szCs w:val="28"/>
        </w:rPr>
        <w:t xml:space="preserve"> ЦЕНТР».</w:t>
      </w:r>
    </w:p>
    <w:p w14:paraId="05441C6D" w14:textId="77777777" w:rsidR="0043286E" w:rsidRPr="00496E8F" w:rsidRDefault="0043286E" w:rsidP="00496E8F">
      <w:pPr>
        <w:spacing w:after="0" w:line="240" w:lineRule="auto"/>
        <w:ind w:firstLine="709"/>
        <w:jc w:val="both"/>
        <w:rPr>
          <w:rFonts w:ascii="Times New Roman" w:hAnsi="Times New Roman" w:cs="Times New Roman"/>
          <w:b/>
          <w:color w:val="FF0000"/>
          <w:sz w:val="28"/>
          <w:szCs w:val="28"/>
        </w:rPr>
      </w:pPr>
    </w:p>
    <w:p w14:paraId="239C8D5E" w14:textId="77777777" w:rsidR="0072575E" w:rsidRDefault="0072575E" w:rsidP="00496E8F">
      <w:pPr>
        <w:spacing w:after="0" w:line="240" w:lineRule="auto"/>
        <w:ind w:firstLine="709"/>
        <w:jc w:val="both"/>
        <w:rPr>
          <w:rFonts w:ascii="Times New Roman" w:hAnsi="Times New Roman" w:cs="Times New Roman"/>
          <w:b/>
          <w:sz w:val="28"/>
          <w:szCs w:val="28"/>
        </w:rPr>
      </w:pPr>
    </w:p>
    <w:p w14:paraId="2EEC956E" w14:textId="77777777" w:rsidR="0072575E" w:rsidRDefault="0072575E" w:rsidP="00496E8F">
      <w:pPr>
        <w:spacing w:after="0" w:line="240" w:lineRule="auto"/>
        <w:ind w:firstLine="709"/>
        <w:jc w:val="both"/>
        <w:rPr>
          <w:rFonts w:ascii="Times New Roman" w:hAnsi="Times New Roman" w:cs="Times New Roman"/>
          <w:b/>
          <w:sz w:val="28"/>
          <w:szCs w:val="28"/>
        </w:rPr>
      </w:pPr>
    </w:p>
    <w:p w14:paraId="2103366D" w14:textId="47E81EA6" w:rsidR="00195728" w:rsidRPr="00496E8F" w:rsidRDefault="00195728" w:rsidP="00496E8F">
      <w:pPr>
        <w:spacing w:after="0" w:line="240" w:lineRule="auto"/>
        <w:ind w:firstLine="709"/>
        <w:jc w:val="both"/>
        <w:rPr>
          <w:rFonts w:ascii="Times New Roman" w:hAnsi="Times New Roman" w:cs="Times New Roman"/>
          <w:b/>
          <w:sz w:val="28"/>
          <w:szCs w:val="28"/>
        </w:rPr>
      </w:pPr>
      <w:r w:rsidRPr="00496E8F">
        <w:rPr>
          <w:rFonts w:ascii="Times New Roman" w:hAnsi="Times New Roman" w:cs="Times New Roman"/>
          <w:b/>
          <w:sz w:val="28"/>
          <w:szCs w:val="28"/>
        </w:rPr>
        <w:lastRenderedPageBreak/>
        <w:t>Материалы общественных обсуждений были доступны:</w:t>
      </w:r>
    </w:p>
    <w:p w14:paraId="03627168" w14:textId="48E9E278" w:rsidR="00B76DA6" w:rsidRPr="00B76DA6" w:rsidRDefault="00B76DA6" w:rsidP="00B76DA6">
      <w:pPr>
        <w:spacing w:after="0" w:line="240" w:lineRule="auto"/>
        <w:ind w:firstLine="709"/>
        <w:jc w:val="both"/>
        <w:rPr>
          <w:rFonts w:ascii="Times New Roman" w:hAnsi="Times New Roman" w:cs="Times New Roman"/>
          <w:color w:val="000000" w:themeColor="text1"/>
          <w:sz w:val="28"/>
          <w:szCs w:val="28"/>
        </w:rPr>
      </w:pPr>
      <w:r w:rsidRPr="00B76DA6">
        <w:rPr>
          <w:rFonts w:ascii="Times New Roman" w:hAnsi="Times New Roman" w:cs="Times New Roman"/>
          <w:color w:val="000000" w:themeColor="text1"/>
          <w:sz w:val="28"/>
          <w:szCs w:val="28"/>
        </w:rPr>
        <w:t>-  на официальном сайте администрации муниципального образования «</w:t>
      </w:r>
      <w:proofErr w:type="spellStart"/>
      <w:r w:rsidRPr="00B76DA6">
        <w:rPr>
          <w:rFonts w:ascii="Times New Roman" w:hAnsi="Times New Roman" w:cs="Times New Roman"/>
          <w:color w:val="000000" w:themeColor="text1"/>
          <w:sz w:val="28"/>
          <w:szCs w:val="28"/>
        </w:rPr>
        <w:t>Сенгилеевский</w:t>
      </w:r>
      <w:proofErr w:type="spellEnd"/>
      <w:r w:rsidRPr="00B76DA6">
        <w:rPr>
          <w:rFonts w:ascii="Times New Roman" w:hAnsi="Times New Roman" w:cs="Times New Roman"/>
          <w:color w:val="000000" w:themeColor="text1"/>
          <w:sz w:val="28"/>
          <w:szCs w:val="28"/>
        </w:rPr>
        <w:t xml:space="preserve"> район» Ульяновской области в информационно-телекоммуникационной сети «Интернет» в разделе направления деятельности «</w:t>
      </w:r>
      <w:hyperlink r:id="rId6" w:history="1">
        <w:r w:rsidRPr="00B76DA6">
          <w:rPr>
            <w:rStyle w:val="ac"/>
            <w:rFonts w:ascii="Times New Roman" w:hAnsi="Times New Roman" w:cs="Times New Roman"/>
            <w:bCs/>
            <w:color w:val="000000" w:themeColor="text1"/>
            <w:sz w:val="28"/>
            <w:szCs w:val="28"/>
          </w:rPr>
          <w:t>Охрана окружающей среды</w:t>
        </w:r>
      </w:hyperlink>
      <w:r w:rsidRPr="00B76DA6">
        <w:rPr>
          <w:rFonts w:ascii="Times New Roman" w:hAnsi="Times New Roman" w:cs="Times New Roman"/>
          <w:color w:val="000000" w:themeColor="text1"/>
          <w:sz w:val="28"/>
          <w:szCs w:val="28"/>
        </w:rPr>
        <w:t xml:space="preserve">» «Публичные слушания и общественные обсуждения» </w:t>
      </w:r>
      <w:hyperlink r:id="rId7" w:history="1">
        <w:r w:rsidRPr="00B76DA6">
          <w:rPr>
            <w:rStyle w:val="ac"/>
            <w:rFonts w:ascii="Times New Roman" w:hAnsi="Times New Roman" w:cs="Times New Roman"/>
            <w:color w:val="000000" w:themeColor="text1"/>
            <w:sz w:val="28"/>
            <w:szCs w:val="28"/>
            <w:lang w:val="en-US"/>
          </w:rPr>
          <w:t>https</w:t>
        </w:r>
        <w:r w:rsidRPr="00B76DA6">
          <w:rPr>
            <w:rStyle w:val="ac"/>
            <w:rFonts w:ascii="Times New Roman" w:hAnsi="Times New Roman" w:cs="Times New Roman"/>
            <w:color w:val="000000" w:themeColor="text1"/>
            <w:sz w:val="28"/>
            <w:szCs w:val="28"/>
          </w:rPr>
          <w:t>://</w:t>
        </w:r>
        <w:proofErr w:type="spellStart"/>
        <w:r w:rsidRPr="00B76DA6">
          <w:rPr>
            <w:rStyle w:val="ac"/>
            <w:rFonts w:ascii="Times New Roman" w:hAnsi="Times New Roman" w:cs="Times New Roman"/>
            <w:color w:val="000000" w:themeColor="text1"/>
            <w:sz w:val="28"/>
            <w:szCs w:val="28"/>
            <w:lang w:val="en-US"/>
          </w:rPr>
          <w:t>sengilej</w:t>
        </w:r>
        <w:proofErr w:type="spellEnd"/>
        <w:r w:rsidRPr="00B76DA6">
          <w:rPr>
            <w:rStyle w:val="ac"/>
            <w:rFonts w:ascii="Times New Roman" w:hAnsi="Times New Roman" w:cs="Times New Roman"/>
            <w:color w:val="000000" w:themeColor="text1"/>
            <w:sz w:val="28"/>
            <w:szCs w:val="28"/>
          </w:rPr>
          <w:t>.</w:t>
        </w:r>
        <w:proofErr w:type="spellStart"/>
        <w:r w:rsidRPr="00B76DA6">
          <w:rPr>
            <w:rStyle w:val="ac"/>
            <w:rFonts w:ascii="Times New Roman" w:hAnsi="Times New Roman" w:cs="Times New Roman"/>
            <w:color w:val="000000" w:themeColor="text1"/>
            <w:sz w:val="28"/>
            <w:szCs w:val="28"/>
            <w:lang w:val="en-US"/>
          </w:rPr>
          <w:t>gosuslugi</w:t>
        </w:r>
        <w:proofErr w:type="spellEnd"/>
        <w:r w:rsidRPr="00B76DA6">
          <w:rPr>
            <w:rStyle w:val="ac"/>
            <w:rFonts w:ascii="Times New Roman" w:hAnsi="Times New Roman" w:cs="Times New Roman"/>
            <w:color w:val="000000" w:themeColor="text1"/>
            <w:sz w:val="28"/>
            <w:szCs w:val="28"/>
          </w:rPr>
          <w:t>.</w:t>
        </w:r>
        <w:proofErr w:type="spellStart"/>
        <w:r w:rsidRPr="00B76DA6">
          <w:rPr>
            <w:rStyle w:val="ac"/>
            <w:rFonts w:ascii="Times New Roman" w:hAnsi="Times New Roman" w:cs="Times New Roman"/>
            <w:color w:val="000000" w:themeColor="text1"/>
            <w:sz w:val="28"/>
            <w:szCs w:val="28"/>
            <w:lang w:val="en-US"/>
          </w:rPr>
          <w:t>ru</w:t>
        </w:r>
        <w:proofErr w:type="spellEnd"/>
        <w:r w:rsidRPr="00B76DA6">
          <w:rPr>
            <w:rStyle w:val="ac"/>
            <w:rFonts w:ascii="Times New Roman" w:hAnsi="Times New Roman" w:cs="Times New Roman"/>
            <w:color w:val="000000" w:themeColor="text1"/>
            <w:sz w:val="28"/>
            <w:szCs w:val="28"/>
          </w:rPr>
          <w:t>/</w:t>
        </w:r>
      </w:hyperlink>
      <w:r>
        <w:rPr>
          <w:rFonts w:ascii="Times New Roman" w:hAnsi="Times New Roman" w:cs="Times New Roman"/>
          <w:color w:val="000000" w:themeColor="text1"/>
          <w:sz w:val="28"/>
          <w:szCs w:val="28"/>
        </w:rPr>
        <w:t xml:space="preserve">: </w:t>
      </w:r>
    </w:p>
    <w:p w14:paraId="210FCE92" w14:textId="77777777" w:rsidR="003467A1" w:rsidRPr="003467A1" w:rsidRDefault="003467A1" w:rsidP="003467A1">
      <w:pPr>
        <w:spacing w:after="0" w:line="240" w:lineRule="auto"/>
        <w:ind w:firstLine="709"/>
        <w:jc w:val="both"/>
        <w:rPr>
          <w:rFonts w:ascii="Times New Roman" w:hAnsi="Times New Roman" w:cs="Times New Roman"/>
          <w:sz w:val="28"/>
          <w:szCs w:val="28"/>
        </w:rPr>
      </w:pPr>
      <w:hyperlink r:id="rId8" w:history="1">
        <w:r w:rsidRPr="003467A1">
          <w:rPr>
            <w:rStyle w:val="ac"/>
            <w:rFonts w:ascii="Times New Roman" w:hAnsi="Times New Roman" w:cs="Times New Roman"/>
            <w:sz w:val="28"/>
            <w:szCs w:val="28"/>
          </w:rPr>
          <w:t>https://sengilej.gosuslugi.ru/deyatelnost/napravleniya-deyatelnosti/gradostroitelstvo/publichnye-slushaniya-i-obschestvennye-obsuzhdeniya/resheniya-o-naznachenii-publichnyh-slushaniy/resheniya-o-naznachenii-publichnyh-slushaniy_1747.html</w:t>
        </w:r>
      </w:hyperlink>
    </w:p>
    <w:p w14:paraId="76748C9B" w14:textId="77777777" w:rsidR="003467A1" w:rsidRPr="003467A1" w:rsidRDefault="003467A1" w:rsidP="003467A1">
      <w:pPr>
        <w:spacing w:after="0" w:line="240" w:lineRule="auto"/>
        <w:ind w:firstLine="709"/>
        <w:jc w:val="both"/>
        <w:rPr>
          <w:rFonts w:ascii="Times New Roman" w:hAnsi="Times New Roman" w:cs="Times New Roman"/>
          <w:sz w:val="28"/>
          <w:szCs w:val="28"/>
        </w:rPr>
      </w:pPr>
      <w:hyperlink r:id="rId9" w:history="1">
        <w:r w:rsidRPr="003467A1">
          <w:rPr>
            <w:rStyle w:val="ac"/>
            <w:rFonts w:ascii="Times New Roman" w:hAnsi="Times New Roman" w:cs="Times New Roman"/>
            <w:sz w:val="28"/>
            <w:szCs w:val="28"/>
          </w:rPr>
          <w:t>https://sengilej.gosuslugi.ru/deyatelnost/napravleniya-deyatelnosti/gradostroitelstvo/publichnye-slushaniya-i-obschestvennye-obsuzhdeniya/ekspozitsiya-proektov/expozitsiya-proektov_1748.html</w:t>
        </w:r>
      </w:hyperlink>
    </w:p>
    <w:p w14:paraId="5832B492" w14:textId="5B1037CA" w:rsidR="00B76DA6" w:rsidRPr="00B76DA6" w:rsidRDefault="006103D4" w:rsidP="00B76DA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DA6" w:rsidRPr="00B76DA6">
        <w:rPr>
          <w:rFonts w:ascii="Times New Roman" w:hAnsi="Times New Roman" w:cs="Times New Roman"/>
          <w:color w:val="000000" w:themeColor="text1"/>
          <w:sz w:val="28"/>
          <w:szCs w:val="28"/>
        </w:rPr>
        <w:t>на платформе обратной связи  с использованием компонента «Общественные слушания» (далее- ПОС) (</w:t>
      </w:r>
      <w:hyperlink r:id="rId10" w:history="1">
        <w:r w:rsidR="00B76DA6" w:rsidRPr="00B76DA6">
          <w:rPr>
            <w:rStyle w:val="ac"/>
            <w:rFonts w:ascii="Times New Roman" w:hAnsi="Times New Roman" w:cs="Times New Roman"/>
            <w:color w:val="000000" w:themeColor="text1"/>
            <w:sz w:val="28"/>
            <w:szCs w:val="28"/>
          </w:rPr>
          <w:t>https://pos.gosuslugi.ru/</w:t>
        </w:r>
      </w:hyperlink>
      <w:r w:rsidR="00B76DA6" w:rsidRPr="00B76DA6">
        <w:rPr>
          <w:rFonts w:ascii="Times New Roman" w:hAnsi="Times New Roman" w:cs="Times New Roman"/>
          <w:color w:val="000000" w:themeColor="text1"/>
          <w:sz w:val="28"/>
          <w:szCs w:val="28"/>
        </w:rPr>
        <w:t>)</w:t>
      </w:r>
    </w:p>
    <w:p w14:paraId="00813EEC" w14:textId="07EB5FC5" w:rsidR="00D53D3D" w:rsidRPr="00496E8F" w:rsidRDefault="00D53D3D"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xml:space="preserve">- </w:t>
      </w:r>
      <w:r w:rsidR="00B76DA6">
        <w:rPr>
          <w:rFonts w:ascii="Times New Roman" w:hAnsi="Times New Roman" w:cs="Times New Roman"/>
          <w:sz w:val="28"/>
          <w:szCs w:val="28"/>
        </w:rPr>
        <w:t xml:space="preserve">  </w:t>
      </w:r>
      <w:r w:rsidRPr="00496E8F">
        <w:rPr>
          <w:rFonts w:ascii="Times New Roman" w:hAnsi="Times New Roman" w:cs="Times New Roman"/>
          <w:sz w:val="28"/>
          <w:szCs w:val="28"/>
        </w:rPr>
        <w:t xml:space="preserve">районной газете «Волжские зори» </w:t>
      </w:r>
      <w:r w:rsidR="004B6773" w:rsidRPr="00496E8F">
        <w:rPr>
          <w:rFonts w:ascii="Times New Roman" w:hAnsi="Times New Roman" w:cs="Times New Roman"/>
          <w:sz w:val="28"/>
          <w:szCs w:val="28"/>
        </w:rPr>
        <w:t>№</w:t>
      </w:r>
      <w:r w:rsidR="0072575E">
        <w:rPr>
          <w:rFonts w:ascii="Times New Roman" w:hAnsi="Times New Roman" w:cs="Times New Roman"/>
          <w:sz w:val="28"/>
          <w:szCs w:val="28"/>
        </w:rPr>
        <w:t>33</w:t>
      </w:r>
      <w:r w:rsidR="004B6773" w:rsidRPr="00496E8F">
        <w:rPr>
          <w:rFonts w:ascii="Times New Roman" w:hAnsi="Times New Roman" w:cs="Times New Roman"/>
          <w:sz w:val="28"/>
          <w:szCs w:val="28"/>
        </w:rPr>
        <w:t xml:space="preserve"> от </w:t>
      </w:r>
      <w:r w:rsidR="0072575E">
        <w:rPr>
          <w:rFonts w:ascii="Times New Roman" w:hAnsi="Times New Roman" w:cs="Times New Roman"/>
          <w:sz w:val="28"/>
          <w:szCs w:val="28"/>
        </w:rPr>
        <w:t>16</w:t>
      </w:r>
      <w:r w:rsidR="004B6773" w:rsidRPr="00496E8F">
        <w:rPr>
          <w:rFonts w:ascii="Times New Roman" w:hAnsi="Times New Roman" w:cs="Times New Roman"/>
          <w:sz w:val="28"/>
          <w:szCs w:val="28"/>
        </w:rPr>
        <w:t>.0</w:t>
      </w:r>
      <w:r w:rsidR="0072575E">
        <w:rPr>
          <w:rFonts w:ascii="Times New Roman" w:hAnsi="Times New Roman" w:cs="Times New Roman"/>
          <w:sz w:val="28"/>
          <w:szCs w:val="28"/>
        </w:rPr>
        <w:t>8</w:t>
      </w:r>
      <w:r w:rsidR="004B6773" w:rsidRPr="00496E8F">
        <w:rPr>
          <w:rFonts w:ascii="Times New Roman" w:hAnsi="Times New Roman" w:cs="Times New Roman"/>
          <w:sz w:val="28"/>
          <w:szCs w:val="28"/>
        </w:rPr>
        <w:t>.202</w:t>
      </w:r>
      <w:r w:rsidR="0072575E">
        <w:rPr>
          <w:rFonts w:ascii="Times New Roman" w:hAnsi="Times New Roman" w:cs="Times New Roman"/>
          <w:sz w:val="28"/>
          <w:szCs w:val="28"/>
        </w:rPr>
        <w:t>4</w:t>
      </w:r>
      <w:r w:rsidR="00E30E62" w:rsidRPr="00496E8F">
        <w:rPr>
          <w:rFonts w:ascii="Times New Roman" w:hAnsi="Times New Roman" w:cs="Times New Roman"/>
          <w:sz w:val="28"/>
          <w:szCs w:val="28"/>
        </w:rPr>
        <w:t xml:space="preserve">г. </w:t>
      </w:r>
    </w:p>
    <w:p w14:paraId="298A0221" w14:textId="1A4FF15E" w:rsidR="00B76DA6" w:rsidRPr="00B76DA6" w:rsidRDefault="00B76DA6" w:rsidP="00B76DA6">
      <w:pPr>
        <w:spacing w:after="0" w:line="240" w:lineRule="auto"/>
        <w:ind w:firstLine="709"/>
        <w:jc w:val="both"/>
        <w:rPr>
          <w:rFonts w:ascii="Times New Roman" w:hAnsi="Times New Roman" w:cs="Times New Roman"/>
          <w:color w:val="000000" w:themeColor="text1"/>
          <w:sz w:val="28"/>
          <w:szCs w:val="28"/>
        </w:rPr>
      </w:pPr>
      <w:r w:rsidRPr="00B76DA6">
        <w:rPr>
          <w:rFonts w:ascii="Times New Roman" w:hAnsi="Times New Roman" w:cs="Times New Roman"/>
          <w:color w:val="000000" w:themeColor="text1"/>
          <w:sz w:val="28"/>
          <w:szCs w:val="28"/>
        </w:rPr>
        <w:t xml:space="preserve">-   по адресу: Ульяновская область, г. Сенгилей, пл. 1 Мая, д.2, каб.№42 здания Администрации </w:t>
      </w:r>
      <w:proofErr w:type="spellStart"/>
      <w:r w:rsidRPr="00B76DA6">
        <w:rPr>
          <w:rFonts w:ascii="Times New Roman" w:hAnsi="Times New Roman" w:cs="Times New Roman"/>
          <w:color w:val="000000" w:themeColor="text1"/>
          <w:sz w:val="28"/>
          <w:szCs w:val="28"/>
        </w:rPr>
        <w:t>Сенгилеевского</w:t>
      </w:r>
      <w:proofErr w:type="spellEnd"/>
      <w:r w:rsidRPr="00B76DA6">
        <w:rPr>
          <w:rFonts w:ascii="Times New Roman" w:hAnsi="Times New Roman" w:cs="Times New Roman"/>
          <w:color w:val="000000" w:themeColor="text1"/>
          <w:sz w:val="28"/>
          <w:szCs w:val="28"/>
        </w:rPr>
        <w:t xml:space="preserve"> района по адресу: Ульяновская область, г. Сенгилей, пл.1 Мая д. 2. (время работы с 8 ч.00 мин. до 17ч. 00 мин., перерыв с 12ч. 00 мин. – 13ч. 00 мин., за исключением выходных и праздничных.)</w:t>
      </w:r>
    </w:p>
    <w:p w14:paraId="5ABAC09F" w14:textId="77777777" w:rsidR="00723798" w:rsidRPr="00B76DA6" w:rsidRDefault="00723798" w:rsidP="00496E8F">
      <w:pPr>
        <w:spacing w:after="0" w:line="240" w:lineRule="auto"/>
        <w:ind w:firstLine="709"/>
        <w:jc w:val="both"/>
        <w:rPr>
          <w:rFonts w:ascii="Times New Roman" w:hAnsi="Times New Roman" w:cs="Times New Roman"/>
          <w:color w:val="000000" w:themeColor="text1"/>
          <w:sz w:val="28"/>
          <w:szCs w:val="28"/>
        </w:rPr>
      </w:pPr>
    </w:p>
    <w:p w14:paraId="1B7E272A" w14:textId="7FECD093" w:rsidR="00B76DA6" w:rsidRDefault="00195728" w:rsidP="00496E8F">
      <w:pPr>
        <w:spacing w:after="0" w:line="240" w:lineRule="auto"/>
        <w:ind w:firstLine="567"/>
        <w:jc w:val="both"/>
        <w:rPr>
          <w:rFonts w:ascii="Times New Roman" w:hAnsi="Times New Roman" w:cs="Times New Roman"/>
          <w:sz w:val="28"/>
          <w:szCs w:val="28"/>
        </w:rPr>
      </w:pPr>
      <w:r w:rsidRPr="00496E8F">
        <w:rPr>
          <w:rFonts w:ascii="Times New Roman" w:hAnsi="Times New Roman" w:cs="Times New Roman"/>
          <w:b/>
          <w:sz w:val="28"/>
          <w:szCs w:val="28"/>
        </w:rPr>
        <w:t>Предложения и замечания по обсуждаемому вопросу, заявки на участие в</w:t>
      </w:r>
      <w:r w:rsidR="00CA0609" w:rsidRPr="00496E8F">
        <w:rPr>
          <w:rFonts w:ascii="Times New Roman" w:hAnsi="Times New Roman" w:cs="Times New Roman"/>
          <w:b/>
          <w:sz w:val="28"/>
          <w:szCs w:val="28"/>
        </w:rPr>
        <w:t> </w:t>
      </w:r>
      <w:r w:rsidRPr="00496E8F">
        <w:rPr>
          <w:rFonts w:ascii="Times New Roman" w:hAnsi="Times New Roman" w:cs="Times New Roman"/>
          <w:b/>
          <w:sz w:val="28"/>
          <w:szCs w:val="28"/>
        </w:rPr>
        <w:t>общественных слушаниях принимались:</w:t>
      </w:r>
      <w:r w:rsidRPr="00496E8F">
        <w:rPr>
          <w:rFonts w:ascii="Times New Roman" w:hAnsi="Times New Roman" w:cs="Times New Roman"/>
          <w:sz w:val="28"/>
          <w:szCs w:val="28"/>
        </w:rPr>
        <w:t xml:space="preserve"> </w:t>
      </w:r>
    </w:p>
    <w:p w14:paraId="3B0AA012" w14:textId="34CE7F2F" w:rsidR="006103D4" w:rsidRPr="006103D4" w:rsidRDefault="006103D4" w:rsidP="00496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w:t>
      </w:r>
      <w:r w:rsidRPr="006103D4">
        <w:rPr>
          <w:rFonts w:ascii="Times New Roman" w:hAnsi="Times New Roman" w:cs="Times New Roman"/>
          <w:sz w:val="28"/>
          <w:szCs w:val="28"/>
        </w:rPr>
        <w:t>с 20.08.2024 г. с 8 ч. 00 мин. по 19.09.2024 г. включительно до 17 час.  00 мин.  (время местное)</w:t>
      </w:r>
    </w:p>
    <w:p w14:paraId="7417A8D2" w14:textId="13F9EA37" w:rsidR="00941069" w:rsidRDefault="00B76DA6" w:rsidP="00496E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5728" w:rsidRPr="00496E8F">
        <w:rPr>
          <w:rFonts w:ascii="Times New Roman" w:hAnsi="Times New Roman" w:cs="Times New Roman"/>
          <w:sz w:val="28"/>
          <w:szCs w:val="28"/>
        </w:rPr>
        <w:t xml:space="preserve">по телефону </w:t>
      </w:r>
      <w:r w:rsidR="00941069" w:rsidRPr="00496E8F">
        <w:rPr>
          <w:rFonts w:ascii="Times New Roman" w:hAnsi="Times New Roman" w:cs="Times New Roman"/>
          <w:sz w:val="28"/>
          <w:szCs w:val="28"/>
        </w:rPr>
        <w:t xml:space="preserve">Администрации муниципального образования «Сенгилеевский район» Ульяновской области </w:t>
      </w:r>
      <w:r w:rsidR="00195728" w:rsidRPr="00496E8F">
        <w:rPr>
          <w:rFonts w:ascii="Times New Roman" w:hAnsi="Times New Roman" w:cs="Times New Roman"/>
          <w:sz w:val="28"/>
          <w:szCs w:val="28"/>
        </w:rPr>
        <w:t>(842</w:t>
      </w:r>
      <w:r w:rsidR="000D6CBA" w:rsidRPr="00496E8F">
        <w:rPr>
          <w:rFonts w:ascii="Times New Roman" w:hAnsi="Times New Roman" w:cs="Times New Roman"/>
          <w:sz w:val="28"/>
          <w:szCs w:val="28"/>
        </w:rPr>
        <w:t>33</w:t>
      </w:r>
      <w:r w:rsidR="00195728" w:rsidRPr="00496E8F">
        <w:rPr>
          <w:rFonts w:ascii="Times New Roman" w:hAnsi="Times New Roman" w:cs="Times New Roman"/>
          <w:sz w:val="28"/>
          <w:szCs w:val="28"/>
        </w:rPr>
        <w:t>)</w:t>
      </w:r>
      <w:r w:rsidR="000D6CBA" w:rsidRPr="00496E8F">
        <w:rPr>
          <w:rFonts w:ascii="Times New Roman" w:hAnsi="Times New Roman" w:cs="Times New Roman"/>
          <w:sz w:val="28"/>
          <w:szCs w:val="28"/>
        </w:rPr>
        <w:t>2</w:t>
      </w:r>
      <w:r w:rsidR="00195728" w:rsidRPr="00496E8F">
        <w:rPr>
          <w:rFonts w:ascii="Times New Roman" w:hAnsi="Times New Roman" w:cs="Times New Roman"/>
          <w:sz w:val="28"/>
          <w:szCs w:val="28"/>
        </w:rPr>
        <w:t>2-14-</w:t>
      </w:r>
      <w:r w:rsidR="000D6CBA" w:rsidRPr="00496E8F">
        <w:rPr>
          <w:rFonts w:ascii="Times New Roman" w:hAnsi="Times New Roman" w:cs="Times New Roman"/>
          <w:sz w:val="28"/>
          <w:szCs w:val="28"/>
        </w:rPr>
        <w:t>7</w:t>
      </w:r>
      <w:r w:rsidR="00195728" w:rsidRPr="00496E8F">
        <w:rPr>
          <w:rFonts w:ascii="Times New Roman" w:hAnsi="Times New Roman" w:cs="Times New Roman"/>
          <w:sz w:val="28"/>
          <w:szCs w:val="28"/>
        </w:rPr>
        <w:t>3, по адрес</w:t>
      </w:r>
      <w:r w:rsidR="00E10E9C" w:rsidRPr="00496E8F">
        <w:rPr>
          <w:rFonts w:ascii="Times New Roman" w:hAnsi="Times New Roman" w:cs="Times New Roman"/>
          <w:sz w:val="28"/>
          <w:szCs w:val="28"/>
        </w:rPr>
        <w:t>у</w:t>
      </w:r>
      <w:r w:rsidR="00195728" w:rsidRPr="00496E8F">
        <w:rPr>
          <w:rFonts w:ascii="Times New Roman" w:hAnsi="Times New Roman" w:cs="Times New Roman"/>
          <w:sz w:val="28"/>
          <w:szCs w:val="28"/>
        </w:rPr>
        <w:t xml:space="preserve"> электронной почты</w:t>
      </w:r>
      <w:r w:rsidR="00941069" w:rsidRPr="00496E8F">
        <w:rPr>
          <w:rFonts w:ascii="Times New Roman" w:hAnsi="Times New Roman" w:cs="Times New Roman"/>
          <w:sz w:val="28"/>
          <w:szCs w:val="28"/>
        </w:rPr>
        <w:t>:</w:t>
      </w:r>
      <w:r w:rsidR="00195728" w:rsidRPr="00496E8F">
        <w:rPr>
          <w:rFonts w:ascii="Times New Roman" w:hAnsi="Times New Roman" w:cs="Times New Roman"/>
          <w:sz w:val="28"/>
          <w:szCs w:val="28"/>
        </w:rPr>
        <w:t xml:space="preserve"> </w:t>
      </w:r>
      <w:r w:rsidR="00941069" w:rsidRPr="00496E8F">
        <w:rPr>
          <w:rFonts w:ascii="Times New Roman" w:hAnsi="Times New Roman" w:cs="Times New Roman"/>
          <w:sz w:val="28"/>
          <w:szCs w:val="28"/>
        </w:rPr>
        <w:t>ecolog_sen@mail.ru</w:t>
      </w:r>
      <w:r w:rsidR="00195728" w:rsidRPr="00496E8F">
        <w:rPr>
          <w:rFonts w:ascii="Times New Roman" w:hAnsi="Times New Roman" w:cs="Times New Roman"/>
          <w:sz w:val="28"/>
          <w:szCs w:val="28"/>
        </w:rPr>
        <w:t xml:space="preserve">, по адресу: </w:t>
      </w:r>
      <w:r w:rsidR="00941069" w:rsidRPr="00496E8F">
        <w:rPr>
          <w:rFonts w:ascii="Times New Roman" w:hAnsi="Times New Roman" w:cs="Times New Roman"/>
          <w:sz w:val="28"/>
          <w:szCs w:val="28"/>
        </w:rPr>
        <w:t>Ульяновская область, г. Сенгилей, пл. 1 Мая, д.2</w:t>
      </w:r>
    </w:p>
    <w:p w14:paraId="5C12E884" w14:textId="5E669AD9" w:rsidR="00B76DA6" w:rsidRPr="00B76DA6" w:rsidRDefault="00B76DA6" w:rsidP="00B76D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DA6">
        <w:rPr>
          <w:rFonts w:ascii="Times New Roman" w:hAnsi="Times New Roman" w:cs="Times New Roman"/>
          <w:sz w:val="28"/>
          <w:szCs w:val="28"/>
        </w:rPr>
        <w:t>на платформе обратной связи  с использованием компонента «Общественные слушания» (далее- ПОС) (</w:t>
      </w:r>
      <w:hyperlink r:id="rId11" w:history="1">
        <w:r w:rsidRPr="00B76DA6">
          <w:rPr>
            <w:rStyle w:val="ac"/>
            <w:rFonts w:ascii="Times New Roman" w:hAnsi="Times New Roman" w:cs="Times New Roman"/>
            <w:sz w:val="28"/>
            <w:szCs w:val="28"/>
          </w:rPr>
          <w:t>https://pos.gosuslugi.ru/</w:t>
        </w:r>
      </w:hyperlink>
      <w:r w:rsidRPr="00B76DA6">
        <w:rPr>
          <w:rFonts w:ascii="Times New Roman" w:hAnsi="Times New Roman" w:cs="Times New Roman"/>
          <w:sz w:val="28"/>
          <w:szCs w:val="28"/>
        </w:rPr>
        <w:t>)</w:t>
      </w:r>
    </w:p>
    <w:p w14:paraId="759AF39A" w14:textId="548060EB" w:rsidR="00B76DA6" w:rsidRPr="00496E8F" w:rsidRDefault="00B76DA6" w:rsidP="00496E8F">
      <w:pPr>
        <w:spacing w:after="0" w:line="240" w:lineRule="auto"/>
        <w:ind w:firstLine="567"/>
        <w:jc w:val="both"/>
        <w:rPr>
          <w:rFonts w:ascii="Times New Roman" w:hAnsi="Times New Roman" w:cs="Times New Roman"/>
          <w:sz w:val="28"/>
          <w:szCs w:val="28"/>
        </w:rPr>
      </w:pPr>
    </w:p>
    <w:p w14:paraId="4F5AEFCF" w14:textId="024A932D" w:rsidR="00AC5942" w:rsidRPr="00496E8F" w:rsidRDefault="00AC5942" w:rsidP="00496E8F">
      <w:pPr>
        <w:spacing w:after="0" w:line="240" w:lineRule="auto"/>
        <w:ind w:firstLine="709"/>
        <w:jc w:val="both"/>
        <w:rPr>
          <w:rFonts w:ascii="Times New Roman" w:eastAsia="Calibri" w:hAnsi="Times New Roman" w:cs="Times New Roman"/>
          <w:sz w:val="28"/>
          <w:szCs w:val="28"/>
          <w:lang w:eastAsia="en-US"/>
        </w:rPr>
      </w:pPr>
      <w:r w:rsidRPr="00496E8F">
        <w:rPr>
          <w:rFonts w:ascii="Times New Roman" w:eastAsia="Calibri" w:hAnsi="Times New Roman" w:cs="Times New Roman"/>
          <w:sz w:val="28"/>
          <w:szCs w:val="28"/>
          <w:lang w:eastAsia="en-US"/>
        </w:rPr>
        <w:t xml:space="preserve">В соответствии со списком зарегистрированных участников общественных обсуждений (в форме слушаний) </w:t>
      </w:r>
      <w:r w:rsidR="00B76DA6" w:rsidRPr="00B76DA6">
        <w:rPr>
          <w:rFonts w:ascii="Times New Roman" w:eastAsia="Calibri" w:hAnsi="Times New Roman" w:cs="Times New Roman"/>
          <w:sz w:val="28"/>
          <w:szCs w:val="28"/>
          <w:lang w:eastAsia="en-US"/>
        </w:rPr>
        <w:t xml:space="preserve">по объекту государственной экологической экспертизы - «Ликвидация (рекультивация) полигона ТКО в г. Сенгилей </w:t>
      </w:r>
      <w:proofErr w:type="spellStart"/>
      <w:r w:rsidR="00B76DA6" w:rsidRPr="00B76DA6">
        <w:rPr>
          <w:rFonts w:ascii="Times New Roman" w:eastAsia="Calibri" w:hAnsi="Times New Roman" w:cs="Times New Roman"/>
          <w:sz w:val="28"/>
          <w:szCs w:val="28"/>
          <w:lang w:eastAsia="en-US"/>
        </w:rPr>
        <w:t>Сенгилеевского</w:t>
      </w:r>
      <w:proofErr w:type="spellEnd"/>
      <w:r w:rsidR="00B76DA6" w:rsidRPr="00B76DA6">
        <w:rPr>
          <w:rFonts w:ascii="Times New Roman" w:eastAsia="Calibri" w:hAnsi="Times New Roman" w:cs="Times New Roman"/>
          <w:sz w:val="28"/>
          <w:szCs w:val="28"/>
          <w:lang w:eastAsia="en-US"/>
        </w:rPr>
        <w:t xml:space="preserve"> района Ульяновской области», включая предварительные материалы оценки </w:t>
      </w:r>
      <w:r w:rsidR="00B76DA6">
        <w:rPr>
          <w:rFonts w:ascii="Times New Roman" w:eastAsia="Calibri" w:hAnsi="Times New Roman" w:cs="Times New Roman"/>
          <w:sz w:val="28"/>
          <w:szCs w:val="28"/>
          <w:lang w:eastAsia="en-US"/>
        </w:rPr>
        <w:t>воздействия на окружающую среду</w:t>
      </w:r>
      <w:r w:rsidR="00386B3A">
        <w:rPr>
          <w:rFonts w:ascii="Times New Roman" w:eastAsia="Calibri" w:hAnsi="Times New Roman" w:cs="Times New Roman"/>
          <w:sz w:val="28"/>
          <w:szCs w:val="28"/>
          <w:lang w:eastAsia="en-US"/>
        </w:rPr>
        <w:t>,</w:t>
      </w:r>
      <w:r w:rsidR="00B76DA6">
        <w:rPr>
          <w:rFonts w:ascii="Times New Roman" w:eastAsia="Calibri" w:hAnsi="Times New Roman" w:cs="Times New Roman"/>
          <w:sz w:val="28"/>
          <w:szCs w:val="28"/>
          <w:lang w:eastAsia="en-US"/>
        </w:rPr>
        <w:t xml:space="preserve"> </w:t>
      </w:r>
      <w:r w:rsidRPr="00496E8F">
        <w:rPr>
          <w:rFonts w:ascii="Times New Roman" w:eastAsia="Calibri" w:hAnsi="Times New Roman" w:cs="Times New Roman"/>
          <w:sz w:val="28"/>
          <w:szCs w:val="28"/>
          <w:lang w:eastAsia="en-US"/>
        </w:rPr>
        <w:t>зарегистрирован</w:t>
      </w:r>
      <w:r w:rsidR="00852635" w:rsidRPr="00496E8F">
        <w:rPr>
          <w:rFonts w:ascii="Times New Roman" w:eastAsia="Calibri" w:hAnsi="Times New Roman" w:cs="Times New Roman"/>
          <w:sz w:val="28"/>
          <w:szCs w:val="28"/>
          <w:lang w:eastAsia="en-US"/>
        </w:rPr>
        <w:t>о</w:t>
      </w:r>
      <w:r w:rsidRPr="00496E8F">
        <w:rPr>
          <w:rFonts w:ascii="Times New Roman" w:eastAsia="Calibri" w:hAnsi="Times New Roman" w:cs="Times New Roman"/>
          <w:sz w:val="28"/>
          <w:szCs w:val="28"/>
          <w:lang w:eastAsia="en-US"/>
        </w:rPr>
        <w:t xml:space="preserve"> </w:t>
      </w:r>
      <w:r w:rsidR="00C96FBE" w:rsidRPr="00496E8F">
        <w:rPr>
          <w:rFonts w:ascii="Times New Roman" w:eastAsia="Calibri" w:hAnsi="Times New Roman" w:cs="Times New Roman"/>
          <w:sz w:val="28"/>
          <w:szCs w:val="28"/>
          <w:lang w:eastAsia="en-US"/>
        </w:rPr>
        <w:t>1</w:t>
      </w:r>
      <w:r w:rsidR="00B76DA6">
        <w:rPr>
          <w:rFonts w:ascii="Times New Roman" w:eastAsia="Calibri" w:hAnsi="Times New Roman" w:cs="Times New Roman"/>
          <w:sz w:val="28"/>
          <w:szCs w:val="28"/>
          <w:lang w:eastAsia="en-US"/>
        </w:rPr>
        <w:t>8</w:t>
      </w:r>
      <w:r w:rsidR="000D211D" w:rsidRPr="00496E8F">
        <w:rPr>
          <w:rFonts w:ascii="Times New Roman" w:eastAsia="Calibri" w:hAnsi="Times New Roman" w:cs="Times New Roman"/>
          <w:sz w:val="28"/>
          <w:szCs w:val="28"/>
          <w:lang w:eastAsia="en-US"/>
        </w:rPr>
        <w:t xml:space="preserve"> </w:t>
      </w:r>
      <w:r w:rsidRPr="00496E8F">
        <w:rPr>
          <w:rFonts w:ascii="Times New Roman" w:eastAsia="Calibri" w:hAnsi="Times New Roman" w:cs="Times New Roman"/>
          <w:sz w:val="28"/>
          <w:szCs w:val="28"/>
          <w:lang w:eastAsia="en-US"/>
        </w:rPr>
        <w:t>человек.</w:t>
      </w:r>
    </w:p>
    <w:p w14:paraId="3D7B4C1E" w14:textId="2B03F206" w:rsidR="00195728" w:rsidRPr="00496E8F" w:rsidRDefault="00496E8F" w:rsidP="00496E8F">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195728" w:rsidRPr="00496E8F">
        <w:rPr>
          <w:rFonts w:ascii="Times New Roman" w:eastAsia="Calibri" w:hAnsi="Times New Roman" w:cs="Times New Roman"/>
          <w:b/>
          <w:sz w:val="28"/>
          <w:szCs w:val="28"/>
          <w:lang w:eastAsia="en-US"/>
        </w:rPr>
        <w:t>СЛУШАЛИ:</w:t>
      </w:r>
    </w:p>
    <w:p w14:paraId="1F6D44C4" w14:textId="77777777" w:rsidR="00EE7B6D" w:rsidRDefault="00C96FBE" w:rsidP="00B76DA6">
      <w:pPr>
        <w:snapToGrid w:val="0"/>
        <w:spacing w:after="0" w:line="240" w:lineRule="auto"/>
        <w:jc w:val="both"/>
        <w:rPr>
          <w:rFonts w:ascii="Times New Roman" w:eastAsia="Calibri" w:hAnsi="Times New Roman" w:cs="Times New Roman"/>
          <w:sz w:val="28"/>
          <w:szCs w:val="28"/>
          <w:lang w:eastAsia="en-US"/>
        </w:rPr>
      </w:pPr>
      <w:r w:rsidRPr="00496E8F">
        <w:rPr>
          <w:rFonts w:ascii="Times New Roman" w:eastAsia="Calibri" w:hAnsi="Times New Roman" w:cs="Times New Roman"/>
          <w:b/>
          <w:sz w:val="28"/>
          <w:szCs w:val="28"/>
          <w:lang w:eastAsia="en-US"/>
        </w:rPr>
        <w:t xml:space="preserve">      </w:t>
      </w:r>
      <w:r w:rsidR="00496E8F">
        <w:rPr>
          <w:rFonts w:ascii="Times New Roman" w:eastAsia="Calibri" w:hAnsi="Times New Roman" w:cs="Times New Roman"/>
          <w:b/>
          <w:sz w:val="28"/>
          <w:szCs w:val="28"/>
          <w:lang w:eastAsia="en-US"/>
        </w:rPr>
        <w:t xml:space="preserve"> </w:t>
      </w:r>
      <w:r w:rsidRPr="00496E8F">
        <w:rPr>
          <w:rFonts w:ascii="Times New Roman" w:eastAsia="Calibri" w:hAnsi="Times New Roman" w:cs="Times New Roman"/>
          <w:b/>
          <w:sz w:val="28"/>
          <w:szCs w:val="28"/>
          <w:lang w:eastAsia="en-US"/>
        </w:rPr>
        <w:t xml:space="preserve"> </w:t>
      </w:r>
      <w:proofErr w:type="spellStart"/>
      <w:r w:rsidRPr="00496E8F">
        <w:rPr>
          <w:rFonts w:ascii="Times New Roman" w:eastAsia="Calibri" w:hAnsi="Times New Roman" w:cs="Times New Roman"/>
          <w:b/>
          <w:sz w:val="28"/>
          <w:szCs w:val="28"/>
          <w:lang w:eastAsia="en-US"/>
        </w:rPr>
        <w:t>Цепцова</w:t>
      </w:r>
      <w:proofErr w:type="spellEnd"/>
      <w:r w:rsidRPr="00496E8F">
        <w:rPr>
          <w:rFonts w:ascii="Times New Roman" w:eastAsia="Calibri" w:hAnsi="Times New Roman" w:cs="Times New Roman"/>
          <w:b/>
          <w:sz w:val="28"/>
          <w:szCs w:val="28"/>
          <w:lang w:eastAsia="en-US"/>
        </w:rPr>
        <w:t xml:space="preserve"> Д.А.</w:t>
      </w:r>
      <w:r w:rsidR="00386B3A">
        <w:rPr>
          <w:rFonts w:ascii="Times New Roman" w:eastAsia="Calibri" w:hAnsi="Times New Roman" w:cs="Times New Roman"/>
          <w:b/>
          <w:sz w:val="28"/>
          <w:szCs w:val="28"/>
          <w:lang w:eastAsia="en-US"/>
        </w:rPr>
        <w:t xml:space="preserve"> </w:t>
      </w:r>
      <w:r w:rsidR="00EE7B6D">
        <w:rPr>
          <w:rFonts w:ascii="Times New Roman" w:eastAsia="Calibri" w:hAnsi="Times New Roman" w:cs="Times New Roman"/>
          <w:b/>
          <w:sz w:val="28"/>
          <w:szCs w:val="28"/>
          <w:lang w:eastAsia="en-US"/>
        </w:rPr>
        <w:t>–</w:t>
      </w:r>
      <w:r w:rsidR="00195728" w:rsidRPr="00496E8F">
        <w:rPr>
          <w:rFonts w:ascii="Times New Roman" w:eastAsia="Calibri" w:hAnsi="Times New Roman" w:cs="Times New Roman"/>
          <w:b/>
          <w:sz w:val="28"/>
          <w:szCs w:val="28"/>
          <w:lang w:eastAsia="en-US"/>
        </w:rPr>
        <w:t xml:space="preserve"> </w:t>
      </w:r>
      <w:r w:rsidR="00EE7B6D" w:rsidRPr="00EE7B6D">
        <w:rPr>
          <w:rFonts w:ascii="Times New Roman" w:eastAsia="Calibri" w:hAnsi="Times New Roman" w:cs="Times New Roman"/>
          <w:sz w:val="28"/>
          <w:szCs w:val="28"/>
          <w:lang w:eastAsia="en-US"/>
        </w:rPr>
        <w:t>первого заместителя Главы Администрации МО «</w:t>
      </w:r>
      <w:proofErr w:type="spellStart"/>
      <w:r w:rsidR="00EE7B6D" w:rsidRPr="00EE7B6D">
        <w:rPr>
          <w:rFonts w:ascii="Times New Roman" w:eastAsia="Calibri" w:hAnsi="Times New Roman" w:cs="Times New Roman"/>
          <w:sz w:val="28"/>
          <w:szCs w:val="28"/>
          <w:lang w:eastAsia="en-US"/>
        </w:rPr>
        <w:t>Сенгилеевский</w:t>
      </w:r>
      <w:proofErr w:type="spellEnd"/>
      <w:r w:rsidR="00EE7B6D" w:rsidRPr="00EE7B6D">
        <w:rPr>
          <w:rFonts w:ascii="Times New Roman" w:eastAsia="Calibri" w:hAnsi="Times New Roman" w:cs="Times New Roman"/>
          <w:sz w:val="28"/>
          <w:szCs w:val="28"/>
          <w:lang w:eastAsia="en-US"/>
        </w:rPr>
        <w:t xml:space="preserve"> район» Ульяновской области</w:t>
      </w:r>
      <w:r w:rsidR="00EE7B6D">
        <w:rPr>
          <w:rFonts w:ascii="Times New Roman" w:eastAsia="Calibri" w:hAnsi="Times New Roman" w:cs="Times New Roman"/>
          <w:sz w:val="28"/>
          <w:szCs w:val="28"/>
          <w:lang w:eastAsia="en-US"/>
        </w:rPr>
        <w:t>, который огласил регламент общественных слушаний.</w:t>
      </w:r>
    </w:p>
    <w:p w14:paraId="035D1FE0" w14:textId="5BBEA2C4" w:rsidR="00EE7B6D" w:rsidRDefault="00EE7B6D" w:rsidP="00EE7B6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Регламент  </w:t>
      </w:r>
      <w:r w:rsidRPr="00EE7B6D">
        <w:rPr>
          <w:rFonts w:ascii="Times New Roman" w:eastAsia="Calibri" w:hAnsi="Times New Roman" w:cs="Times New Roman"/>
          <w:sz w:val="28"/>
          <w:szCs w:val="28"/>
          <w:lang w:eastAsia="en-US"/>
        </w:rPr>
        <w:t xml:space="preserve"> общественных слушаний.</w:t>
      </w:r>
    </w:p>
    <w:p w14:paraId="727310C4" w14:textId="611990B6" w:rsidR="00EE7B6D" w:rsidRDefault="00EE7B6D" w:rsidP="00EE7B6D">
      <w:pPr>
        <w:pStyle w:val="a3"/>
        <w:numPr>
          <w:ilvl w:val="0"/>
          <w:numId w:val="12"/>
        </w:numPr>
        <w:rPr>
          <w:rFonts w:eastAsia="Calibri"/>
          <w:sz w:val="28"/>
          <w:szCs w:val="28"/>
          <w:lang w:eastAsia="en-US"/>
        </w:rPr>
      </w:pPr>
      <w:r>
        <w:rPr>
          <w:rFonts w:eastAsia="Calibri"/>
          <w:sz w:val="28"/>
          <w:szCs w:val="28"/>
          <w:lang w:eastAsia="en-US"/>
        </w:rPr>
        <w:t xml:space="preserve">Выбор председателя и секретаря </w:t>
      </w:r>
      <w:r w:rsidRPr="00EE7B6D">
        <w:rPr>
          <w:rFonts w:eastAsia="Calibri"/>
          <w:sz w:val="28"/>
          <w:szCs w:val="28"/>
          <w:lang w:eastAsia="en-US"/>
        </w:rPr>
        <w:t>общественных слушаний.</w:t>
      </w:r>
    </w:p>
    <w:p w14:paraId="2CD18610" w14:textId="5896EA93" w:rsidR="00EE7B6D" w:rsidRDefault="00EE7B6D" w:rsidP="00EE7B6D">
      <w:pPr>
        <w:pStyle w:val="a3"/>
        <w:numPr>
          <w:ilvl w:val="0"/>
          <w:numId w:val="12"/>
        </w:numPr>
        <w:rPr>
          <w:rFonts w:eastAsia="Calibri"/>
          <w:sz w:val="28"/>
          <w:szCs w:val="28"/>
          <w:lang w:eastAsia="en-US"/>
        </w:rPr>
      </w:pPr>
      <w:r>
        <w:rPr>
          <w:rFonts w:eastAsia="Calibri"/>
          <w:sz w:val="28"/>
          <w:szCs w:val="28"/>
          <w:lang w:eastAsia="en-US"/>
        </w:rPr>
        <w:t xml:space="preserve">Доклад представителя заказчика </w:t>
      </w:r>
      <w:r w:rsidRPr="00EE7B6D">
        <w:rPr>
          <w:rFonts w:eastAsia="Calibri"/>
          <w:sz w:val="28"/>
          <w:szCs w:val="28"/>
          <w:lang w:eastAsia="en-US"/>
        </w:rPr>
        <w:t>общественных слушаний</w:t>
      </w:r>
      <w:r>
        <w:rPr>
          <w:rFonts w:eastAsia="Calibri"/>
          <w:sz w:val="28"/>
          <w:szCs w:val="28"/>
          <w:lang w:eastAsia="en-US"/>
        </w:rPr>
        <w:t>.</w:t>
      </w:r>
    </w:p>
    <w:p w14:paraId="30B1E08C" w14:textId="52FCD7EF" w:rsidR="00EE7B6D" w:rsidRPr="00EE7B6D" w:rsidRDefault="00EE7B6D" w:rsidP="00EE7B6D">
      <w:pPr>
        <w:pStyle w:val="a3"/>
        <w:numPr>
          <w:ilvl w:val="0"/>
          <w:numId w:val="12"/>
        </w:numPr>
        <w:rPr>
          <w:rFonts w:eastAsia="Calibri"/>
          <w:sz w:val="28"/>
          <w:szCs w:val="28"/>
          <w:lang w:eastAsia="en-US"/>
        </w:rPr>
      </w:pPr>
      <w:r>
        <w:rPr>
          <w:rFonts w:eastAsia="Calibri"/>
          <w:sz w:val="28"/>
          <w:szCs w:val="28"/>
          <w:lang w:eastAsia="en-US"/>
        </w:rPr>
        <w:t xml:space="preserve">Обсуждение материалов, предложения, замечания участников. </w:t>
      </w:r>
    </w:p>
    <w:p w14:paraId="1E8FA4C0" w14:textId="77777777" w:rsidR="00EE7B6D" w:rsidRPr="00EE7B6D" w:rsidRDefault="00EE7B6D" w:rsidP="00EE7B6D">
      <w:pPr>
        <w:rPr>
          <w:rFonts w:eastAsia="Calibri"/>
          <w:sz w:val="28"/>
          <w:szCs w:val="28"/>
          <w:lang w:eastAsia="en-US"/>
        </w:rPr>
      </w:pPr>
    </w:p>
    <w:p w14:paraId="3B771FC8" w14:textId="2FCD59E0" w:rsidR="00EE7B6D" w:rsidRPr="00EE7B6D" w:rsidRDefault="00EE7B6D" w:rsidP="00EE7B6D">
      <w:pPr>
        <w:snapToGrid w:val="0"/>
        <w:jc w:val="both"/>
        <w:rPr>
          <w:rFonts w:eastAsia="Calibri"/>
          <w:sz w:val="28"/>
          <w:szCs w:val="28"/>
          <w:lang w:eastAsia="en-US"/>
        </w:rPr>
      </w:pPr>
    </w:p>
    <w:p w14:paraId="10A83108" w14:textId="72DF53A8" w:rsidR="00EE7B6D" w:rsidRPr="00EE7B6D" w:rsidRDefault="00EE7B6D" w:rsidP="00B76DA6">
      <w:pPr>
        <w:snapToGrid w:val="0"/>
        <w:spacing w:after="0" w:line="240" w:lineRule="auto"/>
        <w:jc w:val="both"/>
        <w:rPr>
          <w:rFonts w:ascii="Times New Roman" w:eastAsia="Calibri" w:hAnsi="Times New Roman" w:cs="Times New Roman"/>
          <w:sz w:val="28"/>
          <w:szCs w:val="28"/>
          <w:lang w:eastAsia="en-US"/>
        </w:rPr>
      </w:pPr>
    </w:p>
    <w:p w14:paraId="7F4ECA22" w14:textId="77777777" w:rsidR="00EE7B6D" w:rsidRPr="00EE7B6D" w:rsidRDefault="00EE7B6D" w:rsidP="00B76DA6">
      <w:pPr>
        <w:snapToGrid w:val="0"/>
        <w:spacing w:after="0" w:line="240" w:lineRule="auto"/>
        <w:jc w:val="both"/>
        <w:rPr>
          <w:rFonts w:ascii="Times New Roman" w:eastAsia="Calibri" w:hAnsi="Times New Roman" w:cs="Times New Roman"/>
          <w:sz w:val="28"/>
          <w:szCs w:val="28"/>
          <w:lang w:eastAsia="en-US"/>
        </w:rPr>
      </w:pPr>
    </w:p>
    <w:p w14:paraId="7623CCAD" w14:textId="1B8EF182" w:rsidR="00EE7B6D" w:rsidRDefault="009D1FEA" w:rsidP="00E05303">
      <w:pPr>
        <w:snapToGri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 первому</w:t>
      </w:r>
      <w:r w:rsidR="00EE7B6D">
        <w:rPr>
          <w:rFonts w:ascii="Times New Roman" w:eastAsia="Calibri" w:hAnsi="Times New Roman" w:cs="Times New Roman"/>
          <w:b/>
          <w:sz w:val="28"/>
          <w:szCs w:val="28"/>
          <w:lang w:eastAsia="en-US"/>
        </w:rPr>
        <w:t xml:space="preserve"> вопросу </w:t>
      </w:r>
      <w:r w:rsidR="00EE7B6D" w:rsidRPr="00EE7B6D">
        <w:rPr>
          <w:rFonts w:ascii="Times New Roman" w:eastAsia="Calibri" w:hAnsi="Times New Roman" w:cs="Times New Roman"/>
          <w:sz w:val="28"/>
          <w:szCs w:val="28"/>
          <w:lang w:eastAsia="en-US"/>
        </w:rPr>
        <w:t xml:space="preserve">слушали </w:t>
      </w:r>
      <w:r w:rsidR="00EE7B6D">
        <w:rPr>
          <w:rFonts w:ascii="Times New Roman" w:eastAsia="Calibri" w:hAnsi="Times New Roman" w:cs="Times New Roman"/>
          <w:sz w:val="28"/>
          <w:szCs w:val="28"/>
          <w:lang w:eastAsia="en-US"/>
        </w:rPr>
        <w:t>з</w:t>
      </w:r>
      <w:r w:rsidR="00EE7B6D" w:rsidRPr="00EE7B6D">
        <w:rPr>
          <w:rFonts w:ascii="Times New Roman" w:eastAsia="Calibri" w:hAnsi="Times New Roman" w:cs="Times New Roman"/>
          <w:sz w:val="28"/>
          <w:szCs w:val="28"/>
          <w:lang w:eastAsia="en-US"/>
        </w:rPr>
        <w:t>аместител</w:t>
      </w:r>
      <w:r w:rsidR="00E05303">
        <w:rPr>
          <w:rFonts w:ascii="Times New Roman" w:eastAsia="Calibri" w:hAnsi="Times New Roman" w:cs="Times New Roman"/>
          <w:sz w:val="28"/>
          <w:szCs w:val="28"/>
          <w:lang w:eastAsia="en-US"/>
        </w:rPr>
        <w:t xml:space="preserve">я  </w:t>
      </w:r>
      <w:r w:rsidR="00EE7B6D" w:rsidRPr="00EE7B6D">
        <w:rPr>
          <w:rFonts w:ascii="Times New Roman" w:eastAsia="Calibri" w:hAnsi="Times New Roman" w:cs="Times New Roman"/>
          <w:sz w:val="28"/>
          <w:szCs w:val="28"/>
          <w:lang w:eastAsia="en-US"/>
        </w:rPr>
        <w:t xml:space="preserve"> начальника управления топливо энергетических ресурсов, жилищно- коммунального хозяйства - главного эколога Администрации муниципального </w:t>
      </w:r>
      <w:r w:rsidRPr="00EE7B6D">
        <w:rPr>
          <w:rFonts w:ascii="Times New Roman" w:eastAsia="Calibri" w:hAnsi="Times New Roman" w:cs="Times New Roman"/>
          <w:sz w:val="28"/>
          <w:szCs w:val="28"/>
          <w:lang w:eastAsia="en-US"/>
        </w:rPr>
        <w:t>образования «</w:t>
      </w:r>
      <w:proofErr w:type="spellStart"/>
      <w:r w:rsidR="00EE7B6D" w:rsidRPr="00EE7B6D">
        <w:rPr>
          <w:rFonts w:ascii="Times New Roman" w:eastAsia="Calibri" w:hAnsi="Times New Roman" w:cs="Times New Roman"/>
          <w:sz w:val="28"/>
          <w:szCs w:val="28"/>
          <w:lang w:eastAsia="en-US"/>
        </w:rPr>
        <w:t>Сенгилеевский</w:t>
      </w:r>
      <w:proofErr w:type="spellEnd"/>
      <w:r w:rsidR="00EE7B6D" w:rsidRPr="00EE7B6D">
        <w:rPr>
          <w:rFonts w:ascii="Times New Roman" w:eastAsia="Calibri" w:hAnsi="Times New Roman" w:cs="Times New Roman"/>
          <w:sz w:val="28"/>
          <w:szCs w:val="28"/>
          <w:lang w:eastAsia="en-US"/>
        </w:rPr>
        <w:t xml:space="preserve"> </w:t>
      </w:r>
      <w:r w:rsidRPr="00EE7B6D">
        <w:rPr>
          <w:rFonts w:ascii="Times New Roman" w:eastAsia="Calibri" w:hAnsi="Times New Roman" w:cs="Times New Roman"/>
          <w:sz w:val="28"/>
          <w:szCs w:val="28"/>
          <w:lang w:eastAsia="en-US"/>
        </w:rPr>
        <w:t>район»</w:t>
      </w:r>
      <w:r w:rsidRPr="00EE7B6D">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Фролагину</w:t>
      </w:r>
      <w:proofErr w:type="spellEnd"/>
      <w:r w:rsidR="00EE7B6D" w:rsidRPr="00E05303">
        <w:rPr>
          <w:rFonts w:ascii="Times New Roman" w:eastAsia="Calibri" w:hAnsi="Times New Roman" w:cs="Times New Roman"/>
          <w:sz w:val="28"/>
          <w:szCs w:val="28"/>
          <w:lang w:eastAsia="en-US"/>
        </w:rPr>
        <w:t xml:space="preserve"> Е.В.</w:t>
      </w:r>
      <w:r w:rsidRPr="00E05303">
        <w:rPr>
          <w:rFonts w:ascii="Times New Roman" w:eastAsia="Calibri" w:hAnsi="Times New Roman" w:cs="Times New Roman"/>
          <w:sz w:val="28"/>
          <w:szCs w:val="28"/>
          <w:lang w:eastAsia="en-US"/>
        </w:rPr>
        <w:t>,</w:t>
      </w:r>
      <w:r>
        <w:rPr>
          <w:rFonts w:ascii="Times New Roman" w:eastAsia="Calibri" w:hAnsi="Times New Roman" w:cs="Times New Roman"/>
          <w:b/>
          <w:sz w:val="28"/>
          <w:szCs w:val="28"/>
          <w:lang w:eastAsia="en-US"/>
        </w:rPr>
        <w:t xml:space="preserve"> </w:t>
      </w:r>
      <w:r w:rsidRPr="009D1FEA">
        <w:rPr>
          <w:rFonts w:ascii="Times New Roman" w:eastAsia="Calibri" w:hAnsi="Times New Roman" w:cs="Times New Roman"/>
          <w:sz w:val="28"/>
          <w:szCs w:val="28"/>
          <w:lang w:eastAsia="en-US"/>
        </w:rPr>
        <w:t>которая</w:t>
      </w:r>
      <w:r w:rsidR="00EE7B6D" w:rsidRPr="00EE7B6D">
        <w:rPr>
          <w:rFonts w:ascii="Times New Roman" w:eastAsia="Calibri" w:hAnsi="Times New Roman" w:cs="Times New Roman"/>
          <w:sz w:val="28"/>
          <w:szCs w:val="28"/>
          <w:lang w:eastAsia="en-US"/>
        </w:rPr>
        <w:t xml:space="preserve"> </w:t>
      </w:r>
      <w:r w:rsidRPr="00EE7B6D">
        <w:rPr>
          <w:rFonts w:ascii="Times New Roman" w:eastAsia="Calibri" w:hAnsi="Times New Roman" w:cs="Times New Roman"/>
          <w:sz w:val="28"/>
          <w:szCs w:val="28"/>
          <w:lang w:eastAsia="en-US"/>
        </w:rPr>
        <w:t>предложила</w:t>
      </w:r>
      <w:r>
        <w:rPr>
          <w:rFonts w:ascii="Times New Roman" w:eastAsia="Calibri" w:hAnsi="Times New Roman" w:cs="Times New Roman"/>
          <w:b/>
          <w:sz w:val="28"/>
          <w:szCs w:val="28"/>
          <w:lang w:eastAsia="en-US"/>
        </w:rPr>
        <w:t xml:space="preserve"> </w:t>
      </w:r>
      <w:r w:rsidRPr="009D1FEA">
        <w:rPr>
          <w:rFonts w:ascii="Times New Roman" w:eastAsia="Calibri" w:hAnsi="Times New Roman" w:cs="Times New Roman"/>
          <w:sz w:val="28"/>
          <w:szCs w:val="28"/>
          <w:lang w:eastAsia="en-US"/>
        </w:rPr>
        <w:t>избрать</w:t>
      </w:r>
      <w:r w:rsidR="00E05303" w:rsidRPr="009D1FEA">
        <w:rPr>
          <w:rFonts w:ascii="Times New Roman" w:eastAsia="Calibri" w:hAnsi="Times New Roman" w:cs="Times New Roman"/>
          <w:sz w:val="28"/>
          <w:szCs w:val="28"/>
          <w:lang w:eastAsia="en-US"/>
        </w:rPr>
        <w:t>:</w:t>
      </w:r>
      <w:r w:rsidR="00E05303">
        <w:rPr>
          <w:rFonts w:ascii="Times New Roman" w:eastAsia="Calibri" w:hAnsi="Times New Roman" w:cs="Times New Roman"/>
          <w:sz w:val="28"/>
          <w:szCs w:val="28"/>
          <w:lang w:eastAsia="en-US"/>
        </w:rPr>
        <w:t xml:space="preserve"> Председателем общественных слушаний -  </w:t>
      </w:r>
      <w:proofErr w:type="spellStart"/>
      <w:r w:rsidR="00E05303" w:rsidRPr="00E05303">
        <w:rPr>
          <w:rFonts w:ascii="Times New Roman" w:eastAsia="Calibri" w:hAnsi="Times New Roman" w:cs="Times New Roman"/>
          <w:sz w:val="28"/>
          <w:szCs w:val="28"/>
          <w:lang w:eastAsia="en-US"/>
        </w:rPr>
        <w:t>Цепцова</w:t>
      </w:r>
      <w:proofErr w:type="spellEnd"/>
      <w:r w:rsidR="00E05303" w:rsidRPr="00E05303">
        <w:rPr>
          <w:rFonts w:ascii="Times New Roman" w:eastAsia="Calibri" w:hAnsi="Times New Roman" w:cs="Times New Roman"/>
          <w:sz w:val="28"/>
          <w:szCs w:val="28"/>
          <w:lang w:eastAsia="en-US"/>
        </w:rPr>
        <w:t xml:space="preserve"> Д.А.</w:t>
      </w:r>
      <w:r w:rsidR="00E05303" w:rsidRPr="00E05303">
        <w:rPr>
          <w:rFonts w:ascii="Times New Roman" w:eastAsia="Calibri" w:hAnsi="Times New Roman" w:cs="Times New Roman"/>
          <w:b/>
          <w:sz w:val="28"/>
          <w:szCs w:val="28"/>
          <w:lang w:eastAsia="en-US"/>
        </w:rPr>
        <w:t xml:space="preserve"> – </w:t>
      </w:r>
      <w:r w:rsidR="00E05303" w:rsidRPr="00E05303">
        <w:rPr>
          <w:rFonts w:ascii="Times New Roman" w:eastAsia="Calibri" w:hAnsi="Times New Roman" w:cs="Times New Roman"/>
          <w:sz w:val="28"/>
          <w:szCs w:val="28"/>
          <w:lang w:eastAsia="en-US"/>
        </w:rPr>
        <w:t>первого заместителя Главы Администрации МО «</w:t>
      </w:r>
      <w:proofErr w:type="spellStart"/>
      <w:r w:rsidR="00E05303" w:rsidRPr="00E05303">
        <w:rPr>
          <w:rFonts w:ascii="Times New Roman" w:eastAsia="Calibri" w:hAnsi="Times New Roman" w:cs="Times New Roman"/>
          <w:sz w:val="28"/>
          <w:szCs w:val="28"/>
          <w:lang w:eastAsia="en-US"/>
        </w:rPr>
        <w:t>Сенгилеевский</w:t>
      </w:r>
      <w:proofErr w:type="spellEnd"/>
      <w:r w:rsidR="00E05303" w:rsidRPr="00E05303">
        <w:rPr>
          <w:rFonts w:ascii="Times New Roman" w:eastAsia="Calibri" w:hAnsi="Times New Roman" w:cs="Times New Roman"/>
          <w:sz w:val="28"/>
          <w:szCs w:val="28"/>
          <w:lang w:eastAsia="en-US"/>
        </w:rPr>
        <w:t xml:space="preserve"> район» Ульяновской области</w:t>
      </w:r>
    </w:p>
    <w:p w14:paraId="5E71CD4C" w14:textId="2A2E74D5" w:rsidR="00E05303" w:rsidRPr="00E05303" w:rsidRDefault="00E05303" w:rsidP="00E05303">
      <w:pPr>
        <w:snapToGrid w:val="0"/>
        <w:spacing w:after="0" w:line="240" w:lineRule="auto"/>
        <w:jc w:val="both"/>
        <w:rPr>
          <w:rFonts w:ascii="Times New Roman" w:eastAsia="Calibri" w:hAnsi="Times New Roman" w:cs="Times New Roman"/>
          <w:sz w:val="28"/>
          <w:szCs w:val="28"/>
          <w:lang w:eastAsia="en-US"/>
        </w:rPr>
      </w:pPr>
      <w:r w:rsidRPr="00E05303">
        <w:rPr>
          <w:rFonts w:ascii="Times New Roman" w:eastAsia="Calibri" w:hAnsi="Times New Roman" w:cs="Times New Roman"/>
          <w:sz w:val="28"/>
          <w:szCs w:val="28"/>
          <w:lang w:eastAsia="en-US"/>
        </w:rPr>
        <w:t>Секретарем общественных слушаний</w:t>
      </w:r>
      <w:r>
        <w:rPr>
          <w:rFonts w:ascii="Times New Roman" w:eastAsia="Calibri" w:hAnsi="Times New Roman" w:cs="Times New Roman"/>
          <w:sz w:val="28"/>
          <w:szCs w:val="28"/>
          <w:lang w:eastAsia="en-US"/>
        </w:rPr>
        <w:t xml:space="preserve"> - </w:t>
      </w:r>
      <w:r w:rsidRPr="00E05303">
        <w:rPr>
          <w:rFonts w:ascii="Times New Roman" w:eastAsia="Calibri" w:hAnsi="Times New Roman" w:cs="Times New Roman"/>
          <w:sz w:val="28"/>
          <w:szCs w:val="28"/>
          <w:lang w:eastAsia="en-US"/>
        </w:rPr>
        <w:t>заместителя   начальника управления топливо энергетических ресурсов, жилищно- коммунального хозяйства - главного эколога Администрации муниципального образования «</w:t>
      </w:r>
      <w:proofErr w:type="spellStart"/>
      <w:r w:rsidRPr="00E05303">
        <w:rPr>
          <w:rFonts w:ascii="Times New Roman" w:eastAsia="Calibri" w:hAnsi="Times New Roman" w:cs="Times New Roman"/>
          <w:sz w:val="28"/>
          <w:szCs w:val="28"/>
          <w:lang w:eastAsia="en-US"/>
        </w:rPr>
        <w:t>Сенгилеевский</w:t>
      </w:r>
      <w:proofErr w:type="spellEnd"/>
      <w:r w:rsidRPr="00E05303">
        <w:rPr>
          <w:rFonts w:ascii="Times New Roman" w:eastAsia="Calibri" w:hAnsi="Times New Roman" w:cs="Times New Roman"/>
          <w:sz w:val="28"/>
          <w:szCs w:val="28"/>
          <w:lang w:eastAsia="en-US"/>
        </w:rPr>
        <w:t xml:space="preserve"> район»</w:t>
      </w:r>
      <w:r w:rsidRPr="00E05303">
        <w:rPr>
          <w:rFonts w:ascii="Times New Roman" w:eastAsia="Calibri" w:hAnsi="Times New Roman" w:cs="Times New Roman"/>
          <w:b/>
          <w:sz w:val="28"/>
          <w:szCs w:val="28"/>
          <w:lang w:eastAsia="en-US"/>
        </w:rPr>
        <w:t xml:space="preserve"> </w:t>
      </w:r>
      <w:proofErr w:type="spellStart"/>
      <w:r w:rsidRPr="00E05303">
        <w:rPr>
          <w:rFonts w:ascii="Times New Roman" w:eastAsia="Calibri" w:hAnsi="Times New Roman" w:cs="Times New Roman"/>
          <w:sz w:val="28"/>
          <w:szCs w:val="28"/>
          <w:lang w:eastAsia="en-US"/>
        </w:rPr>
        <w:t>Фролагину</w:t>
      </w:r>
      <w:proofErr w:type="spellEnd"/>
      <w:r w:rsidRPr="00E05303">
        <w:rPr>
          <w:rFonts w:ascii="Times New Roman" w:eastAsia="Calibri" w:hAnsi="Times New Roman" w:cs="Times New Roman"/>
          <w:sz w:val="28"/>
          <w:szCs w:val="28"/>
          <w:lang w:eastAsia="en-US"/>
        </w:rPr>
        <w:t xml:space="preserve"> Е.В.</w:t>
      </w:r>
    </w:p>
    <w:p w14:paraId="0EF7EBF0" w14:textId="77777777" w:rsidR="009D1FEA" w:rsidRDefault="009D1FEA" w:rsidP="00EE7B6D">
      <w:pPr>
        <w:snapToGrid w:val="0"/>
        <w:spacing w:after="0" w:line="240" w:lineRule="auto"/>
        <w:ind w:firstLine="705"/>
        <w:jc w:val="both"/>
        <w:rPr>
          <w:rFonts w:ascii="Times New Roman" w:eastAsia="Calibri" w:hAnsi="Times New Roman" w:cs="Times New Roman"/>
          <w:b/>
          <w:sz w:val="28"/>
          <w:szCs w:val="28"/>
          <w:lang w:eastAsia="en-US"/>
        </w:rPr>
      </w:pPr>
    </w:p>
    <w:p w14:paraId="11418E3B" w14:textId="00D88F23" w:rsidR="00E05303" w:rsidRPr="00096A4F" w:rsidRDefault="00096A4F" w:rsidP="00EE7B6D">
      <w:pPr>
        <w:snapToGrid w:val="0"/>
        <w:spacing w:after="0" w:line="240" w:lineRule="auto"/>
        <w:ind w:firstLine="705"/>
        <w:jc w:val="both"/>
        <w:rPr>
          <w:rFonts w:ascii="Times New Roman" w:eastAsia="Calibri" w:hAnsi="Times New Roman" w:cs="Times New Roman"/>
          <w:sz w:val="28"/>
          <w:szCs w:val="28"/>
          <w:lang w:eastAsia="en-US"/>
        </w:rPr>
      </w:pPr>
      <w:proofErr w:type="spellStart"/>
      <w:r w:rsidRPr="00096A4F">
        <w:rPr>
          <w:rFonts w:ascii="Times New Roman" w:eastAsia="Calibri" w:hAnsi="Times New Roman" w:cs="Times New Roman"/>
          <w:b/>
          <w:sz w:val="28"/>
          <w:szCs w:val="28"/>
          <w:lang w:eastAsia="en-US"/>
        </w:rPr>
        <w:t>Фролагин</w:t>
      </w:r>
      <w:r>
        <w:rPr>
          <w:rFonts w:ascii="Times New Roman" w:eastAsia="Calibri" w:hAnsi="Times New Roman" w:cs="Times New Roman"/>
          <w:b/>
          <w:sz w:val="28"/>
          <w:szCs w:val="28"/>
          <w:lang w:eastAsia="en-US"/>
        </w:rPr>
        <w:t>а</w:t>
      </w:r>
      <w:proofErr w:type="spellEnd"/>
      <w:r>
        <w:rPr>
          <w:rFonts w:ascii="Times New Roman" w:eastAsia="Calibri" w:hAnsi="Times New Roman" w:cs="Times New Roman"/>
          <w:b/>
          <w:sz w:val="28"/>
          <w:szCs w:val="28"/>
          <w:lang w:eastAsia="en-US"/>
        </w:rPr>
        <w:t xml:space="preserve"> </w:t>
      </w:r>
      <w:r w:rsidRPr="00096A4F">
        <w:rPr>
          <w:rFonts w:ascii="Times New Roman" w:eastAsia="Calibri" w:hAnsi="Times New Roman" w:cs="Times New Roman"/>
          <w:b/>
          <w:sz w:val="28"/>
          <w:szCs w:val="28"/>
          <w:lang w:eastAsia="en-US"/>
        </w:rPr>
        <w:t>Е.В.</w:t>
      </w:r>
      <w:r>
        <w:rPr>
          <w:rFonts w:ascii="Times New Roman" w:eastAsia="Calibri" w:hAnsi="Times New Roman" w:cs="Times New Roman"/>
          <w:b/>
          <w:sz w:val="28"/>
          <w:szCs w:val="28"/>
          <w:lang w:eastAsia="en-US"/>
        </w:rPr>
        <w:t xml:space="preserve"> </w:t>
      </w:r>
      <w:r w:rsidRPr="00096A4F">
        <w:rPr>
          <w:rFonts w:ascii="Times New Roman" w:eastAsia="Calibri" w:hAnsi="Times New Roman" w:cs="Times New Roman"/>
          <w:sz w:val="28"/>
          <w:szCs w:val="28"/>
          <w:lang w:eastAsia="en-US"/>
        </w:rPr>
        <w:t>попросила</w:t>
      </w:r>
      <w:r>
        <w:rPr>
          <w:rFonts w:ascii="Times New Roman" w:eastAsia="Calibri" w:hAnsi="Times New Roman" w:cs="Times New Roman"/>
          <w:sz w:val="28"/>
          <w:szCs w:val="28"/>
          <w:lang w:eastAsia="en-US"/>
        </w:rPr>
        <w:t xml:space="preserve"> участников публичных слушаний приступить к голосованию:  </w:t>
      </w:r>
    </w:p>
    <w:p w14:paraId="1B1483B5" w14:textId="77777777" w:rsidR="009D1FEA" w:rsidRDefault="00096A4F" w:rsidP="00EE7B6D">
      <w:pPr>
        <w:snapToGrid w:val="0"/>
        <w:spacing w:after="0" w:line="240" w:lineRule="auto"/>
        <w:ind w:firstLine="705"/>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Итоги голосования: </w:t>
      </w:r>
    </w:p>
    <w:p w14:paraId="00482366" w14:textId="39ED4E9C" w:rsidR="009D1FEA" w:rsidRPr="009D1FEA" w:rsidRDefault="009D1FEA" w:rsidP="00EE7B6D">
      <w:pPr>
        <w:snapToGrid w:val="0"/>
        <w:spacing w:after="0" w:line="240" w:lineRule="auto"/>
        <w:ind w:firstLine="705"/>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00096A4F" w:rsidRPr="009D1FEA">
        <w:rPr>
          <w:rFonts w:ascii="Times New Roman" w:eastAsia="Calibri" w:hAnsi="Times New Roman" w:cs="Times New Roman"/>
          <w:sz w:val="28"/>
          <w:szCs w:val="28"/>
          <w:lang w:eastAsia="en-US"/>
        </w:rPr>
        <w:t xml:space="preserve">«За» -18 человек, </w:t>
      </w:r>
    </w:p>
    <w:p w14:paraId="499160A1" w14:textId="77777777" w:rsidR="009D1FEA" w:rsidRPr="009D1FEA" w:rsidRDefault="009D1FEA" w:rsidP="00EE7B6D">
      <w:pPr>
        <w:snapToGrid w:val="0"/>
        <w:spacing w:after="0" w:line="240" w:lineRule="auto"/>
        <w:ind w:firstLine="705"/>
        <w:jc w:val="both"/>
        <w:rPr>
          <w:rFonts w:ascii="Times New Roman" w:eastAsia="Calibri" w:hAnsi="Times New Roman" w:cs="Times New Roman"/>
          <w:sz w:val="28"/>
          <w:szCs w:val="28"/>
          <w:lang w:eastAsia="en-US"/>
        </w:rPr>
      </w:pPr>
      <w:r w:rsidRPr="009D1FEA">
        <w:rPr>
          <w:rFonts w:ascii="Times New Roman" w:eastAsia="Calibri" w:hAnsi="Times New Roman" w:cs="Times New Roman"/>
          <w:sz w:val="28"/>
          <w:szCs w:val="28"/>
          <w:lang w:eastAsia="en-US"/>
        </w:rPr>
        <w:t xml:space="preserve">           </w:t>
      </w:r>
      <w:r w:rsidR="00096A4F" w:rsidRPr="009D1FEA">
        <w:rPr>
          <w:rFonts w:ascii="Times New Roman" w:eastAsia="Calibri" w:hAnsi="Times New Roman" w:cs="Times New Roman"/>
          <w:sz w:val="28"/>
          <w:szCs w:val="28"/>
          <w:lang w:eastAsia="en-US"/>
        </w:rPr>
        <w:t xml:space="preserve">«Против»-0 человек, </w:t>
      </w:r>
    </w:p>
    <w:p w14:paraId="0BD57967" w14:textId="02168FBE" w:rsidR="00E05303" w:rsidRDefault="009D1FEA" w:rsidP="00EE7B6D">
      <w:pPr>
        <w:snapToGrid w:val="0"/>
        <w:spacing w:after="0" w:line="240" w:lineRule="auto"/>
        <w:ind w:firstLine="705"/>
        <w:jc w:val="both"/>
        <w:rPr>
          <w:rFonts w:ascii="Times New Roman" w:eastAsia="Calibri" w:hAnsi="Times New Roman" w:cs="Times New Roman"/>
          <w:sz w:val="28"/>
          <w:szCs w:val="28"/>
          <w:lang w:eastAsia="en-US"/>
        </w:rPr>
      </w:pPr>
      <w:r w:rsidRPr="009D1FEA">
        <w:rPr>
          <w:rFonts w:ascii="Times New Roman" w:eastAsia="Calibri" w:hAnsi="Times New Roman" w:cs="Times New Roman"/>
          <w:sz w:val="28"/>
          <w:szCs w:val="28"/>
          <w:lang w:eastAsia="en-US"/>
        </w:rPr>
        <w:t xml:space="preserve">          </w:t>
      </w:r>
      <w:r w:rsidR="00096A4F" w:rsidRPr="009D1FEA">
        <w:rPr>
          <w:rFonts w:ascii="Times New Roman" w:eastAsia="Calibri" w:hAnsi="Times New Roman" w:cs="Times New Roman"/>
          <w:sz w:val="28"/>
          <w:szCs w:val="28"/>
          <w:lang w:eastAsia="en-US"/>
        </w:rPr>
        <w:t xml:space="preserve"> «Воздержались»- 0 человек</w:t>
      </w:r>
      <w:r w:rsidRPr="009D1FEA">
        <w:rPr>
          <w:rFonts w:ascii="Times New Roman" w:eastAsia="Calibri" w:hAnsi="Times New Roman" w:cs="Times New Roman"/>
          <w:sz w:val="28"/>
          <w:szCs w:val="28"/>
          <w:lang w:eastAsia="en-US"/>
        </w:rPr>
        <w:t>.</w:t>
      </w:r>
      <w:r w:rsidR="00096A4F" w:rsidRPr="009D1FEA">
        <w:rPr>
          <w:rFonts w:ascii="Times New Roman" w:eastAsia="Calibri" w:hAnsi="Times New Roman" w:cs="Times New Roman"/>
          <w:sz w:val="28"/>
          <w:szCs w:val="28"/>
          <w:lang w:eastAsia="en-US"/>
        </w:rPr>
        <w:t xml:space="preserve">  </w:t>
      </w:r>
    </w:p>
    <w:p w14:paraId="5806AA5E" w14:textId="77777777" w:rsidR="009D1FEA" w:rsidRDefault="009D1FEA" w:rsidP="009D1FEA">
      <w:pPr>
        <w:snapToGrid w:val="0"/>
        <w:spacing w:after="0" w:line="240" w:lineRule="auto"/>
        <w:ind w:firstLine="705"/>
        <w:jc w:val="both"/>
        <w:rPr>
          <w:rFonts w:ascii="Times New Roman" w:eastAsia="Calibri" w:hAnsi="Times New Roman" w:cs="Times New Roman"/>
          <w:b/>
          <w:sz w:val="28"/>
          <w:szCs w:val="28"/>
          <w:lang w:eastAsia="en-US"/>
        </w:rPr>
      </w:pPr>
      <w:r w:rsidRPr="009D1FEA">
        <w:rPr>
          <w:rFonts w:ascii="Times New Roman" w:eastAsia="Calibri" w:hAnsi="Times New Roman" w:cs="Times New Roman"/>
          <w:b/>
          <w:sz w:val="28"/>
          <w:szCs w:val="28"/>
          <w:lang w:eastAsia="en-US"/>
        </w:rPr>
        <w:t xml:space="preserve">Решили: </w:t>
      </w:r>
    </w:p>
    <w:p w14:paraId="492CAD20" w14:textId="155AD0BD" w:rsidR="009D1FEA" w:rsidRDefault="009D1FEA" w:rsidP="009D1FEA">
      <w:pPr>
        <w:snapToGrid w:val="0"/>
        <w:spacing w:after="0" w:line="240" w:lineRule="auto"/>
        <w:ind w:firstLine="705"/>
        <w:jc w:val="both"/>
        <w:rPr>
          <w:rFonts w:ascii="Times New Roman" w:eastAsia="Calibri" w:hAnsi="Times New Roman" w:cs="Times New Roman"/>
          <w:sz w:val="28"/>
          <w:szCs w:val="28"/>
          <w:lang w:eastAsia="en-US"/>
        </w:rPr>
      </w:pPr>
      <w:proofErr w:type="gramStart"/>
      <w:r w:rsidRPr="009D1FEA">
        <w:rPr>
          <w:rFonts w:ascii="Times New Roman" w:eastAsia="Calibri" w:hAnsi="Times New Roman" w:cs="Times New Roman"/>
          <w:sz w:val="28"/>
          <w:szCs w:val="28"/>
          <w:lang w:eastAsia="en-US"/>
        </w:rPr>
        <w:t xml:space="preserve">избрать </w:t>
      </w:r>
      <w:r>
        <w:rPr>
          <w:rFonts w:ascii="Times New Roman" w:eastAsia="Calibri" w:hAnsi="Times New Roman" w:cs="Times New Roman"/>
          <w:sz w:val="28"/>
          <w:szCs w:val="28"/>
          <w:lang w:eastAsia="en-US"/>
        </w:rPr>
        <w:t xml:space="preserve"> </w:t>
      </w:r>
      <w:proofErr w:type="spellStart"/>
      <w:r w:rsidRPr="009D1FEA">
        <w:rPr>
          <w:rFonts w:ascii="Times New Roman" w:eastAsia="Calibri" w:hAnsi="Times New Roman" w:cs="Times New Roman"/>
          <w:sz w:val="28"/>
          <w:szCs w:val="28"/>
          <w:lang w:eastAsia="en-US"/>
        </w:rPr>
        <w:t>Цепцова</w:t>
      </w:r>
      <w:proofErr w:type="spellEnd"/>
      <w:proofErr w:type="gramEnd"/>
      <w:r w:rsidRPr="009D1FEA">
        <w:rPr>
          <w:rFonts w:ascii="Times New Roman" w:eastAsia="Calibri" w:hAnsi="Times New Roman" w:cs="Times New Roman"/>
          <w:sz w:val="28"/>
          <w:szCs w:val="28"/>
          <w:lang w:eastAsia="en-US"/>
        </w:rPr>
        <w:t xml:space="preserve"> Д.А.</w:t>
      </w:r>
      <w:r w:rsidRPr="009D1FEA">
        <w:rPr>
          <w:rFonts w:ascii="Times New Roman" w:eastAsia="Calibri" w:hAnsi="Times New Roman" w:cs="Times New Roman"/>
          <w:b/>
          <w:sz w:val="28"/>
          <w:szCs w:val="28"/>
          <w:lang w:eastAsia="en-US"/>
        </w:rPr>
        <w:t xml:space="preserve"> – </w:t>
      </w:r>
      <w:r w:rsidRPr="009D1FEA">
        <w:rPr>
          <w:rFonts w:ascii="Times New Roman" w:eastAsia="Calibri" w:hAnsi="Times New Roman" w:cs="Times New Roman"/>
          <w:sz w:val="28"/>
          <w:szCs w:val="28"/>
          <w:lang w:eastAsia="en-US"/>
        </w:rPr>
        <w:t>первого заместителя Главы Администрации МО «</w:t>
      </w:r>
      <w:proofErr w:type="spellStart"/>
      <w:r w:rsidRPr="009D1FEA">
        <w:rPr>
          <w:rFonts w:ascii="Times New Roman" w:eastAsia="Calibri" w:hAnsi="Times New Roman" w:cs="Times New Roman"/>
          <w:sz w:val="28"/>
          <w:szCs w:val="28"/>
          <w:lang w:eastAsia="en-US"/>
        </w:rPr>
        <w:t>Сенгилеевский</w:t>
      </w:r>
      <w:proofErr w:type="spellEnd"/>
      <w:r w:rsidRPr="009D1FEA">
        <w:rPr>
          <w:rFonts w:ascii="Times New Roman" w:eastAsia="Calibri" w:hAnsi="Times New Roman" w:cs="Times New Roman"/>
          <w:sz w:val="28"/>
          <w:szCs w:val="28"/>
          <w:lang w:eastAsia="en-US"/>
        </w:rPr>
        <w:t xml:space="preserve"> район» Ульяновской области</w:t>
      </w:r>
      <w:r>
        <w:rPr>
          <w:rFonts w:ascii="Times New Roman" w:eastAsia="Calibri" w:hAnsi="Times New Roman" w:cs="Times New Roman"/>
          <w:sz w:val="28"/>
          <w:szCs w:val="28"/>
          <w:lang w:eastAsia="en-US"/>
        </w:rPr>
        <w:t xml:space="preserve">, председателем   </w:t>
      </w:r>
      <w:r w:rsidRPr="009D1FEA">
        <w:rPr>
          <w:rFonts w:ascii="Times New Roman" w:eastAsia="Calibri" w:hAnsi="Times New Roman" w:cs="Times New Roman"/>
          <w:sz w:val="28"/>
          <w:szCs w:val="28"/>
          <w:lang w:eastAsia="en-US"/>
        </w:rPr>
        <w:t>общественных слушаний</w:t>
      </w:r>
      <w:r>
        <w:rPr>
          <w:rFonts w:ascii="Times New Roman" w:eastAsia="Calibri" w:hAnsi="Times New Roman" w:cs="Times New Roman"/>
          <w:sz w:val="28"/>
          <w:szCs w:val="28"/>
          <w:lang w:eastAsia="en-US"/>
        </w:rPr>
        <w:t>.</w:t>
      </w:r>
    </w:p>
    <w:p w14:paraId="5CE52F5F" w14:textId="01CD79BF" w:rsidR="009D1FEA" w:rsidRPr="009D1FEA" w:rsidRDefault="009D1FEA" w:rsidP="009D1FEA">
      <w:pPr>
        <w:snapToGrid w:val="0"/>
        <w:spacing w:after="0" w:line="240" w:lineRule="auto"/>
        <w:ind w:firstLine="70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9D1FEA">
        <w:rPr>
          <w:rFonts w:ascii="Times New Roman" w:eastAsia="Calibri" w:hAnsi="Times New Roman" w:cs="Times New Roman"/>
          <w:sz w:val="28"/>
          <w:szCs w:val="28"/>
          <w:lang w:eastAsia="en-US"/>
        </w:rPr>
        <w:t>заместителя   начальника управления топливо энергетических ресурсов, жилищно- коммунального хозяйства - главного эколога Администрации муниципального образования «</w:t>
      </w:r>
      <w:proofErr w:type="spellStart"/>
      <w:r w:rsidRPr="009D1FEA">
        <w:rPr>
          <w:rFonts w:ascii="Times New Roman" w:eastAsia="Calibri" w:hAnsi="Times New Roman" w:cs="Times New Roman"/>
          <w:sz w:val="28"/>
          <w:szCs w:val="28"/>
          <w:lang w:eastAsia="en-US"/>
        </w:rPr>
        <w:t>Сенгилеевский</w:t>
      </w:r>
      <w:proofErr w:type="spellEnd"/>
      <w:r w:rsidRPr="009D1FEA">
        <w:rPr>
          <w:rFonts w:ascii="Times New Roman" w:eastAsia="Calibri" w:hAnsi="Times New Roman" w:cs="Times New Roman"/>
          <w:sz w:val="28"/>
          <w:szCs w:val="28"/>
          <w:lang w:eastAsia="en-US"/>
        </w:rPr>
        <w:t xml:space="preserve"> район» </w:t>
      </w:r>
      <w:proofErr w:type="spellStart"/>
      <w:r w:rsidRPr="009D1FEA">
        <w:rPr>
          <w:rFonts w:ascii="Times New Roman" w:eastAsia="Calibri" w:hAnsi="Times New Roman" w:cs="Times New Roman"/>
          <w:sz w:val="28"/>
          <w:szCs w:val="28"/>
          <w:lang w:eastAsia="en-US"/>
        </w:rPr>
        <w:t>Фролагину</w:t>
      </w:r>
      <w:proofErr w:type="spellEnd"/>
      <w:r w:rsidRPr="009D1FEA">
        <w:rPr>
          <w:rFonts w:ascii="Times New Roman" w:eastAsia="Calibri" w:hAnsi="Times New Roman" w:cs="Times New Roman"/>
          <w:sz w:val="28"/>
          <w:szCs w:val="28"/>
          <w:lang w:eastAsia="en-US"/>
        </w:rPr>
        <w:t xml:space="preserve"> Е.В.</w:t>
      </w:r>
      <w:r>
        <w:rPr>
          <w:rFonts w:ascii="Times New Roman" w:eastAsia="Calibri" w:hAnsi="Times New Roman" w:cs="Times New Roman"/>
          <w:sz w:val="28"/>
          <w:szCs w:val="28"/>
          <w:lang w:eastAsia="en-US"/>
        </w:rPr>
        <w:t xml:space="preserve"> – секретарем </w:t>
      </w:r>
      <w:r w:rsidRPr="009D1FEA">
        <w:rPr>
          <w:rFonts w:ascii="Times New Roman" w:eastAsia="Calibri" w:hAnsi="Times New Roman" w:cs="Times New Roman"/>
          <w:sz w:val="28"/>
          <w:szCs w:val="28"/>
          <w:lang w:eastAsia="en-US"/>
        </w:rPr>
        <w:t>общественных слушаний</w:t>
      </w:r>
      <w:r>
        <w:rPr>
          <w:rFonts w:ascii="Times New Roman" w:eastAsia="Calibri" w:hAnsi="Times New Roman" w:cs="Times New Roman"/>
          <w:sz w:val="28"/>
          <w:szCs w:val="28"/>
          <w:lang w:eastAsia="en-US"/>
        </w:rPr>
        <w:t>.</w:t>
      </w:r>
    </w:p>
    <w:p w14:paraId="7218E7C2" w14:textId="77777777" w:rsidR="009D1FEA" w:rsidRPr="009D1FEA" w:rsidRDefault="009D1FEA" w:rsidP="009D1FEA">
      <w:pPr>
        <w:snapToGrid w:val="0"/>
        <w:spacing w:after="0" w:line="240" w:lineRule="auto"/>
        <w:ind w:firstLine="705"/>
        <w:jc w:val="both"/>
        <w:rPr>
          <w:rFonts w:ascii="Times New Roman" w:eastAsia="Calibri" w:hAnsi="Times New Roman" w:cs="Times New Roman"/>
          <w:b/>
          <w:sz w:val="28"/>
          <w:szCs w:val="28"/>
          <w:lang w:eastAsia="en-US"/>
        </w:rPr>
      </w:pPr>
    </w:p>
    <w:p w14:paraId="042BCB71" w14:textId="0B57949F" w:rsidR="00195728" w:rsidRPr="00B76DA6" w:rsidRDefault="009D1FEA" w:rsidP="009D1FEA">
      <w:pPr>
        <w:snapToGrid w:val="0"/>
        <w:spacing w:after="0" w:line="240" w:lineRule="auto"/>
        <w:ind w:firstLine="70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195728" w:rsidRPr="00496E8F">
        <w:rPr>
          <w:rFonts w:ascii="Times New Roman" w:eastAsia="Calibri" w:hAnsi="Times New Roman" w:cs="Times New Roman"/>
          <w:sz w:val="28"/>
          <w:szCs w:val="28"/>
          <w:lang w:eastAsia="en-US"/>
        </w:rPr>
        <w:t>редседатель</w:t>
      </w:r>
      <w:r w:rsidR="007C24D0">
        <w:rPr>
          <w:rFonts w:ascii="Times New Roman" w:eastAsia="Calibri" w:hAnsi="Times New Roman" w:cs="Times New Roman"/>
          <w:sz w:val="28"/>
          <w:szCs w:val="28"/>
          <w:lang w:eastAsia="en-US"/>
        </w:rPr>
        <w:t>ствующ</w:t>
      </w:r>
      <w:r>
        <w:rPr>
          <w:rFonts w:ascii="Times New Roman" w:eastAsia="Calibri" w:hAnsi="Times New Roman" w:cs="Times New Roman"/>
          <w:sz w:val="28"/>
          <w:szCs w:val="28"/>
          <w:lang w:eastAsia="en-US"/>
        </w:rPr>
        <w:t>ий</w:t>
      </w:r>
      <w:r w:rsidR="00195728" w:rsidRPr="00496E8F">
        <w:rPr>
          <w:rFonts w:ascii="Times New Roman" w:eastAsia="Calibri" w:hAnsi="Times New Roman" w:cs="Times New Roman"/>
          <w:sz w:val="28"/>
          <w:szCs w:val="28"/>
          <w:lang w:eastAsia="en-US"/>
        </w:rPr>
        <w:t xml:space="preserve"> общественных обсуждений в форме слушаний</w:t>
      </w:r>
      <w:r w:rsidR="00AA33A6" w:rsidRPr="00496E8F">
        <w:rPr>
          <w:rFonts w:ascii="Times New Roman" w:eastAsia="Calibri" w:hAnsi="Times New Roman" w:cs="Times New Roman"/>
          <w:sz w:val="28"/>
          <w:szCs w:val="28"/>
          <w:lang w:eastAsia="en-US"/>
        </w:rPr>
        <w:t xml:space="preserve"> </w:t>
      </w:r>
      <w:r w:rsidR="00B76DA6" w:rsidRPr="00B76DA6">
        <w:rPr>
          <w:rFonts w:ascii="Times New Roman" w:hAnsi="Times New Roman" w:cs="Times New Roman"/>
          <w:sz w:val="28"/>
          <w:szCs w:val="28"/>
        </w:rPr>
        <w:t xml:space="preserve">по объекту государственной экологической экспертизы - «Ликвидация (рекультивация) полигона ТКО в г. Сенгилей </w:t>
      </w:r>
      <w:proofErr w:type="spellStart"/>
      <w:r w:rsidR="00B76DA6" w:rsidRPr="00B76DA6">
        <w:rPr>
          <w:rFonts w:ascii="Times New Roman" w:hAnsi="Times New Roman" w:cs="Times New Roman"/>
          <w:sz w:val="28"/>
          <w:szCs w:val="28"/>
        </w:rPr>
        <w:t>Сенгилеевского</w:t>
      </w:r>
      <w:proofErr w:type="spellEnd"/>
      <w:r w:rsidR="00B76DA6" w:rsidRPr="00B76DA6">
        <w:rPr>
          <w:rFonts w:ascii="Times New Roman" w:hAnsi="Times New Roman" w:cs="Times New Roman"/>
          <w:sz w:val="28"/>
          <w:szCs w:val="28"/>
        </w:rPr>
        <w:t xml:space="preserve"> района Ульяновской области», включая предварительные материалы оценки воздействия на окружающую среду.</w:t>
      </w:r>
      <w:r w:rsidR="007C24D0" w:rsidRPr="00B76DA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Открыл общественные слушания</w:t>
      </w:r>
      <w:r w:rsidR="00195728" w:rsidRPr="00B76DA6">
        <w:rPr>
          <w:rFonts w:ascii="Times New Roman" w:eastAsia="Calibri" w:hAnsi="Times New Roman" w:cs="Times New Roman"/>
          <w:sz w:val="28"/>
          <w:szCs w:val="28"/>
          <w:lang w:eastAsia="en-US"/>
        </w:rPr>
        <w:t>, представил инициаторов их проведения.</w:t>
      </w:r>
    </w:p>
    <w:p w14:paraId="3A096612" w14:textId="77777777" w:rsidR="00B76DA6" w:rsidRPr="00B76DA6" w:rsidRDefault="007C24D0" w:rsidP="00B76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728" w:rsidRPr="00496E8F">
        <w:rPr>
          <w:rFonts w:ascii="Times New Roman" w:hAnsi="Times New Roman" w:cs="Times New Roman"/>
          <w:sz w:val="28"/>
          <w:szCs w:val="28"/>
        </w:rPr>
        <w:t xml:space="preserve">Заказчиком общественных слушаний является </w:t>
      </w:r>
      <w:r w:rsidR="00B76DA6" w:rsidRPr="00B76DA6">
        <w:rPr>
          <w:rFonts w:ascii="Times New Roman" w:hAnsi="Times New Roman" w:cs="Times New Roman"/>
          <w:sz w:val="28"/>
          <w:szCs w:val="28"/>
        </w:rPr>
        <w:t>Областное государственное автономное учреждение «Корпорация развития строительства и инфраструктурных проектов Ульяновской области «Дом.73»</w:t>
      </w:r>
    </w:p>
    <w:p w14:paraId="6232F724" w14:textId="10A05D1A" w:rsidR="00195728" w:rsidRPr="00496E8F" w:rsidRDefault="00467F27" w:rsidP="006103D4">
      <w:pPr>
        <w:spacing w:after="0" w:line="240" w:lineRule="auto"/>
        <w:ind w:firstLine="708"/>
        <w:jc w:val="both"/>
        <w:rPr>
          <w:rFonts w:ascii="Times New Roman" w:hAnsi="Times New Roman" w:cs="Times New Roman"/>
          <w:sz w:val="28"/>
          <w:szCs w:val="28"/>
        </w:rPr>
      </w:pPr>
      <w:r w:rsidRPr="00496E8F">
        <w:rPr>
          <w:rFonts w:ascii="Times New Roman" w:hAnsi="Times New Roman" w:cs="Times New Roman"/>
          <w:sz w:val="28"/>
          <w:szCs w:val="28"/>
        </w:rPr>
        <w:t>С</w:t>
      </w:r>
      <w:r w:rsidR="00195728" w:rsidRPr="00496E8F">
        <w:rPr>
          <w:rFonts w:ascii="Times New Roman" w:hAnsi="Times New Roman" w:cs="Times New Roman"/>
          <w:sz w:val="28"/>
          <w:szCs w:val="28"/>
        </w:rPr>
        <w:t xml:space="preserve"> момента опубликования </w:t>
      </w:r>
      <w:r w:rsidR="00B76DA6">
        <w:rPr>
          <w:rFonts w:ascii="Times New Roman" w:hAnsi="Times New Roman" w:cs="Times New Roman"/>
          <w:sz w:val="28"/>
          <w:szCs w:val="28"/>
        </w:rPr>
        <w:t xml:space="preserve">уведомления </w:t>
      </w:r>
      <w:r w:rsidRPr="00496E8F">
        <w:rPr>
          <w:rFonts w:ascii="Times New Roman" w:hAnsi="Times New Roman" w:cs="Times New Roman"/>
          <w:sz w:val="28"/>
          <w:szCs w:val="28"/>
        </w:rPr>
        <w:t xml:space="preserve">о проведении общественных </w:t>
      </w:r>
      <w:r w:rsidR="00DA30F0" w:rsidRPr="00496E8F">
        <w:rPr>
          <w:rFonts w:ascii="Times New Roman" w:hAnsi="Times New Roman" w:cs="Times New Roman"/>
          <w:sz w:val="28"/>
          <w:szCs w:val="28"/>
        </w:rPr>
        <w:t>обсуждений</w:t>
      </w:r>
      <w:r w:rsidR="00CF1131" w:rsidRPr="00496E8F">
        <w:rPr>
          <w:rFonts w:ascii="Times New Roman" w:hAnsi="Times New Roman" w:cs="Times New Roman"/>
          <w:sz w:val="28"/>
          <w:szCs w:val="28"/>
        </w:rPr>
        <w:t xml:space="preserve"> </w:t>
      </w:r>
      <w:r w:rsidR="00195728" w:rsidRPr="00496E8F">
        <w:rPr>
          <w:rFonts w:ascii="Times New Roman" w:hAnsi="Times New Roman" w:cs="Times New Roman"/>
          <w:sz w:val="28"/>
          <w:szCs w:val="28"/>
        </w:rPr>
        <w:t xml:space="preserve">в средствах массовой информации </w:t>
      </w:r>
      <w:r w:rsidR="009F0160" w:rsidRPr="00496E8F">
        <w:rPr>
          <w:rFonts w:ascii="Times New Roman" w:hAnsi="Times New Roman" w:cs="Times New Roman"/>
          <w:sz w:val="28"/>
          <w:szCs w:val="28"/>
        </w:rPr>
        <w:t>до начала проведения общественных обсуждений</w:t>
      </w:r>
      <w:r w:rsidR="00CF1131" w:rsidRPr="00496E8F">
        <w:rPr>
          <w:rFonts w:ascii="Times New Roman" w:hAnsi="Times New Roman" w:cs="Times New Roman"/>
          <w:sz w:val="28"/>
          <w:szCs w:val="28"/>
        </w:rPr>
        <w:t xml:space="preserve"> </w:t>
      </w:r>
      <w:r w:rsidR="007C173B" w:rsidRPr="00496E8F">
        <w:rPr>
          <w:rFonts w:ascii="Times New Roman" w:hAnsi="Times New Roman" w:cs="Times New Roman"/>
          <w:sz w:val="28"/>
          <w:szCs w:val="28"/>
        </w:rPr>
        <w:t>на адрес</w:t>
      </w:r>
      <w:r w:rsidR="00195728" w:rsidRPr="00496E8F">
        <w:rPr>
          <w:rFonts w:ascii="Times New Roman" w:hAnsi="Times New Roman" w:cs="Times New Roman"/>
          <w:sz w:val="28"/>
          <w:szCs w:val="28"/>
        </w:rPr>
        <w:t xml:space="preserve"> электронной почты</w:t>
      </w:r>
      <w:r w:rsidR="000D211D" w:rsidRPr="00496E8F">
        <w:rPr>
          <w:rFonts w:ascii="Times New Roman" w:hAnsi="Times New Roman" w:cs="Times New Roman"/>
          <w:sz w:val="28"/>
          <w:szCs w:val="28"/>
        </w:rPr>
        <w:t xml:space="preserve">: </w:t>
      </w:r>
      <w:hyperlink r:id="rId12" w:history="1">
        <w:r w:rsidR="000D211D" w:rsidRPr="00496E8F">
          <w:rPr>
            <w:rStyle w:val="ac"/>
            <w:rFonts w:ascii="Times New Roman" w:hAnsi="Times New Roman" w:cs="Times New Roman"/>
            <w:sz w:val="28"/>
            <w:szCs w:val="28"/>
          </w:rPr>
          <w:t>ecolog_sen@mail.ru</w:t>
        </w:r>
      </w:hyperlink>
      <w:r w:rsidR="000D211D" w:rsidRPr="00496E8F">
        <w:rPr>
          <w:rFonts w:ascii="Times New Roman" w:hAnsi="Times New Roman" w:cs="Times New Roman"/>
          <w:sz w:val="28"/>
          <w:szCs w:val="28"/>
        </w:rPr>
        <w:t xml:space="preserve">  предложений и</w:t>
      </w:r>
      <w:r w:rsidR="00CA0609" w:rsidRPr="00496E8F">
        <w:rPr>
          <w:rFonts w:ascii="Times New Roman" w:hAnsi="Times New Roman" w:cs="Times New Roman"/>
          <w:sz w:val="28"/>
          <w:szCs w:val="28"/>
        </w:rPr>
        <w:t> </w:t>
      </w:r>
      <w:r w:rsidR="000D211D" w:rsidRPr="00496E8F">
        <w:rPr>
          <w:rFonts w:ascii="Times New Roman" w:hAnsi="Times New Roman" w:cs="Times New Roman"/>
          <w:sz w:val="28"/>
          <w:szCs w:val="28"/>
        </w:rPr>
        <w:t xml:space="preserve">замечаний от жителей </w:t>
      </w:r>
      <w:r w:rsidR="00195728" w:rsidRPr="00496E8F">
        <w:rPr>
          <w:rFonts w:ascii="Times New Roman" w:hAnsi="Times New Roman" w:cs="Times New Roman"/>
          <w:sz w:val="28"/>
          <w:szCs w:val="28"/>
        </w:rPr>
        <w:t xml:space="preserve"> </w:t>
      </w:r>
      <w:r w:rsidR="007C173B" w:rsidRPr="00496E8F">
        <w:rPr>
          <w:rFonts w:ascii="Times New Roman" w:hAnsi="Times New Roman" w:cs="Times New Roman"/>
          <w:sz w:val="28"/>
          <w:szCs w:val="28"/>
        </w:rPr>
        <w:t>не поступало</w:t>
      </w:r>
      <w:r w:rsidR="001A48B0" w:rsidRPr="00496E8F">
        <w:rPr>
          <w:rFonts w:ascii="Times New Roman" w:hAnsi="Times New Roman" w:cs="Times New Roman"/>
          <w:sz w:val="28"/>
          <w:szCs w:val="28"/>
        </w:rPr>
        <w:t>.</w:t>
      </w:r>
    </w:p>
    <w:p w14:paraId="6EB9DE05" w14:textId="35EAAEAF" w:rsidR="00106B28" w:rsidRPr="00496E8F" w:rsidRDefault="00106B28" w:rsidP="00496E8F">
      <w:pPr>
        <w:spacing w:after="0" w:line="240" w:lineRule="auto"/>
        <w:ind w:firstLine="709"/>
        <w:jc w:val="both"/>
        <w:rPr>
          <w:rFonts w:ascii="Times New Roman" w:eastAsia="Calibri" w:hAnsi="Times New Roman" w:cs="Times New Roman"/>
          <w:sz w:val="28"/>
          <w:szCs w:val="28"/>
          <w:lang w:eastAsia="en-US"/>
        </w:rPr>
      </w:pPr>
      <w:r w:rsidRPr="00496E8F">
        <w:rPr>
          <w:rFonts w:ascii="Times New Roman" w:eastAsia="Calibri" w:hAnsi="Times New Roman" w:cs="Times New Roman"/>
          <w:sz w:val="28"/>
          <w:szCs w:val="28"/>
          <w:lang w:eastAsia="en-US"/>
        </w:rPr>
        <w:t>Председательствующий довел до сведения участников общественных слушаний Регламент общественных слушаний.</w:t>
      </w:r>
      <w:r w:rsidR="007C24D0">
        <w:rPr>
          <w:rFonts w:ascii="Times New Roman" w:eastAsia="Calibri" w:hAnsi="Times New Roman" w:cs="Times New Roman"/>
          <w:sz w:val="28"/>
          <w:szCs w:val="28"/>
          <w:lang w:eastAsia="en-US"/>
        </w:rPr>
        <w:t xml:space="preserve"> </w:t>
      </w:r>
      <w:r w:rsidRPr="00496E8F">
        <w:rPr>
          <w:rFonts w:ascii="Times New Roman" w:eastAsia="Calibri" w:hAnsi="Times New Roman" w:cs="Times New Roman"/>
          <w:sz w:val="28"/>
          <w:szCs w:val="28"/>
          <w:lang w:eastAsia="en-US"/>
        </w:rPr>
        <w:t>Продолжительность выступления докладчиков – не более 10 минут.</w:t>
      </w:r>
    </w:p>
    <w:p w14:paraId="6B8768B7" w14:textId="701343CE" w:rsidR="005133FB" w:rsidRPr="00496E8F" w:rsidRDefault="009D1FEA" w:rsidP="00496E8F">
      <w:pPr>
        <w:spacing w:after="0" w:line="240" w:lineRule="auto"/>
        <w:ind w:firstLine="709"/>
        <w:jc w:val="both"/>
        <w:rPr>
          <w:rFonts w:ascii="Times New Roman" w:eastAsia="Calibri" w:hAnsi="Times New Roman" w:cs="Times New Roman"/>
          <w:sz w:val="28"/>
          <w:szCs w:val="28"/>
          <w:lang w:eastAsia="en-US"/>
        </w:rPr>
      </w:pPr>
      <w:r w:rsidRPr="009D1FEA">
        <w:rPr>
          <w:rFonts w:ascii="Times New Roman" w:eastAsia="Calibri" w:hAnsi="Times New Roman" w:cs="Times New Roman"/>
          <w:b/>
          <w:sz w:val="28"/>
          <w:szCs w:val="28"/>
          <w:lang w:eastAsia="en-US"/>
        </w:rPr>
        <w:t xml:space="preserve">По первому </w:t>
      </w:r>
      <w:r>
        <w:rPr>
          <w:rFonts w:ascii="Times New Roman" w:eastAsia="Calibri" w:hAnsi="Times New Roman" w:cs="Times New Roman"/>
          <w:b/>
          <w:sz w:val="28"/>
          <w:szCs w:val="28"/>
          <w:lang w:eastAsia="en-US"/>
        </w:rPr>
        <w:t>вопросу слушали</w:t>
      </w:r>
      <w:r w:rsidR="00805A6A" w:rsidRPr="00496E8F">
        <w:rPr>
          <w:rFonts w:ascii="Times New Roman" w:eastAsia="Calibri" w:hAnsi="Times New Roman" w:cs="Times New Roman"/>
          <w:sz w:val="28"/>
          <w:szCs w:val="28"/>
          <w:lang w:eastAsia="en-US"/>
        </w:rPr>
        <w:t>:</w:t>
      </w:r>
    </w:p>
    <w:p w14:paraId="0ABB1423" w14:textId="69123125" w:rsidR="002E2E2E" w:rsidRPr="00496E8F" w:rsidRDefault="002E2E2E" w:rsidP="00496E8F">
      <w:pPr>
        <w:snapToGrid w:val="0"/>
        <w:spacing w:after="0" w:line="240" w:lineRule="auto"/>
        <w:jc w:val="both"/>
        <w:rPr>
          <w:rFonts w:ascii="Times New Roman" w:hAnsi="Times New Roman" w:cs="Times New Roman"/>
          <w:sz w:val="28"/>
          <w:szCs w:val="28"/>
        </w:rPr>
      </w:pPr>
      <w:r w:rsidRPr="00496E8F">
        <w:rPr>
          <w:rFonts w:ascii="Times New Roman" w:hAnsi="Times New Roman" w:cs="Times New Roman"/>
          <w:b/>
          <w:sz w:val="28"/>
          <w:szCs w:val="28"/>
        </w:rPr>
        <w:t xml:space="preserve">          </w:t>
      </w:r>
      <w:proofErr w:type="spellStart"/>
      <w:r w:rsidR="00386B3A" w:rsidRPr="00386B3A">
        <w:rPr>
          <w:rFonts w:ascii="Times New Roman" w:hAnsi="Times New Roman" w:cs="Times New Roman"/>
          <w:b/>
          <w:sz w:val="28"/>
          <w:szCs w:val="28"/>
        </w:rPr>
        <w:t>Чурбаков</w:t>
      </w:r>
      <w:r w:rsidR="00386B3A">
        <w:rPr>
          <w:rFonts w:ascii="Times New Roman" w:hAnsi="Times New Roman" w:cs="Times New Roman"/>
          <w:b/>
          <w:sz w:val="28"/>
          <w:szCs w:val="28"/>
        </w:rPr>
        <w:t>а</w:t>
      </w:r>
      <w:proofErr w:type="spellEnd"/>
      <w:r w:rsidR="00386B3A" w:rsidRPr="00386B3A">
        <w:rPr>
          <w:rFonts w:ascii="Times New Roman" w:hAnsi="Times New Roman" w:cs="Times New Roman"/>
          <w:b/>
          <w:sz w:val="28"/>
          <w:szCs w:val="28"/>
        </w:rPr>
        <w:t xml:space="preserve"> С.В.</w:t>
      </w:r>
      <w:r w:rsidR="00386B3A" w:rsidRPr="00386B3A">
        <w:rPr>
          <w:rFonts w:ascii="Times New Roman" w:hAnsi="Times New Roman" w:cs="Times New Roman"/>
          <w:sz w:val="28"/>
          <w:szCs w:val="28"/>
        </w:rPr>
        <w:t xml:space="preserve"> – начальник</w:t>
      </w:r>
      <w:r w:rsidR="00386B3A">
        <w:rPr>
          <w:rFonts w:ascii="Times New Roman" w:hAnsi="Times New Roman" w:cs="Times New Roman"/>
          <w:sz w:val="28"/>
          <w:szCs w:val="28"/>
        </w:rPr>
        <w:t>а</w:t>
      </w:r>
      <w:r w:rsidR="00386B3A" w:rsidRPr="00386B3A">
        <w:rPr>
          <w:rFonts w:ascii="Times New Roman" w:hAnsi="Times New Roman" w:cs="Times New Roman"/>
          <w:sz w:val="28"/>
          <w:szCs w:val="28"/>
        </w:rPr>
        <w:t xml:space="preserve"> проектного отдела от ОГАУ «Корпорация развития строительства и инфраструктурных проект</w:t>
      </w:r>
      <w:r w:rsidR="00386B3A">
        <w:rPr>
          <w:rFonts w:ascii="Times New Roman" w:hAnsi="Times New Roman" w:cs="Times New Roman"/>
          <w:sz w:val="28"/>
          <w:szCs w:val="28"/>
        </w:rPr>
        <w:t xml:space="preserve">ов Ульяновской области «Дом.73» </w:t>
      </w:r>
      <w:r w:rsidR="00D920F9" w:rsidRPr="00496E8F">
        <w:rPr>
          <w:rFonts w:ascii="Times New Roman" w:hAnsi="Times New Roman" w:cs="Times New Roman"/>
          <w:sz w:val="28"/>
          <w:szCs w:val="28"/>
        </w:rPr>
        <w:t xml:space="preserve"> по</w:t>
      </w:r>
      <w:r w:rsidRPr="00496E8F">
        <w:rPr>
          <w:rFonts w:ascii="Times New Roman" w:hAnsi="Times New Roman" w:cs="Times New Roman"/>
          <w:sz w:val="28"/>
          <w:szCs w:val="28"/>
        </w:rPr>
        <w:t xml:space="preserve"> объекту</w:t>
      </w:r>
      <w:r w:rsidR="00C0633C" w:rsidRPr="00496E8F">
        <w:rPr>
          <w:rFonts w:ascii="Times New Roman" w:hAnsi="Times New Roman" w:cs="Times New Roman"/>
          <w:sz w:val="28"/>
          <w:szCs w:val="28"/>
        </w:rPr>
        <w:t>:</w:t>
      </w:r>
      <w:r w:rsidRPr="00496E8F">
        <w:rPr>
          <w:rFonts w:ascii="Times New Roman" w:hAnsi="Times New Roman" w:cs="Times New Roman"/>
          <w:sz w:val="28"/>
          <w:szCs w:val="28"/>
        </w:rPr>
        <w:t xml:space="preserve"> «Ликвидация (рекультивация) полигона ТКО в г. Сенгилей </w:t>
      </w:r>
      <w:proofErr w:type="spellStart"/>
      <w:r w:rsidRPr="00496E8F">
        <w:rPr>
          <w:rFonts w:ascii="Times New Roman" w:hAnsi="Times New Roman" w:cs="Times New Roman"/>
          <w:sz w:val="28"/>
          <w:szCs w:val="28"/>
        </w:rPr>
        <w:t>Сенгилеевского</w:t>
      </w:r>
      <w:proofErr w:type="spellEnd"/>
      <w:r w:rsidRPr="00496E8F">
        <w:rPr>
          <w:rFonts w:ascii="Times New Roman" w:hAnsi="Times New Roman" w:cs="Times New Roman"/>
          <w:sz w:val="28"/>
          <w:szCs w:val="28"/>
        </w:rPr>
        <w:t xml:space="preserve"> района Ульяновской области»  </w:t>
      </w:r>
    </w:p>
    <w:p w14:paraId="200AE569" w14:textId="4C1BFB3E" w:rsidR="00810CD1" w:rsidRPr="00496E8F" w:rsidRDefault="00C0633C" w:rsidP="00496E8F">
      <w:pPr>
        <w:snapToGrid w:val="0"/>
        <w:spacing w:after="0" w:line="240" w:lineRule="auto"/>
        <w:jc w:val="both"/>
        <w:rPr>
          <w:rFonts w:ascii="Times New Roman" w:hAnsi="Times New Roman" w:cs="Times New Roman"/>
          <w:b/>
          <w:sz w:val="28"/>
          <w:szCs w:val="28"/>
        </w:rPr>
      </w:pPr>
      <w:r w:rsidRPr="00496E8F">
        <w:rPr>
          <w:rFonts w:ascii="Times New Roman" w:hAnsi="Times New Roman" w:cs="Times New Roman"/>
          <w:sz w:val="28"/>
          <w:szCs w:val="28"/>
        </w:rPr>
        <w:t xml:space="preserve">  </w:t>
      </w:r>
      <w:r w:rsidR="002E2E2E" w:rsidRPr="00496E8F">
        <w:rPr>
          <w:rFonts w:ascii="Times New Roman" w:hAnsi="Times New Roman" w:cs="Times New Roman"/>
          <w:sz w:val="28"/>
          <w:szCs w:val="28"/>
        </w:rPr>
        <w:t xml:space="preserve">        </w:t>
      </w:r>
      <w:r w:rsidR="00810CD1" w:rsidRPr="00496E8F">
        <w:rPr>
          <w:rFonts w:ascii="Times New Roman" w:hAnsi="Times New Roman" w:cs="Times New Roman"/>
          <w:sz w:val="28"/>
          <w:szCs w:val="28"/>
        </w:rPr>
        <w:t>Представил</w:t>
      </w:r>
      <w:r w:rsidR="00D920F9" w:rsidRPr="00496E8F">
        <w:rPr>
          <w:rFonts w:ascii="Times New Roman" w:hAnsi="Times New Roman" w:cs="Times New Roman"/>
          <w:sz w:val="28"/>
          <w:szCs w:val="28"/>
        </w:rPr>
        <w:t xml:space="preserve"> разработанную проектную документацию по ликвидации </w:t>
      </w:r>
      <w:r w:rsidR="0021390A" w:rsidRPr="00496E8F">
        <w:rPr>
          <w:rFonts w:ascii="Times New Roman" w:hAnsi="Times New Roman" w:cs="Times New Roman"/>
          <w:sz w:val="28"/>
          <w:szCs w:val="28"/>
        </w:rPr>
        <w:t>накопленного вреда окружающей</w:t>
      </w:r>
      <w:r w:rsidR="002E2E2E" w:rsidRPr="00496E8F">
        <w:rPr>
          <w:rFonts w:ascii="Times New Roman" w:hAnsi="Times New Roman" w:cs="Times New Roman"/>
          <w:sz w:val="28"/>
          <w:szCs w:val="28"/>
        </w:rPr>
        <w:t xml:space="preserve"> среде</w:t>
      </w:r>
      <w:r w:rsidR="007C24D0">
        <w:rPr>
          <w:rFonts w:ascii="Times New Roman" w:hAnsi="Times New Roman" w:cs="Times New Roman"/>
          <w:sz w:val="28"/>
          <w:szCs w:val="28"/>
        </w:rPr>
        <w:t>:</w:t>
      </w:r>
      <w:r w:rsidRPr="00496E8F">
        <w:rPr>
          <w:rFonts w:ascii="Times New Roman" w:hAnsi="Times New Roman" w:cs="Times New Roman"/>
          <w:sz w:val="28"/>
          <w:szCs w:val="28"/>
        </w:rPr>
        <w:t xml:space="preserve"> </w:t>
      </w:r>
      <w:r w:rsidR="002E2E2E" w:rsidRPr="00496E8F">
        <w:rPr>
          <w:rFonts w:ascii="Times New Roman" w:hAnsi="Times New Roman" w:cs="Times New Roman"/>
          <w:sz w:val="28"/>
          <w:szCs w:val="28"/>
        </w:rPr>
        <w:t xml:space="preserve">«Ликвидация (рекультивация) полигона ТКО в г. Сенгилей </w:t>
      </w:r>
      <w:proofErr w:type="spellStart"/>
      <w:r w:rsidR="002E2E2E" w:rsidRPr="00496E8F">
        <w:rPr>
          <w:rFonts w:ascii="Times New Roman" w:hAnsi="Times New Roman" w:cs="Times New Roman"/>
          <w:sz w:val="28"/>
          <w:szCs w:val="28"/>
        </w:rPr>
        <w:t>Сенгилеевского</w:t>
      </w:r>
      <w:proofErr w:type="spellEnd"/>
      <w:r w:rsidR="002E2E2E" w:rsidRPr="00496E8F">
        <w:rPr>
          <w:rFonts w:ascii="Times New Roman" w:hAnsi="Times New Roman" w:cs="Times New Roman"/>
          <w:sz w:val="28"/>
          <w:szCs w:val="28"/>
        </w:rPr>
        <w:t xml:space="preserve"> района Ульяновской области»</w:t>
      </w:r>
      <w:r w:rsidRPr="00496E8F">
        <w:rPr>
          <w:rFonts w:ascii="Times New Roman" w:hAnsi="Times New Roman" w:cs="Times New Roman"/>
          <w:b/>
          <w:sz w:val="28"/>
          <w:szCs w:val="28"/>
        </w:rPr>
        <w:t xml:space="preserve">. </w:t>
      </w:r>
    </w:p>
    <w:p w14:paraId="2F522B2B" w14:textId="1623C45D" w:rsidR="00280E2E" w:rsidRDefault="00810CD1" w:rsidP="00280E2E">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 xml:space="preserve">Пояснил, </w:t>
      </w:r>
      <w:r w:rsidR="00280E2E" w:rsidRPr="00280E2E">
        <w:rPr>
          <w:rFonts w:ascii="Times New Roman" w:hAnsi="Times New Roman" w:cs="Times New Roman"/>
          <w:sz w:val="28"/>
          <w:szCs w:val="28"/>
        </w:rPr>
        <w:t xml:space="preserve">что Проектом предусматривается ликвидация свалки путем сбора мусора с предварительной его сортировкой и вывоз его на полигон ТКО для последующей утилизации. </w:t>
      </w:r>
    </w:p>
    <w:p w14:paraId="13F82C51"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Площадь земельного участка, на котором расположен полигон ТКО, составляет 4,3 га, объем отходов на территории, по предварительной оценке, составляет 265 000 м</w:t>
      </w:r>
      <w:r w:rsidRPr="00280E2E">
        <w:rPr>
          <w:rFonts w:ascii="Times New Roman" w:hAnsi="Times New Roman" w:cs="Times New Roman"/>
          <w:sz w:val="28"/>
          <w:szCs w:val="28"/>
          <w:vertAlign w:val="superscript"/>
        </w:rPr>
        <w:t>3</w:t>
      </w:r>
      <w:r w:rsidRPr="00280E2E">
        <w:rPr>
          <w:rFonts w:ascii="Times New Roman" w:hAnsi="Times New Roman" w:cs="Times New Roman"/>
          <w:sz w:val="28"/>
          <w:szCs w:val="28"/>
        </w:rPr>
        <w:t xml:space="preserve">. Отходы ТКО преимущественно представлены смесью бытовых и промышленных отходов и отнесены к </w:t>
      </w:r>
      <w:r w:rsidRPr="00280E2E">
        <w:rPr>
          <w:rFonts w:ascii="Times New Roman" w:hAnsi="Times New Roman" w:cs="Times New Roman"/>
          <w:sz w:val="28"/>
          <w:szCs w:val="28"/>
          <w:lang w:val="en-US"/>
        </w:rPr>
        <w:t>IV</w:t>
      </w:r>
      <w:r w:rsidRPr="00280E2E">
        <w:rPr>
          <w:rFonts w:ascii="Times New Roman" w:hAnsi="Times New Roman" w:cs="Times New Roman"/>
          <w:sz w:val="28"/>
          <w:szCs w:val="28"/>
        </w:rPr>
        <w:t xml:space="preserve"> классу опасности.</w:t>
      </w:r>
    </w:p>
    <w:p w14:paraId="32C8E329"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Нормативно-методическое основание разработки ОВОС:</w:t>
      </w:r>
    </w:p>
    <w:p w14:paraId="5FBF7D86" w14:textId="44FB898C"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-Федеральный закон РФ от 10.01.2002г. №7-ФЗ «Об охране окружающей среды»;</w:t>
      </w:r>
    </w:p>
    <w:p w14:paraId="503F7185"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Федеральный закон РФ от 23.11.1995г. №174-ФЗ «Об экологической экспертизе»;</w:t>
      </w:r>
    </w:p>
    <w:p w14:paraId="2CF2CE1D"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Приказ Минприроды РФ от 01.12.2020 №999 «Об утверждении требований к материалам оценки воздействия на окружающую среду».</w:t>
      </w:r>
    </w:p>
    <w:p w14:paraId="79D9FD5B" w14:textId="14112479"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Целью оценки воздействия на окружающую среду является:</w:t>
      </w:r>
    </w:p>
    <w:p w14:paraId="3AD98F8F"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предотвращение или смягчение воздействия этой деятельности на окружающую среду и связанных с ней социальных, экономических и иных последствий;</w:t>
      </w:r>
    </w:p>
    <w:p w14:paraId="47653265"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выявление значимых потенциальных воздействий от намечаемой деятельности, прогноз возможных последствий и рисков для окружающей среды для дальнейшей разработки и принятия мер по предупреждению и снижению негативного воздействия, а также связанных с ним социальных, экономических и иных последствий.</w:t>
      </w:r>
    </w:p>
    <w:p w14:paraId="7530E63E" w14:textId="77777777" w:rsidR="00280E2E" w:rsidRDefault="00280E2E" w:rsidP="00280E2E">
      <w:pPr>
        <w:spacing w:after="0" w:line="240" w:lineRule="auto"/>
        <w:ind w:firstLine="709"/>
        <w:jc w:val="both"/>
        <w:rPr>
          <w:rFonts w:ascii="Times New Roman" w:hAnsi="Times New Roman" w:cs="Times New Roman"/>
          <w:sz w:val="28"/>
          <w:szCs w:val="28"/>
        </w:rPr>
      </w:pPr>
    </w:p>
    <w:p w14:paraId="5E8F72D3" w14:textId="03C40D19" w:rsidR="00280E2E" w:rsidRPr="00280E2E" w:rsidRDefault="00280E2E" w:rsidP="00280E2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М</w:t>
      </w:r>
      <w:r w:rsidRPr="00280E2E">
        <w:rPr>
          <w:rFonts w:ascii="Times New Roman" w:hAnsi="Times New Roman" w:cs="Times New Roman"/>
          <w:sz w:val="28"/>
          <w:szCs w:val="28"/>
          <w:lang w:bidi="ru-RU"/>
        </w:rPr>
        <w:t xml:space="preserve">есторасположение проектируемого объекта: Ульяновская область </w:t>
      </w:r>
      <w:proofErr w:type="spellStart"/>
      <w:r w:rsidRPr="00280E2E">
        <w:rPr>
          <w:rFonts w:ascii="Times New Roman" w:hAnsi="Times New Roman" w:cs="Times New Roman"/>
          <w:sz w:val="28"/>
          <w:szCs w:val="28"/>
          <w:lang w:bidi="ru-RU"/>
        </w:rPr>
        <w:t>Сенгилеевский</w:t>
      </w:r>
      <w:proofErr w:type="spellEnd"/>
      <w:r w:rsidRPr="00280E2E">
        <w:rPr>
          <w:rFonts w:ascii="Times New Roman" w:hAnsi="Times New Roman" w:cs="Times New Roman"/>
          <w:sz w:val="28"/>
          <w:szCs w:val="28"/>
          <w:lang w:bidi="ru-RU"/>
        </w:rPr>
        <w:t xml:space="preserve"> район, г. Сенгилей в 1.2 км на запад от городского кладбища, кадастровый номер 73:14:050501:17 с координатами 53.96207, 48.790584.</w:t>
      </w:r>
    </w:p>
    <w:p w14:paraId="4034E364" w14:textId="77777777" w:rsidR="00280E2E" w:rsidRPr="00280E2E" w:rsidRDefault="00280E2E" w:rsidP="00280E2E">
      <w:pPr>
        <w:spacing w:after="0" w:line="240" w:lineRule="auto"/>
        <w:ind w:firstLine="709"/>
        <w:jc w:val="both"/>
        <w:rPr>
          <w:rFonts w:ascii="Times New Roman" w:hAnsi="Times New Roman" w:cs="Times New Roman"/>
          <w:b/>
          <w:bCs/>
          <w:sz w:val="28"/>
          <w:szCs w:val="28"/>
          <w:lang w:bidi="ru-RU"/>
        </w:rPr>
      </w:pPr>
      <w:bookmarkStart w:id="0" w:name="bookmark3"/>
      <w:bookmarkStart w:id="1" w:name="bookmark4"/>
      <w:bookmarkStart w:id="2" w:name="bookmark5"/>
      <w:r w:rsidRPr="00280E2E">
        <w:rPr>
          <w:rFonts w:ascii="Times New Roman" w:hAnsi="Times New Roman" w:cs="Times New Roman"/>
          <w:b/>
          <w:bCs/>
          <w:sz w:val="28"/>
          <w:szCs w:val="28"/>
          <w:lang w:bidi="ru-RU"/>
        </w:rPr>
        <w:t>Исходные данные и условия для подготовки проектной документации:</w:t>
      </w:r>
      <w:bookmarkEnd w:id="0"/>
      <w:bookmarkEnd w:id="1"/>
      <w:bookmarkEnd w:id="2"/>
    </w:p>
    <w:p w14:paraId="48044BE5"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Целью проекта является ликвидация несанкционированной свалки ТБО путем ре</w:t>
      </w:r>
      <w:r w:rsidRPr="00280E2E">
        <w:rPr>
          <w:rFonts w:ascii="Times New Roman" w:hAnsi="Times New Roman" w:cs="Times New Roman"/>
          <w:sz w:val="28"/>
          <w:szCs w:val="28"/>
          <w:lang w:bidi="ru-RU"/>
        </w:rPr>
        <w:softHyphen/>
        <w:t>культивации территории.</w:t>
      </w:r>
    </w:p>
    <w:p w14:paraId="67E05E7D"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Исходными данными для подготовки проектной документации послужили следу</w:t>
      </w:r>
      <w:r w:rsidRPr="00280E2E">
        <w:rPr>
          <w:rFonts w:ascii="Times New Roman" w:hAnsi="Times New Roman" w:cs="Times New Roman"/>
          <w:sz w:val="28"/>
          <w:szCs w:val="28"/>
          <w:lang w:bidi="ru-RU"/>
        </w:rPr>
        <w:softHyphen/>
        <w:t>ющие документы:</w:t>
      </w:r>
    </w:p>
    <w:p w14:paraId="2595DA7F"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3" w:name="bookmark6"/>
      <w:bookmarkEnd w:id="3"/>
      <w:r w:rsidRPr="00280E2E">
        <w:rPr>
          <w:rFonts w:ascii="Times New Roman" w:hAnsi="Times New Roman" w:cs="Times New Roman"/>
          <w:sz w:val="28"/>
          <w:szCs w:val="28"/>
          <w:lang w:bidi="ru-RU"/>
        </w:rPr>
        <w:t>Государственное задание «Несанкционированная свалка, расположенная по ад</w:t>
      </w:r>
      <w:r w:rsidRPr="00280E2E">
        <w:rPr>
          <w:rFonts w:ascii="Times New Roman" w:hAnsi="Times New Roman" w:cs="Times New Roman"/>
          <w:sz w:val="28"/>
          <w:szCs w:val="28"/>
          <w:lang w:bidi="ru-RU"/>
        </w:rPr>
        <w:softHyphen/>
        <w:t xml:space="preserve">ресу: Ульяновская область, </w:t>
      </w:r>
      <w:proofErr w:type="spellStart"/>
      <w:r w:rsidRPr="00280E2E">
        <w:rPr>
          <w:rFonts w:ascii="Times New Roman" w:hAnsi="Times New Roman" w:cs="Times New Roman"/>
          <w:sz w:val="28"/>
          <w:szCs w:val="28"/>
          <w:lang w:bidi="ru-RU"/>
        </w:rPr>
        <w:t>Сенгилеевский</w:t>
      </w:r>
      <w:proofErr w:type="spellEnd"/>
      <w:r w:rsidRPr="00280E2E">
        <w:rPr>
          <w:rFonts w:ascii="Times New Roman" w:hAnsi="Times New Roman" w:cs="Times New Roman"/>
          <w:sz w:val="28"/>
          <w:szCs w:val="28"/>
          <w:lang w:bidi="ru-RU"/>
        </w:rPr>
        <w:t xml:space="preserve"> район, г. Сенгилей, в 1,2 км на запад от городского кладбища».</w:t>
      </w:r>
    </w:p>
    <w:p w14:paraId="00EC01FF"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4" w:name="bookmark7"/>
      <w:bookmarkEnd w:id="4"/>
      <w:r w:rsidRPr="00280E2E">
        <w:rPr>
          <w:rFonts w:ascii="Times New Roman" w:hAnsi="Times New Roman" w:cs="Times New Roman"/>
          <w:sz w:val="28"/>
          <w:szCs w:val="28"/>
          <w:lang w:bidi="ru-RU"/>
        </w:rPr>
        <w:t>Техническое задание на разработку проектно-сметной документации по ликви</w:t>
      </w:r>
      <w:r w:rsidRPr="00280E2E">
        <w:rPr>
          <w:rFonts w:ascii="Times New Roman" w:hAnsi="Times New Roman" w:cs="Times New Roman"/>
          <w:sz w:val="28"/>
          <w:szCs w:val="28"/>
          <w:lang w:bidi="ru-RU"/>
        </w:rPr>
        <w:softHyphen/>
        <w:t xml:space="preserve">дации объекта накопленного вреда окружающей среде «Ликвидация (рекультивация) полигона ТКО в г. Сенгилей </w:t>
      </w:r>
      <w:proofErr w:type="spellStart"/>
      <w:r w:rsidRPr="00280E2E">
        <w:rPr>
          <w:rFonts w:ascii="Times New Roman" w:hAnsi="Times New Roman" w:cs="Times New Roman"/>
          <w:sz w:val="28"/>
          <w:szCs w:val="28"/>
          <w:lang w:bidi="ru-RU"/>
        </w:rPr>
        <w:t>Сенгилеевского</w:t>
      </w:r>
      <w:proofErr w:type="spellEnd"/>
      <w:r w:rsidRPr="00280E2E">
        <w:rPr>
          <w:rFonts w:ascii="Times New Roman" w:hAnsi="Times New Roman" w:cs="Times New Roman"/>
          <w:sz w:val="28"/>
          <w:szCs w:val="28"/>
          <w:lang w:bidi="ru-RU"/>
        </w:rPr>
        <w:t xml:space="preserve"> района, Ульяновской области»</w:t>
      </w:r>
    </w:p>
    <w:p w14:paraId="79154E87"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5" w:name="bookmark8"/>
      <w:bookmarkEnd w:id="5"/>
      <w:r w:rsidRPr="00280E2E">
        <w:rPr>
          <w:rFonts w:ascii="Times New Roman" w:hAnsi="Times New Roman" w:cs="Times New Roman"/>
          <w:sz w:val="28"/>
          <w:szCs w:val="28"/>
          <w:lang w:bidi="ru-RU"/>
        </w:rPr>
        <w:t>Технический отчет по результатам инженерно-геологических изысканий, шифр 73-14.34-2022-ИГИ, выполненный в 2022 году ООО «</w:t>
      </w:r>
      <w:proofErr w:type="spellStart"/>
      <w:r w:rsidRPr="00280E2E">
        <w:rPr>
          <w:rFonts w:ascii="Times New Roman" w:hAnsi="Times New Roman" w:cs="Times New Roman"/>
          <w:sz w:val="28"/>
          <w:szCs w:val="28"/>
          <w:lang w:bidi="ru-RU"/>
        </w:rPr>
        <w:t>СтройПроектИзыскания</w:t>
      </w:r>
      <w:proofErr w:type="spellEnd"/>
      <w:r w:rsidRPr="00280E2E">
        <w:rPr>
          <w:rFonts w:ascii="Times New Roman" w:hAnsi="Times New Roman" w:cs="Times New Roman"/>
          <w:sz w:val="28"/>
          <w:szCs w:val="28"/>
          <w:lang w:bidi="ru-RU"/>
        </w:rPr>
        <w:t>».</w:t>
      </w:r>
    </w:p>
    <w:p w14:paraId="41728868"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6" w:name="bookmark9"/>
      <w:bookmarkEnd w:id="6"/>
      <w:r w:rsidRPr="00280E2E">
        <w:rPr>
          <w:rFonts w:ascii="Times New Roman" w:hAnsi="Times New Roman" w:cs="Times New Roman"/>
          <w:sz w:val="28"/>
          <w:szCs w:val="28"/>
          <w:lang w:bidi="ru-RU"/>
        </w:rPr>
        <w:t>Технический отчет по результатам инженерно-геодезических изысканий, шифр 73-14.34-2022-ИГДИ, выполненный в 2022 году ООО «</w:t>
      </w:r>
      <w:proofErr w:type="spellStart"/>
      <w:r w:rsidRPr="00280E2E">
        <w:rPr>
          <w:rFonts w:ascii="Times New Roman" w:hAnsi="Times New Roman" w:cs="Times New Roman"/>
          <w:sz w:val="28"/>
          <w:szCs w:val="28"/>
          <w:lang w:bidi="ru-RU"/>
        </w:rPr>
        <w:t>СтройПроектИзыскания</w:t>
      </w:r>
      <w:proofErr w:type="spellEnd"/>
      <w:r w:rsidRPr="00280E2E">
        <w:rPr>
          <w:rFonts w:ascii="Times New Roman" w:hAnsi="Times New Roman" w:cs="Times New Roman"/>
          <w:sz w:val="28"/>
          <w:szCs w:val="28"/>
          <w:lang w:bidi="ru-RU"/>
        </w:rPr>
        <w:t>».</w:t>
      </w:r>
    </w:p>
    <w:p w14:paraId="61E7CA6E"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7" w:name="bookmark10"/>
      <w:bookmarkEnd w:id="7"/>
      <w:r w:rsidRPr="00280E2E">
        <w:rPr>
          <w:rFonts w:ascii="Times New Roman" w:hAnsi="Times New Roman" w:cs="Times New Roman"/>
          <w:sz w:val="28"/>
          <w:szCs w:val="28"/>
          <w:lang w:bidi="ru-RU"/>
        </w:rPr>
        <w:t>Технический отчет по результатам инженерно-экологических изысканий, шифр 26-2022-ИЭИ, выполненный в 2022 году ООО «Экологические системы».</w:t>
      </w:r>
    </w:p>
    <w:p w14:paraId="144DD733"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8" w:name="bookmark11"/>
      <w:bookmarkEnd w:id="8"/>
      <w:r w:rsidRPr="00280E2E">
        <w:rPr>
          <w:rFonts w:ascii="Times New Roman" w:hAnsi="Times New Roman" w:cs="Times New Roman"/>
          <w:sz w:val="28"/>
          <w:szCs w:val="28"/>
          <w:lang w:bidi="ru-RU"/>
        </w:rPr>
        <w:t>Технический отчет по результатам инженерно-гидрометеорологических изыска</w:t>
      </w:r>
      <w:r w:rsidRPr="00280E2E">
        <w:rPr>
          <w:rFonts w:ascii="Times New Roman" w:hAnsi="Times New Roman" w:cs="Times New Roman"/>
          <w:sz w:val="28"/>
          <w:szCs w:val="28"/>
          <w:lang w:bidi="ru-RU"/>
        </w:rPr>
        <w:softHyphen/>
        <w:t>ний, шифр 73-14.34-2022- ИГМИ, выполненный в 2022 году ООО «</w:t>
      </w:r>
      <w:proofErr w:type="spellStart"/>
      <w:r w:rsidRPr="00280E2E">
        <w:rPr>
          <w:rFonts w:ascii="Times New Roman" w:hAnsi="Times New Roman" w:cs="Times New Roman"/>
          <w:sz w:val="28"/>
          <w:szCs w:val="28"/>
          <w:lang w:bidi="ru-RU"/>
        </w:rPr>
        <w:t>СтройПроектИ</w:t>
      </w:r>
      <w:r w:rsidRPr="00280E2E">
        <w:rPr>
          <w:rFonts w:ascii="Times New Roman" w:hAnsi="Times New Roman" w:cs="Times New Roman"/>
          <w:sz w:val="28"/>
          <w:szCs w:val="28"/>
          <w:lang w:bidi="ru-RU"/>
        </w:rPr>
        <w:softHyphen/>
        <w:t>зыскания</w:t>
      </w:r>
      <w:proofErr w:type="spellEnd"/>
      <w:r w:rsidRPr="00280E2E">
        <w:rPr>
          <w:rFonts w:ascii="Times New Roman" w:hAnsi="Times New Roman" w:cs="Times New Roman"/>
          <w:sz w:val="28"/>
          <w:szCs w:val="28"/>
          <w:lang w:bidi="ru-RU"/>
        </w:rPr>
        <w:t>».</w:t>
      </w:r>
    </w:p>
    <w:p w14:paraId="5AF687BA"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экспертное Заключение №2 от 21.12.2022, выполненное Филиалом «ЦЛАТИ по Ульяновской области» ФГБУ «ЦЛАТИ ПО ПФО по установлению класса опасности отходов на территории несанкционированной свалки.</w:t>
      </w:r>
    </w:p>
    <w:p w14:paraId="3EC1C7A2" w14:textId="7E9430DF"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Настоящий проект разработан в полном соответствии с требованиями строительных, технологических и санитарных норм, правил и инструкций, исходными данными и материалами, предоставленными заказчиком. Безусловное выполнение проектных решений и соблюдение в процессе производства работ единых правил безопасности обеспечивает безопасную эксплуатацию объекта и защиту окружающей среды </w:t>
      </w:r>
      <w:proofErr w:type="gramStart"/>
      <w:r w:rsidRPr="00280E2E">
        <w:rPr>
          <w:rFonts w:ascii="Times New Roman" w:hAnsi="Times New Roman" w:cs="Times New Roman"/>
          <w:sz w:val="28"/>
          <w:szCs w:val="28"/>
        </w:rPr>
        <w:t xml:space="preserve">от </w:t>
      </w:r>
      <w:proofErr w:type="spellStart"/>
      <w:r w:rsidRPr="00280E2E">
        <w:rPr>
          <w:rFonts w:ascii="Times New Roman" w:hAnsi="Times New Roman" w:cs="Times New Roman"/>
          <w:sz w:val="28"/>
          <w:szCs w:val="28"/>
        </w:rPr>
        <w:t>воз</w:t>
      </w:r>
      <w:proofErr w:type="gramEnd"/>
      <w:r w:rsidRPr="00280E2E">
        <w:rPr>
          <w:rFonts w:ascii="Times New Roman" w:hAnsi="Times New Roman" w:cs="Times New Roman"/>
          <w:sz w:val="28"/>
          <w:szCs w:val="28"/>
        </w:rPr>
        <w:t>¬действия</w:t>
      </w:r>
      <w:proofErr w:type="spellEnd"/>
      <w:r w:rsidRPr="00280E2E">
        <w:rPr>
          <w:rFonts w:ascii="Times New Roman" w:hAnsi="Times New Roman" w:cs="Times New Roman"/>
          <w:sz w:val="28"/>
          <w:szCs w:val="28"/>
        </w:rPr>
        <w:t xml:space="preserve"> проводимых работ.</w:t>
      </w:r>
    </w:p>
    <w:p w14:paraId="2B145C42" w14:textId="33928DD2"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В административном отношении участок производства работ расположен в РФ, Ульяновская область, </w:t>
      </w:r>
      <w:proofErr w:type="spellStart"/>
      <w:r w:rsidRPr="00280E2E">
        <w:rPr>
          <w:rFonts w:ascii="Times New Roman" w:hAnsi="Times New Roman" w:cs="Times New Roman"/>
          <w:sz w:val="28"/>
          <w:szCs w:val="28"/>
        </w:rPr>
        <w:t>Сенгилеевский</w:t>
      </w:r>
      <w:proofErr w:type="spellEnd"/>
      <w:r w:rsidRPr="00280E2E">
        <w:rPr>
          <w:rFonts w:ascii="Times New Roman" w:hAnsi="Times New Roman" w:cs="Times New Roman"/>
          <w:sz w:val="28"/>
          <w:szCs w:val="28"/>
        </w:rPr>
        <w:t xml:space="preserve"> район, г. Сенгилей, в 1,2 км на запад от городского кладбища.</w:t>
      </w:r>
    </w:p>
    <w:p w14:paraId="4724119D"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Участок представляет собой несанкционированную свалку, которая организована на территории закрытого бывшего полигона ТКО.</w:t>
      </w:r>
    </w:p>
    <w:p w14:paraId="4DC4925F" w14:textId="4A8A37FC"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Проектными решениями предусмотрена рекультивация территории полигона ТКО с ликвидацией загрязнений без межевания территории и выделения площадки строительства на время производства работ.</w:t>
      </w:r>
    </w:p>
    <w:p w14:paraId="0930144A" w14:textId="185791E0"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Площадь участка 43 000 м2 площадь загрязнения составляет 36 000 м2 и зона загрязнения расположена на территории бывшего полигона и прилежащих участках.</w:t>
      </w:r>
    </w:p>
    <w:p w14:paraId="14872331"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Расчетное суммарное количество отходов на участке, согласно ТЗ, составляет 265 000 м3, или 450 500 тонн.</w:t>
      </w:r>
    </w:p>
    <w:p w14:paraId="1F5DCD25" w14:textId="7283F705"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Объекты культурного наследия, включенные в единый государственный реестр объектов культурного наследия народов Российской Федерации, а также выявленные объекты, обладающие признаками объекта культурного наследия (в </w:t>
      </w:r>
      <w:proofErr w:type="spellStart"/>
      <w:r w:rsidRPr="00280E2E">
        <w:rPr>
          <w:rFonts w:ascii="Times New Roman" w:hAnsi="Times New Roman" w:cs="Times New Roman"/>
          <w:sz w:val="28"/>
          <w:szCs w:val="28"/>
        </w:rPr>
        <w:t>т.ч</w:t>
      </w:r>
      <w:proofErr w:type="spellEnd"/>
      <w:r w:rsidRPr="00280E2E">
        <w:rPr>
          <w:rFonts w:ascii="Times New Roman" w:hAnsi="Times New Roman" w:cs="Times New Roman"/>
          <w:sz w:val="28"/>
          <w:szCs w:val="28"/>
        </w:rPr>
        <w:t>. археологические) на территории участка отсутствуют.</w:t>
      </w:r>
    </w:p>
    <w:p w14:paraId="6C93BCB6"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На участках объекта скотомогильники, биотермические ямы отсутствуют.</w:t>
      </w:r>
    </w:p>
    <w:p w14:paraId="7ABB7BC3" w14:textId="4BA860F1"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Участок объекта находится за пределами </w:t>
      </w:r>
      <w:proofErr w:type="spellStart"/>
      <w:r w:rsidRPr="00280E2E">
        <w:rPr>
          <w:rFonts w:ascii="Times New Roman" w:hAnsi="Times New Roman" w:cs="Times New Roman"/>
          <w:sz w:val="28"/>
          <w:szCs w:val="28"/>
        </w:rPr>
        <w:t>водоохранных</w:t>
      </w:r>
      <w:proofErr w:type="spellEnd"/>
      <w:r w:rsidRPr="00280E2E">
        <w:rPr>
          <w:rFonts w:ascii="Times New Roman" w:hAnsi="Times New Roman" w:cs="Times New Roman"/>
          <w:sz w:val="28"/>
          <w:szCs w:val="28"/>
        </w:rPr>
        <w:t xml:space="preserve"> зон и прибрежных защитных полос поверхностных водных объектов.</w:t>
      </w:r>
    </w:p>
    <w:p w14:paraId="47C550A7" w14:textId="159BED92" w:rsid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В границах участка объекта месторождения углеводородного сырья, твердых полезных ископаемых и подземных вод отсутствуют.</w:t>
      </w:r>
    </w:p>
    <w:p w14:paraId="6FB3DF8A" w14:textId="730B6312" w:rsidR="00280E2E" w:rsidRPr="00280E2E" w:rsidRDefault="00280E2E" w:rsidP="00280E2E">
      <w:pPr>
        <w:spacing w:after="0" w:line="240" w:lineRule="auto"/>
        <w:ind w:firstLine="709"/>
        <w:jc w:val="both"/>
        <w:rPr>
          <w:rFonts w:ascii="Times New Roman" w:hAnsi="Times New Roman" w:cs="Times New Roman"/>
          <w:sz w:val="28"/>
          <w:szCs w:val="28"/>
        </w:rPr>
      </w:pPr>
      <w:bookmarkStart w:id="9" w:name="bookmark12"/>
      <w:bookmarkStart w:id="10" w:name="bookmark13"/>
      <w:bookmarkStart w:id="11" w:name="bookmark14"/>
      <w:r w:rsidRPr="00280E2E">
        <w:rPr>
          <w:rFonts w:ascii="Times New Roman" w:hAnsi="Times New Roman" w:cs="Times New Roman"/>
          <w:sz w:val="28"/>
          <w:szCs w:val="28"/>
        </w:rPr>
        <w:t xml:space="preserve">Цель </w:t>
      </w:r>
      <w:r>
        <w:rPr>
          <w:rFonts w:ascii="Times New Roman" w:hAnsi="Times New Roman" w:cs="Times New Roman"/>
          <w:sz w:val="28"/>
          <w:szCs w:val="28"/>
        </w:rPr>
        <w:t>и</w:t>
      </w:r>
      <w:r w:rsidRPr="00280E2E">
        <w:rPr>
          <w:rFonts w:ascii="Times New Roman" w:hAnsi="Times New Roman" w:cs="Times New Roman"/>
          <w:sz w:val="28"/>
          <w:szCs w:val="28"/>
        </w:rPr>
        <w:t xml:space="preserve"> необходимость </w:t>
      </w:r>
      <w:proofErr w:type="gramStart"/>
      <w:r w:rsidRPr="00280E2E">
        <w:rPr>
          <w:rFonts w:ascii="Times New Roman" w:hAnsi="Times New Roman" w:cs="Times New Roman"/>
          <w:sz w:val="28"/>
          <w:szCs w:val="28"/>
        </w:rPr>
        <w:t>реализации</w:t>
      </w:r>
      <w:proofErr w:type="gramEnd"/>
      <w:r w:rsidRPr="00280E2E">
        <w:rPr>
          <w:rFonts w:ascii="Times New Roman" w:hAnsi="Times New Roman" w:cs="Times New Roman"/>
          <w:sz w:val="28"/>
          <w:szCs w:val="28"/>
        </w:rPr>
        <w:t xml:space="preserve"> планируемой (намечаемой) хозяйственной и иной деятельности:</w:t>
      </w:r>
      <w:bookmarkEnd w:id="9"/>
      <w:bookmarkEnd w:id="10"/>
      <w:bookmarkEnd w:id="11"/>
    </w:p>
    <w:p w14:paraId="6293B11C"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Общие сведения о землепользовании и землевладельцах:</w:t>
      </w:r>
    </w:p>
    <w:p w14:paraId="593BC3F5"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rPr>
        <w:t>категория земель, на которых планируются мероприятия по ликвидации объекта накопленного вреда окружающей среде-«пашни». Земельный участок с кадастровым номером 73:14:050501:17 с координатами 53.96207, 47.90584. Земельный участок принадлежит Администрации Муниципального образования «</w:t>
      </w:r>
      <w:proofErr w:type="spellStart"/>
      <w:r w:rsidRPr="00280E2E">
        <w:rPr>
          <w:rFonts w:ascii="Times New Roman" w:hAnsi="Times New Roman" w:cs="Times New Roman"/>
          <w:sz w:val="28"/>
          <w:szCs w:val="28"/>
        </w:rPr>
        <w:t>Сенгилеевский</w:t>
      </w:r>
      <w:proofErr w:type="spellEnd"/>
      <w:r w:rsidRPr="00280E2E">
        <w:rPr>
          <w:color w:val="000000"/>
        </w:rPr>
        <w:t xml:space="preserve"> </w:t>
      </w:r>
      <w:r w:rsidRPr="00280E2E">
        <w:rPr>
          <w:rFonts w:ascii="Times New Roman" w:hAnsi="Times New Roman" w:cs="Times New Roman"/>
          <w:sz w:val="28"/>
          <w:szCs w:val="28"/>
        </w:rPr>
        <w:t>район» на</w:t>
      </w:r>
      <w:r>
        <w:rPr>
          <w:rFonts w:ascii="Times New Roman" w:hAnsi="Times New Roman" w:cs="Times New Roman"/>
          <w:sz w:val="28"/>
          <w:szCs w:val="28"/>
        </w:rPr>
        <w:t xml:space="preserve"> </w:t>
      </w:r>
      <w:r w:rsidRPr="00280E2E">
        <w:rPr>
          <w:rFonts w:ascii="Times New Roman" w:hAnsi="Times New Roman" w:cs="Times New Roman"/>
          <w:sz w:val="28"/>
          <w:szCs w:val="28"/>
          <w:lang w:bidi="ru-RU"/>
        </w:rPr>
        <w:t>праве собственности.</w:t>
      </w:r>
    </w:p>
    <w:p w14:paraId="64D96598"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Существующее состояние земельного участка - несанкционированная свалка.</w:t>
      </w:r>
    </w:p>
    <w:p w14:paraId="031B5F06"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Цель и потребность реализации намечаемой хозяйственной деятельности:</w:t>
      </w:r>
    </w:p>
    <w:p w14:paraId="4C1924BF"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-предотвращение чрезвычайной ситуации.</w:t>
      </w:r>
    </w:p>
    <w:p w14:paraId="7BA39CBC"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-ликвидация объекта накопленного вреда окружающей среде.</w:t>
      </w:r>
    </w:p>
    <w:p w14:paraId="4EC0D7F9"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-подготовка земельного участка для дальнейшего использования (в соответствии с Техническим заданием на разработку проектно-сметной документации по ликвида</w:t>
      </w:r>
      <w:r w:rsidRPr="00280E2E">
        <w:rPr>
          <w:rFonts w:ascii="Times New Roman" w:hAnsi="Times New Roman" w:cs="Times New Roman"/>
          <w:sz w:val="28"/>
          <w:szCs w:val="28"/>
          <w:lang w:bidi="ru-RU"/>
        </w:rPr>
        <w:softHyphen/>
        <w:t xml:space="preserve">ции объекта накопленного вреда окружающей среде «Ликвидация (Рекультивация) полигона ТКО в г. Сенгилей, </w:t>
      </w:r>
      <w:proofErr w:type="spellStart"/>
      <w:r w:rsidRPr="00280E2E">
        <w:rPr>
          <w:rFonts w:ascii="Times New Roman" w:hAnsi="Times New Roman" w:cs="Times New Roman"/>
          <w:sz w:val="28"/>
          <w:szCs w:val="28"/>
          <w:lang w:bidi="ru-RU"/>
        </w:rPr>
        <w:t>Сенгилеевского</w:t>
      </w:r>
      <w:proofErr w:type="spellEnd"/>
      <w:r w:rsidRPr="00280E2E">
        <w:rPr>
          <w:rFonts w:ascii="Times New Roman" w:hAnsi="Times New Roman" w:cs="Times New Roman"/>
          <w:sz w:val="28"/>
          <w:szCs w:val="28"/>
          <w:lang w:bidi="ru-RU"/>
        </w:rPr>
        <w:t xml:space="preserve"> района, Ульяновской области»).</w:t>
      </w:r>
    </w:p>
    <w:p w14:paraId="1D00D40C" w14:textId="53F65541"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Описание планируемой (намечаемой) хозяйственной и иной деятельности, включая альтернативные варианты достижения </w:t>
      </w:r>
      <w:proofErr w:type="gramStart"/>
      <w:r w:rsidRPr="00280E2E">
        <w:rPr>
          <w:rFonts w:ascii="Times New Roman" w:hAnsi="Times New Roman" w:cs="Times New Roman"/>
          <w:sz w:val="28"/>
          <w:szCs w:val="28"/>
        </w:rPr>
        <w:t>цели</w:t>
      </w:r>
      <w:proofErr w:type="gramEnd"/>
      <w:r w:rsidRPr="00280E2E">
        <w:rPr>
          <w:rFonts w:ascii="Times New Roman" w:hAnsi="Times New Roman" w:cs="Times New Roman"/>
          <w:sz w:val="28"/>
          <w:szCs w:val="28"/>
        </w:rPr>
        <w:t xml:space="preserve"> планируемой (намечаемой) хозяйственной и иной деятельности:</w:t>
      </w:r>
    </w:p>
    <w:p w14:paraId="43D37F7D"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Альтернативные варианты прорабатываются на ранних стадиях планирования намечаемой хозяйственной деятельности с целью принятия оптимальных решений по проектированию, строительству и эксплуатации. Это позволяет обеспечить экономию финансовых средств, защиту окружающей природной среды, положительный эффект для социальной сферы.</w:t>
      </w:r>
    </w:p>
    <w:p w14:paraId="23CEC1EB"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Рассматриваются три варианта - базовый (основной), альтернативный и «нулевой вариант» (отказ от деятельности).</w:t>
      </w:r>
    </w:p>
    <w:p w14:paraId="4DF2103D" w14:textId="7392709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Отказ от намечаемой деятельности приведет к ухудшению состояния окружающей среды в районе размещения объекта. При отказе от рекультивации объекта будут нарушены требования природоохранного законодательства и продолжится негативное воздействие на окружающую среду.</w:t>
      </w:r>
    </w:p>
    <w:p w14:paraId="5A65D305"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Участок работ расположен на освоенном участке, в пределах экосистемы, которая уже в настоящее время утратила свою естественную структуру (несанкционированная свалка).</w:t>
      </w:r>
    </w:p>
    <w:p w14:paraId="0F5D3F03"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Ведение работ по рекультивации при основном и альтернативном варианте окажет некоторое воздействие на существующее состояние окружающей среды только в зоне непосредственно размещения объекта.</w:t>
      </w:r>
    </w:p>
    <w:p w14:paraId="0747018D" w14:textId="2C3176F5"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В процессе работ будет происходить физическое, химическое, механическое воздействие на окружающую среду.</w:t>
      </w:r>
    </w:p>
    <w:p w14:paraId="4A133F2F" w14:textId="13A57E24"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Механические воздействия связаны с ведением земляных работ, заменой непригодных грунтов на песчано-гравийную смесь, уплотнению грунтов участка в результате движения техники и изменении (планировке) территории объекта. </w:t>
      </w:r>
    </w:p>
    <w:p w14:paraId="20C2864A" w14:textId="7A80EACC" w:rsidR="00280E2E" w:rsidRDefault="00280E2E" w:rsidP="00496E8F">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Химическое воздействие связано с выбросами загрязняющих веществ в атмосферный воздух при работе строительной техники, перегрузке пылящих материалов. Может быть также вызвано проливами горюче-смазочных материалов при работе строительной техники, захламлении поверхности ТКО и строительными отходами.</w:t>
      </w:r>
    </w:p>
    <w:p w14:paraId="25F1F2C8"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Физическое воздействие - в период ведения работ увеличится уровень шума на рассматриваемой территории. При ведении работ по рекультивации источником шу</w:t>
      </w:r>
      <w:r w:rsidRPr="00280E2E">
        <w:rPr>
          <w:rFonts w:ascii="Times New Roman" w:hAnsi="Times New Roman" w:cs="Times New Roman"/>
          <w:sz w:val="28"/>
          <w:szCs w:val="28"/>
          <w:lang w:bidi="ru-RU"/>
        </w:rPr>
        <w:softHyphen/>
        <w:t>мового воздействия будет являться работа строительных машин и механизмов. По окончании работ по рекультивации источники шума на территории будут отсутство</w:t>
      </w:r>
      <w:r w:rsidRPr="00280E2E">
        <w:rPr>
          <w:rFonts w:ascii="Times New Roman" w:hAnsi="Times New Roman" w:cs="Times New Roman"/>
          <w:sz w:val="28"/>
          <w:szCs w:val="28"/>
          <w:lang w:bidi="ru-RU"/>
        </w:rPr>
        <w:softHyphen/>
        <w:t>вать.</w:t>
      </w:r>
    </w:p>
    <w:p w14:paraId="4DFBB4C7" w14:textId="77777777" w:rsidR="00280E2E" w:rsidRPr="00280E2E" w:rsidRDefault="00280E2E" w:rsidP="00280E2E">
      <w:pPr>
        <w:numPr>
          <w:ilvl w:val="0"/>
          <w:numId w:val="10"/>
        </w:numPr>
        <w:spacing w:after="0" w:line="240" w:lineRule="auto"/>
        <w:jc w:val="both"/>
        <w:rPr>
          <w:rFonts w:ascii="Times New Roman" w:hAnsi="Times New Roman" w:cs="Times New Roman"/>
          <w:b/>
          <w:bCs/>
          <w:sz w:val="28"/>
          <w:szCs w:val="28"/>
          <w:lang w:bidi="ru-RU"/>
        </w:rPr>
      </w:pPr>
      <w:bookmarkStart w:id="12" w:name="bookmark17"/>
      <w:bookmarkStart w:id="13" w:name="bookmark15"/>
      <w:bookmarkStart w:id="14" w:name="bookmark16"/>
      <w:bookmarkStart w:id="15" w:name="bookmark18"/>
      <w:bookmarkEnd w:id="12"/>
      <w:r w:rsidRPr="00280E2E">
        <w:rPr>
          <w:rFonts w:ascii="Times New Roman" w:hAnsi="Times New Roman" w:cs="Times New Roman"/>
          <w:b/>
          <w:bCs/>
          <w:sz w:val="28"/>
          <w:szCs w:val="28"/>
          <w:lang w:bidi="ru-RU"/>
        </w:rPr>
        <w:t>Описание «нулевого» варианта (полный отказ от намечаемой хозяйствен</w:t>
      </w:r>
      <w:r w:rsidRPr="00280E2E">
        <w:rPr>
          <w:rFonts w:ascii="Times New Roman" w:hAnsi="Times New Roman" w:cs="Times New Roman"/>
          <w:b/>
          <w:bCs/>
          <w:sz w:val="28"/>
          <w:szCs w:val="28"/>
          <w:lang w:bidi="ru-RU"/>
        </w:rPr>
        <w:softHyphen/>
        <w:t>ной деятельности).</w:t>
      </w:r>
      <w:bookmarkEnd w:id="13"/>
      <w:bookmarkEnd w:id="14"/>
      <w:bookmarkEnd w:id="15"/>
    </w:p>
    <w:p w14:paraId="4C531321"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Принятие и реализация «нулевого» варианта означает отказ от деятельности по рекультивации.</w:t>
      </w:r>
    </w:p>
    <w:p w14:paraId="2A11B4DA"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Следует иметь в виду, что реализация намеченной деятельности имеет экологиче</w:t>
      </w:r>
      <w:r w:rsidRPr="00280E2E">
        <w:rPr>
          <w:rFonts w:ascii="Times New Roman" w:hAnsi="Times New Roman" w:cs="Times New Roman"/>
          <w:sz w:val="28"/>
          <w:szCs w:val="28"/>
          <w:lang w:bidi="ru-RU"/>
        </w:rPr>
        <w:softHyphen/>
        <w:t>ское значение.</w:t>
      </w:r>
    </w:p>
    <w:p w14:paraId="0453DD33"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На сегодняшний день на рассматриваемой территории находится несанкциониро</w:t>
      </w:r>
      <w:r w:rsidRPr="00280E2E">
        <w:rPr>
          <w:rFonts w:ascii="Times New Roman" w:hAnsi="Times New Roman" w:cs="Times New Roman"/>
          <w:sz w:val="28"/>
          <w:szCs w:val="28"/>
          <w:lang w:bidi="ru-RU"/>
        </w:rPr>
        <w:softHyphen/>
        <w:t>ванная свалка. Реализация «нулевого» варианта приведет к ухудшению состояния окружающей среды в районе размещения объекта. При отказе от рекультивации объ</w:t>
      </w:r>
      <w:r w:rsidRPr="00280E2E">
        <w:rPr>
          <w:rFonts w:ascii="Times New Roman" w:hAnsi="Times New Roman" w:cs="Times New Roman"/>
          <w:sz w:val="28"/>
          <w:szCs w:val="28"/>
          <w:lang w:bidi="ru-RU"/>
        </w:rPr>
        <w:softHyphen/>
        <w:t>екта будут нарушены требования природоохранного законодательства и продолжится негативное воздействие на окружающую среду, проявляющееся в следующем:</w:t>
      </w:r>
    </w:p>
    <w:p w14:paraId="2059A461"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16" w:name="bookmark19"/>
      <w:bookmarkEnd w:id="16"/>
      <w:r w:rsidRPr="00280E2E">
        <w:rPr>
          <w:rFonts w:ascii="Times New Roman" w:hAnsi="Times New Roman" w:cs="Times New Roman"/>
          <w:sz w:val="28"/>
          <w:szCs w:val="28"/>
          <w:lang w:bidi="ru-RU"/>
        </w:rPr>
        <w:t>периодические возгорания и тление свалочных масс;</w:t>
      </w:r>
    </w:p>
    <w:p w14:paraId="2A03CF38"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17" w:name="bookmark20"/>
      <w:bookmarkEnd w:id="17"/>
      <w:r w:rsidRPr="00280E2E">
        <w:rPr>
          <w:rFonts w:ascii="Times New Roman" w:hAnsi="Times New Roman" w:cs="Times New Roman"/>
          <w:sz w:val="28"/>
          <w:szCs w:val="28"/>
          <w:lang w:bidi="ru-RU"/>
        </w:rPr>
        <w:t>распространение по прилегающей к свалке территории легких фракций отходов и как следствие ее загрязнение;</w:t>
      </w:r>
    </w:p>
    <w:p w14:paraId="6F3150BC"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18" w:name="bookmark21"/>
      <w:bookmarkEnd w:id="18"/>
      <w:r w:rsidRPr="00280E2E">
        <w:rPr>
          <w:rFonts w:ascii="Times New Roman" w:hAnsi="Times New Roman" w:cs="Times New Roman"/>
          <w:sz w:val="28"/>
          <w:szCs w:val="28"/>
          <w:lang w:bidi="ru-RU"/>
        </w:rPr>
        <w:t>распространение возбудителей заболеваний и т.д.</w:t>
      </w:r>
    </w:p>
    <w:p w14:paraId="51F341BE"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При отказе от рекультивации будет происходить загрязнение атмосферного воз</w:t>
      </w:r>
      <w:r w:rsidRPr="00280E2E">
        <w:rPr>
          <w:rFonts w:ascii="Times New Roman" w:hAnsi="Times New Roman" w:cs="Times New Roman"/>
          <w:sz w:val="28"/>
          <w:szCs w:val="28"/>
          <w:lang w:bidi="ru-RU"/>
        </w:rPr>
        <w:softHyphen/>
        <w:t>духа, подземных вод и почвенного покрова. В качестве последствий реализации «ну</w:t>
      </w:r>
      <w:r w:rsidRPr="00280E2E">
        <w:rPr>
          <w:rFonts w:ascii="Times New Roman" w:hAnsi="Times New Roman" w:cs="Times New Roman"/>
          <w:sz w:val="28"/>
          <w:szCs w:val="28"/>
          <w:lang w:bidi="ru-RU"/>
        </w:rPr>
        <w:softHyphen/>
        <w:t>левого» варианта следует ожидать ухудшение экологической ситуации района разме</w:t>
      </w:r>
      <w:r w:rsidRPr="00280E2E">
        <w:rPr>
          <w:rFonts w:ascii="Times New Roman" w:hAnsi="Times New Roman" w:cs="Times New Roman"/>
          <w:sz w:val="28"/>
          <w:szCs w:val="28"/>
          <w:lang w:bidi="ru-RU"/>
        </w:rPr>
        <w:softHyphen/>
        <w:t>щения несанкционированной свалки.</w:t>
      </w:r>
    </w:p>
    <w:p w14:paraId="7C2E0331" w14:textId="77777777" w:rsidR="00280E2E" w:rsidRPr="00280E2E" w:rsidRDefault="00280E2E" w:rsidP="00280E2E">
      <w:pPr>
        <w:numPr>
          <w:ilvl w:val="0"/>
          <w:numId w:val="10"/>
        </w:numPr>
        <w:spacing w:after="0" w:line="240" w:lineRule="auto"/>
        <w:jc w:val="both"/>
        <w:rPr>
          <w:rFonts w:ascii="Times New Roman" w:hAnsi="Times New Roman" w:cs="Times New Roman"/>
          <w:b/>
          <w:bCs/>
          <w:sz w:val="28"/>
          <w:szCs w:val="28"/>
          <w:lang w:bidi="ru-RU"/>
        </w:rPr>
      </w:pPr>
      <w:bookmarkStart w:id="19" w:name="bookmark24"/>
      <w:bookmarkStart w:id="20" w:name="bookmark22"/>
      <w:bookmarkStart w:id="21" w:name="bookmark23"/>
      <w:bookmarkStart w:id="22" w:name="bookmark25"/>
      <w:bookmarkEnd w:id="19"/>
      <w:r w:rsidRPr="00280E2E">
        <w:rPr>
          <w:rFonts w:ascii="Times New Roman" w:hAnsi="Times New Roman" w:cs="Times New Roman"/>
          <w:b/>
          <w:bCs/>
          <w:sz w:val="28"/>
          <w:szCs w:val="28"/>
          <w:lang w:bidi="ru-RU"/>
        </w:rPr>
        <w:t>Описание альтернативного варианта.</w:t>
      </w:r>
      <w:bookmarkEnd w:id="20"/>
      <w:bookmarkEnd w:id="21"/>
      <w:bookmarkEnd w:id="22"/>
    </w:p>
    <w:p w14:paraId="0C3D6198"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В альтернативном варианте предусмотрено достижение целей намечаемой дея</w:t>
      </w:r>
      <w:r w:rsidRPr="00280E2E">
        <w:rPr>
          <w:rFonts w:ascii="Times New Roman" w:hAnsi="Times New Roman" w:cs="Times New Roman"/>
          <w:sz w:val="28"/>
          <w:szCs w:val="28"/>
          <w:lang w:bidi="ru-RU"/>
        </w:rPr>
        <w:softHyphen/>
        <w:t>тельности (рекультивация) ликвидационным способом - рекультивация ликвидацион</w:t>
      </w:r>
      <w:r w:rsidRPr="00280E2E">
        <w:rPr>
          <w:rFonts w:ascii="Times New Roman" w:hAnsi="Times New Roman" w:cs="Times New Roman"/>
          <w:sz w:val="28"/>
          <w:szCs w:val="28"/>
          <w:lang w:bidi="ru-RU"/>
        </w:rPr>
        <w:softHyphen/>
        <w:t xml:space="preserve">ным способом - рекультивация несанкционированной свалки, включающая выемку массива отходов, полную выемку </w:t>
      </w:r>
      <w:proofErr w:type="spellStart"/>
      <w:r w:rsidRPr="00280E2E">
        <w:rPr>
          <w:rFonts w:ascii="Times New Roman" w:hAnsi="Times New Roman" w:cs="Times New Roman"/>
          <w:sz w:val="28"/>
          <w:szCs w:val="28"/>
          <w:lang w:bidi="ru-RU"/>
        </w:rPr>
        <w:t>подмассивного</w:t>
      </w:r>
      <w:proofErr w:type="spellEnd"/>
      <w:r w:rsidRPr="00280E2E">
        <w:rPr>
          <w:rFonts w:ascii="Times New Roman" w:hAnsi="Times New Roman" w:cs="Times New Roman"/>
          <w:sz w:val="28"/>
          <w:szCs w:val="28"/>
          <w:lang w:bidi="ru-RU"/>
        </w:rPr>
        <w:t xml:space="preserve"> грунта и строительных отходов до глубины 3,0 м с вывозом на санкционированный полигон размещения отходов около села Большие Ключищи, расстояние транспортирования 50 км.</w:t>
      </w:r>
    </w:p>
    <w:p w14:paraId="29D5C230"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Образовавшиеся выработки засыпаются привозным грунтом, осуществляется раз</w:t>
      </w:r>
      <w:r w:rsidRPr="00280E2E">
        <w:rPr>
          <w:rFonts w:ascii="Times New Roman" w:hAnsi="Times New Roman" w:cs="Times New Roman"/>
          <w:sz w:val="28"/>
          <w:szCs w:val="28"/>
          <w:lang w:bidi="ru-RU"/>
        </w:rPr>
        <w:softHyphen/>
        <w:t>равнивание и планировка территории. На завершающем этапе проводятся работы по рекультивации (завоз растительного грунта с посевом трав).</w:t>
      </w:r>
    </w:p>
    <w:p w14:paraId="0887673C"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Недостатком является то, что данный вариант окажет гораздо большее воздей</w:t>
      </w:r>
      <w:r w:rsidRPr="00280E2E">
        <w:rPr>
          <w:rFonts w:ascii="Times New Roman" w:hAnsi="Times New Roman" w:cs="Times New Roman"/>
          <w:sz w:val="28"/>
          <w:szCs w:val="28"/>
          <w:lang w:bidi="ru-RU"/>
        </w:rPr>
        <w:softHyphen/>
        <w:t>ствие на окружающую среду в отличии от базового (основного) варианта намечаемой хозяйственной деятельности за счет следующих факторов:</w:t>
      </w:r>
    </w:p>
    <w:p w14:paraId="4D901A53" w14:textId="77777777" w:rsidR="00280E2E" w:rsidRPr="00280E2E" w:rsidRDefault="00280E2E" w:rsidP="00280E2E">
      <w:pPr>
        <w:numPr>
          <w:ilvl w:val="0"/>
          <w:numId w:val="9"/>
        </w:numPr>
        <w:spacing w:after="0" w:line="240" w:lineRule="auto"/>
        <w:jc w:val="both"/>
        <w:rPr>
          <w:rFonts w:ascii="Times New Roman" w:hAnsi="Times New Roman" w:cs="Times New Roman"/>
          <w:sz w:val="28"/>
          <w:szCs w:val="28"/>
          <w:lang w:bidi="ru-RU"/>
        </w:rPr>
      </w:pPr>
      <w:bookmarkStart w:id="23" w:name="bookmark26"/>
      <w:bookmarkEnd w:id="23"/>
      <w:r w:rsidRPr="00280E2E">
        <w:rPr>
          <w:rFonts w:ascii="Times New Roman" w:hAnsi="Times New Roman" w:cs="Times New Roman"/>
          <w:sz w:val="28"/>
          <w:szCs w:val="28"/>
          <w:lang w:bidi="ru-RU"/>
        </w:rPr>
        <w:t>увеличение количества выбросов в атмосферных воздух и шумового воздействия на окружающую среду за счет большого объема работ;</w:t>
      </w:r>
    </w:p>
    <w:p w14:paraId="7539E120"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экскавация загрязненного природного грунта до максимальной глубины;</w:t>
      </w:r>
    </w:p>
    <w:p w14:paraId="487E89BA"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необходим завоз большего количества природного грунта для обратной засыпки образующейся выемки;</w:t>
      </w:r>
    </w:p>
    <w:p w14:paraId="39767D36"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значительное увеличение стоимости работ за счет большего объема вывозимых и размещаемых на полигоне отходов.</w:t>
      </w:r>
    </w:p>
    <w:p w14:paraId="11AE55E4" w14:textId="04FC587D" w:rsidR="00280E2E" w:rsidRPr="00280E2E" w:rsidRDefault="00280E2E" w:rsidP="00280E2E">
      <w:pPr>
        <w:spacing w:after="0" w:line="240" w:lineRule="auto"/>
        <w:jc w:val="both"/>
        <w:rPr>
          <w:rFonts w:ascii="Times New Roman" w:hAnsi="Times New Roman" w:cs="Times New Roman"/>
          <w:b/>
          <w:sz w:val="28"/>
          <w:szCs w:val="28"/>
        </w:rPr>
      </w:pPr>
      <w:r w:rsidRPr="00280E2E">
        <w:rPr>
          <w:rFonts w:ascii="Times New Roman" w:hAnsi="Times New Roman" w:cs="Times New Roman"/>
          <w:b/>
          <w:sz w:val="28"/>
          <w:szCs w:val="28"/>
        </w:rPr>
        <w:t>2.3</w:t>
      </w:r>
      <w:r w:rsidRPr="00280E2E">
        <w:rPr>
          <w:rFonts w:ascii="Times New Roman" w:hAnsi="Times New Roman" w:cs="Times New Roman"/>
          <w:b/>
          <w:sz w:val="28"/>
          <w:szCs w:val="28"/>
        </w:rPr>
        <w:t xml:space="preserve"> Описание базового (основного) варианта.</w:t>
      </w:r>
    </w:p>
    <w:p w14:paraId="6821B410"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В базовом (основном) варианте предусмотрено достижение целей намечаемой </w:t>
      </w:r>
      <w:proofErr w:type="gramStart"/>
      <w:r w:rsidRPr="00280E2E">
        <w:rPr>
          <w:rFonts w:ascii="Times New Roman" w:hAnsi="Times New Roman" w:cs="Times New Roman"/>
          <w:sz w:val="28"/>
          <w:szCs w:val="28"/>
        </w:rPr>
        <w:t>де-</w:t>
      </w:r>
      <w:proofErr w:type="spellStart"/>
      <w:r w:rsidRPr="00280E2E">
        <w:rPr>
          <w:rFonts w:ascii="Times New Roman" w:hAnsi="Times New Roman" w:cs="Times New Roman"/>
          <w:sz w:val="28"/>
          <w:szCs w:val="28"/>
        </w:rPr>
        <w:t>ятельности</w:t>
      </w:r>
      <w:proofErr w:type="spellEnd"/>
      <w:proofErr w:type="gramEnd"/>
      <w:r w:rsidRPr="00280E2E">
        <w:rPr>
          <w:rFonts w:ascii="Times New Roman" w:hAnsi="Times New Roman" w:cs="Times New Roman"/>
          <w:sz w:val="28"/>
          <w:szCs w:val="28"/>
        </w:rPr>
        <w:t xml:space="preserve"> (рекультивация) ликвидационным способом - рекультивация </w:t>
      </w:r>
      <w:proofErr w:type="spellStart"/>
      <w:r w:rsidRPr="00280E2E">
        <w:rPr>
          <w:rFonts w:ascii="Times New Roman" w:hAnsi="Times New Roman" w:cs="Times New Roman"/>
          <w:sz w:val="28"/>
          <w:szCs w:val="28"/>
        </w:rPr>
        <w:t>несанкцио-нированной</w:t>
      </w:r>
      <w:proofErr w:type="spellEnd"/>
      <w:r w:rsidRPr="00280E2E">
        <w:rPr>
          <w:rFonts w:ascii="Times New Roman" w:hAnsi="Times New Roman" w:cs="Times New Roman"/>
          <w:sz w:val="28"/>
          <w:szCs w:val="28"/>
        </w:rPr>
        <w:t xml:space="preserve"> свалки, включающая разравнивание мусора IV класса опасности с </w:t>
      </w:r>
      <w:proofErr w:type="spellStart"/>
      <w:r w:rsidRPr="00280E2E">
        <w:rPr>
          <w:rFonts w:ascii="Times New Roman" w:hAnsi="Times New Roman" w:cs="Times New Roman"/>
          <w:sz w:val="28"/>
          <w:szCs w:val="28"/>
        </w:rPr>
        <w:t>плани¬ровкой</w:t>
      </w:r>
      <w:proofErr w:type="spellEnd"/>
      <w:r w:rsidRPr="00280E2E">
        <w:rPr>
          <w:rFonts w:ascii="Times New Roman" w:hAnsi="Times New Roman" w:cs="Times New Roman"/>
          <w:sz w:val="28"/>
          <w:szCs w:val="28"/>
        </w:rPr>
        <w:t xml:space="preserve"> территории, закрытие поверхности </w:t>
      </w:r>
      <w:proofErr w:type="spellStart"/>
      <w:r w:rsidRPr="00280E2E">
        <w:rPr>
          <w:rFonts w:ascii="Times New Roman" w:hAnsi="Times New Roman" w:cs="Times New Roman"/>
          <w:sz w:val="28"/>
          <w:szCs w:val="28"/>
        </w:rPr>
        <w:t>бентонитовыми</w:t>
      </w:r>
      <w:proofErr w:type="spellEnd"/>
      <w:r w:rsidRPr="00280E2E">
        <w:rPr>
          <w:rFonts w:ascii="Times New Roman" w:hAnsi="Times New Roman" w:cs="Times New Roman"/>
          <w:sz w:val="28"/>
          <w:szCs w:val="28"/>
        </w:rPr>
        <w:t xml:space="preserve"> матами для </w:t>
      </w:r>
      <w:proofErr w:type="spellStart"/>
      <w:r w:rsidRPr="00280E2E">
        <w:rPr>
          <w:rFonts w:ascii="Times New Roman" w:hAnsi="Times New Roman" w:cs="Times New Roman"/>
          <w:sz w:val="28"/>
          <w:szCs w:val="28"/>
        </w:rPr>
        <w:t>гидроизоля¬ции</w:t>
      </w:r>
      <w:proofErr w:type="spellEnd"/>
      <w:r w:rsidRPr="00280E2E">
        <w:rPr>
          <w:rFonts w:ascii="Times New Roman" w:hAnsi="Times New Roman" w:cs="Times New Roman"/>
          <w:sz w:val="28"/>
          <w:szCs w:val="28"/>
        </w:rPr>
        <w:t xml:space="preserve"> от дождевых и талых вод, закрытие сверху привозным грунтом и последующая рекультивация (завоз растительного грунта с посевом трав).</w:t>
      </w:r>
    </w:p>
    <w:p w14:paraId="7005B867"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Достоинством данного варианта является меньшее воздействие на окружающую среду намечаемой хозяйственной деятельности за счет следующих факторов:</w:t>
      </w:r>
    </w:p>
    <w:p w14:paraId="26804B85" w14:textId="14EBF79E"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уменьшение количества выбросов в атмосферных воздух и шумового воздействия;</w:t>
      </w:r>
    </w:p>
    <w:p w14:paraId="22DDE9C9"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необходим завоз меньшего количества природного грунта;</w:t>
      </w:r>
    </w:p>
    <w:p w14:paraId="365E8DE6"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w:t>
      </w:r>
      <w:r w:rsidRPr="00280E2E">
        <w:rPr>
          <w:rFonts w:ascii="Times New Roman" w:hAnsi="Times New Roman" w:cs="Times New Roman"/>
          <w:sz w:val="28"/>
          <w:szCs w:val="28"/>
        </w:rPr>
        <w:tab/>
        <w:t>значительное уменьшение стоимости работ.</w:t>
      </w:r>
    </w:p>
    <w:p w14:paraId="64768E23" w14:textId="19DBBEBC"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При реализации базового (основного) варианта воздействие объекта на окружающую среду в период рекультивации будет характеризоваться как временное. По результатам оценки воздействия на окружающую среду концентрации загрязняющих веществ при ведении работ не превысят допустимых нормативов. Отходы, образовавшиеся во время работ, будут вывозиться по договорам со специализированными предприятиями на санкционированный полигон ТКО или передаваться на утилизацию. Условия образования, сбора, временного накопление и утилизации отходов в период проведения работ не приведут к ухудшению экологической обстановки в районе расположения объекта.</w:t>
      </w:r>
    </w:p>
    <w:p w14:paraId="3337CFE6" w14:textId="587AE59B"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 xml:space="preserve">Реализация разработанных технических решений в составе намечаемой деятельности должна обеспечивать возможность использования </w:t>
      </w:r>
      <w:proofErr w:type="spellStart"/>
      <w:r w:rsidRPr="00280E2E">
        <w:rPr>
          <w:rFonts w:ascii="Times New Roman" w:hAnsi="Times New Roman" w:cs="Times New Roman"/>
          <w:sz w:val="28"/>
          <w:szCs w:val="28"/>
        </w:rPr>
        <w:t>рекультивированной</w:t>
      </w:r>
      <w:proofErr w:type="spellEnd"/>
      <w:r w:rsidRPr="00280E2E">
        <w:rPr>
          <w:rFonts w:ascii="Times New Roman" w:hAnsi="Times New Roman" w:cs="Times New Roman"/>
          <w:sz w:val="28"/>
          <w:szCs w:val="28"/>
        </w:rPr>
        <w:t xml:space="preserve"> территории после окончания работ в соответствии с функциональным зонированием.</w:t>
      </w:r>
    </w:p>
    <w:p w14:paraId="7F2F75B4" w14:textId="7DC742AC"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Социально-экономические последствия реализации базового варианта оцениваются как положительные.</w:t>
      </w:r>
    </w:p>
    <w:p w14:paraId="5AC381B6"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При реализации данного варианта воздействие объекта на окружающую среду в период рекультивации будет характеризоваться как временное.</w:t>
      </w:r>
    </w:p>
    <w:p w14:paraId="1953FEC2" w14:textId="77777777" w:rsidR="00280E2E" w:rsidRP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Исходя из проведенной оценки, можно сделать вывод о допустимости воздействия на окружающую среду при реализации основного (базового) варианта. Выбранный вариант отвечает целям и потребностям намечаемой деятельности (ликвидация накопленного вреда окружающей среде).</w:t>
      </w:r>
    </w:p>
    <w:p w14:paraId="3EBC7EE2" w14:textId="46611192" w:rsidR="00280E2E" w:rsidRDefault="00280E2E" w:rsidP="00280E2E">
      <w:pPr>
        <w:spacing w:after="0" w:line="240" w:lineRule="auto"/>
        <w:ind w:firstLine="709"/>
        <w:jc w:val="both"/>
        <w:rPr>
          <w:rFonts w:ascii="Times New Roman" w:hAnsi="Times New Roman" w:cs="Times New Roman"/>
          <w:sz w:val="28"/>
          <w:szCs w:val="28"/>
        </w:rPr>
      </w:pPr>
      <w:r w:rsidRPr="00280E2E">
        <w:rPr>
          <w:rFonts w:ascii="Times New Roman" w:hAnsi="Times New Roman" w:cs="Times New Roman"/>
          <w:sz w:val="28"/>
          <w:szCs w:val="28"/>
        </w:rPr>
        <w:t>Целями реализации намечаемой хозяйственной деятельности являются:</w:t>
      </w:r>
    </w:p>
    <w:p w14:paraId="4F76FF75"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Уменьшение экологического ущерба, причиняемого несанкционированными свалками;</w:t>
      </w:r>
    </w:p>
    <w:p w14:paraId="23331142"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bookmarkStart w:id="24" w:name="bookmark37"/>
      <w:bookmarkEnd w:id="24"/>
      <w:r w:rsidRPr="00280E2E">
        <w:rPr>
          <w:rFonts w:ascii="Times New Roman" w:hAnsi="Times New Roman" w:cs="Times New Roman"/>
          <w:sz w:val="28"/>
          <w:szCs w:val="28"/>
          <w:lang w:bidi="ru-RU"/>
        </w:rPr>
        <w:t>Снижение экологических рисков, связанных с объектами накопленного экологи</w:t>
      </w:r>
      <w:r w:rsidRPr="00280E2E">
        <w:rPr>
          <w:rFonts w:ascii="Times New Roman" w:hAnsi="Times New Roman" w:cs="Times New Roman"/>
          <w:sz w:val="28"/>
          <w:szCs w:val="28"/>
          <w:lang w:bidi="ru-RU"/>
        </w:rPr>
        <w:softHyphen/>
        <w:t>ческого ущерба.</w:t>
      </w:r>
    </w:p>
    <w:p w14:paraId="7929DE13"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 xml:space="preserve">Ликвидация объекта HBOC, </w:t>
      </w:r>
      <w:proofErr w:type="spellStart"/>
      <w:r w:rsidRPr="00280E2E">
        <w:rPr>
          <w:rFonts w:ascii="Times New Roman" w:hAnsi="Times New Roman" w:cs="Times New Roman"/>
          <w:sz w:val="28"/>
          <w:szCs w:val="28"/>
          <w:lang w:bidi="ru-RU"/>
        </w:rPr>
        <w:t>ремедиация</w:t>
      </w:r>
      <w:proofErr w:type="spellEnd"/>
      <w:r w:rsidRPr="00280E2E">
        <w:rPr>
          <w:rFonts w:ascii="Times New Roman" w:hAnsi="Times New Roman" w:cs="Times New Roman"/>
          <w:sz w:val="28"/>
          <w:szCs w:val="28"/>
          <w:lang w:bidi="ru-RU"/>
        </w:rPr>
        <w:t xml:space="preserve"> и рекультивация земельных участков обеспечит:</w:t>
      </w:r>
    </w:p>
    <w:p w14:paraId="56397B95"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bookmarkStart w:id="25" w:name="bookmark38"/>
      <w:bookmarkEnd w:id="25"/>
      <w:r w:rsidRPr="00280E2E">
        <w:rPr>
          <w:rFonts w:ascii="Times New Roman" w:hAnsi="Times New Roman" w:cs="Times New Roman"/>
          <w:sz w:val="28"/>
          <w:szCs w:val="28"/>
          <w:lang w:bidi="ru-RU"/>
        </w:rPr>
        <w:t>Сокращение площади земель, подверженных захламлению и загрязнению;</w:t>
      </w:r>
    </w:p>
    <w:p w14:paraId="7646E68E"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bookmarkStart w:id="26" w:name="bookmark39"/>
      <w:bookmarkEnd w:id="26"/>
      <w:r w:rsidRPr="00280E2E">
        <w:rPr>
          <w:rFonts w:ascii="Times New Roman" w:hAnsi="Times New Roman" w:cs="Times New Roman"/>
          <w:sz w:val="28"/>
          <w:szCs w:val="28"/>
          <w:lang w:bidi="ru-RU"/>
        </w:rPr>
        <w:t>Повышение комфортности и благоприятных экологических условий проживания населения;</w:t>
      </w:r>
    </w:p>
    <w:p w14:paraId="1907D737"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bookmarkStart w:id="27" w:name="bookmark40"/>
      <w:bookmarkEnd w:id="27"/>
      <w:r w:rsidRPr="00280E2E">
        <w:rPr>
          <w:rFonts w:ascii="Times New Roman" w:hAnsi="Times New Roman" w:cs="Times New Roman"/>
          <w:sz w:val="28"/>
          <w:szCs w:val="28"/>
          <w:lang w:bidi="ru-RU"/>
        </w:rPr>
        <w:t>Снижение выбросов загрязняющих веществ в атмосферный воздух (включая парниковые</w:t>
      </w:r>
    </w:p>
    <w:p w14:paraId="5CD815BF"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газы), устранению пожаров и др. техногенных ситуаций;</w:t>
      </w:r>
    </w:p>
    <w:p w14:paraId="68C72623" w14:textId="77777777" w:rsidR="00280E2E" w:rsidRPr="00280E2E" w:rsidRDefault="00280E2E" w:rsidP="00280E2E">
      <w:pPr>
        <w:numPr>
          <w:ilvl w:val="0"/>
          <w:numId w:val="11"/>
        </w:numPr>
        <w:spacing w:after="0" w:line="240" w:lineRule="auto"/>
        <w:jc w:val="both"/>
        <w:rPr>
          <w:rFonts w:ascii="Times New Roman" w:hAnsi="Times New Roman" w:cs="Times New Roman"/>
          <w:sz w:val="28"/>
          <w:szCs w:val="28"/>
          <w:lang w:bidi="ru-RU"/>
        </w:rPr>
      </w:pPr>
      <w:bookmarkStart w:id="28" w:name="bookmark41"/>
      <w:bookmarkEnd w:id="28"/>
      <w:r w:rsidRPr="00280E2E">
        <w:rPr>
          <w:rFonts w:ascii="Times New Roman" w:hAnsi="Times New Roman" w:cs="Times New Roman"/>
          <w:sz w:val="28"/>
          <w:szCs w:val="28"/>
          <w:lang w:bidi="ru-RU"/>
        </w:rPr>
        <w:t>Исключение возможного загрязнения подземных вод и тало-дождевого стока.</w:t>
      </w:r>
    </w:p>
    <w:p w14:paraId="3B0F002E" w14:textId="77777777" w:rsidR="00280E2E" w:rsidRPr="00280E2E" w:rsidRDefault="00280E2E" w:rsidP="00280E2E">
      <w:pPr>
        <w:spacing w:after="0" w:line="240" w:lineRule="auto"/>
        <w:ind w:firstLine="709"/>
        <w:jc w:val="both"/>
        <w:rPr>
          <w:rFonts w:ascii="Times New Roman" w:hAnsi="Times New Roman" w:cs="Times New Roman"/>
          <w:sz w:val="28"/>
          <w:szCs w:val="28"/>
          <w:lang w:bidi="ru-RU"/>
        </w:rPr>
      </w:pPr>
      <w:r w:rsidRPr="00280E2E">
        <w:rPr>
          <w:rFonts w:ascii="Times New Roman" w:hAnsi="Times New Roman" w:cs="Times New Roman"/>
          <w:sz w:val="28"/>
          <w:szCs w:val="28"/>
          <w:lang w:bidi="ru-RU"/>
        </w:rPr>
        <w:t>По окончанию процесса ликвидации объекта, территории, занятые свалками, бу</w:t>
      </w:r>
      <w:r w:rsidRPr="00280E2E">
        <w:rPr>
          <w:rFonts w:ascii="Times New Roman" w:hAnsi="Times New Roman" w:cs="Times New Roman"/>
          <w:sz w:val="28"/>
          <w:szCs w:val="28"/>
          <w:lang w:bidi="ru-RU"/>
        </w:rPr>
        <w:softHyphen/>
        <w:t>дут освобождены от свалочных масс, рельефу придана устойчивая форма.</w:t>
      </w:r>
    </w:p>
    <w:p w14:paraId="7F4A356B" w14:textId="77777777" w:rsidR="002E2E2E" w:rsidRPr="00496E8F" w:rsidRDefault="002E2E2E" w:rsidP="00496E8F">
      <w:pPr>
        <w:spacing w:after="0" w:line="240" w:lineRule="auto"/>
        <w:ind w:firstLine="709"/>
        <w:jc w:val="both"/>
        <w:rPr>
          <w:rFonts w:ascii="Times New Roman" w:hAnsi="Times New Roman" w:cs="Times New Roman"/>
          <w:sz w:val="28"/>
          <w:szCs w:val="28"/>
        </w:rPr>
      </w:pPr>
      <w:r w:rsidRPr="00496E8F">
        <w:rPr>
          <w:rFonts w:ascii="Times New Roman" w:hAnsi="Times New Roman" w:cs="Times New Roman"/>
          <w:sz w:val="28"/>
          <w:szCs w:val="28"/>
        </w:rPr>
        <w:t>Финансирование работ будет осуществляться из Федерального бюджета за счет Госпрограмм</w:t>
      </w:r>
    </w:p>
    <w:p w14:paraId="70B8DE56" w14:textId="77777777" w:rsidR="002E2E2E" w:rsidRPr="00496E8F" w:rsidRDefault="002E2E2E" w:rsidP="00496E8F">
      <w:pPr>
        <w:spacing w:after="0" w:line="240" w:lineRule="auto"/>
        <w:ind w:firstLine="709"/>
        <w:jc w:val="both"/>
        <w:rPr>
          <w:rFonts w:ascii="Times New Roman" w:hAnsi="Times New Roman" w:cs="Times New Roman"/>
          <w:sz w:val="28"/>
          <w:szCs w:val="28"/>
        </w:rPr>
      </w:pPr>
    </w:p>
    <w:p w14:paraId="110C4C34" w14:textId="77777777" w:rsidR="000E56CD" w:rsidRPr="00496E8F" w:rsidRDefault="00195728" w:rsidP="00496E8F">
      <w:pPr>
        <w:spacing w:after="0" w:line="240" w:lineRule="auto"/>
        <w:ind w:firstLine="709"/>
        <w:jc w:val="both"/>
        <w:rPr>
          <w:rFonts w:ascii="Times New Roman" w:eastAsia="Calibri" w:hAnsi="Times New Roman" w:cs="Times New Roman"/>
          <w:b/>
          <w:sz w:val="28"/>
          <w:szCs w:val="28"/>
          <w:lang w:eastAsia="en-US"/>
        </w:rPr>
      </w:pPr>
      <w:r w:rsidRPr="00496E8F">
        <w:rPr>
          <w:rFonts w:ascii="Times New Roman" w:eastAsia="Calibri" w:hAnsi="Times New Roman" w:cs="Times New Roman"/>
          <w:b/>
          <w:sz w:val="28"/>
          <w:szCs w:val="28"/>
          <w:lang w:eastAsia="en-US"/>
        </w:rPr>
        <w:t>Председатель</w:t>
      </w:r>
      <w:r w:rsidR="008930F2" w:rsidRPr="00496E8F">
        <w:rPr>
          <w:rFonts w:ascii="Times New Roman" w:eastAsia="Calibri" w:hAnsi="Times New Roman" w:cs="Times New Roman"/>
          <w:b/>
          <w:sz w:val="28"/>
          <w:szCs w:val="28"/>
          <w:lang w:eastAsia="en-US"/>
        </w:rPr>
        <w:t>ствующий</w:t>
      </w:r>
      <w:r w:rsidRPr="00496E8F">
        <w:rPr>
          <w:rFonts w:ascii="Times New Roman" w:eastAsia="Calibri" w:hAnsi="Times New Roman" w:cs="Times New Roman"/>
          <w:b/>
          <w:sz w:val="28"/>
          <w:szCs w:val="28"/>
          <w:lang w:eastAsia="en-US"/>
        </w:rPr>
        <w:t xml:space="preserve"> общественных слушаний сообщил, что заслушаны все запланированные доклады, попросил высказать свои замечания и предложения по проекту</w:t>
      </w:r>
      <w:r w:rsidR="00C75BEB" w:rsidRPr="00496E8F">
        <w:rPr>
          <w:rFonts w:ascii="Times New Roman" w:eastAsia="Calibri" w:hAnsi="Times New Roman" w:cs="Times New Roman"/>
          <w:b/>
          <w:sz w:val="28"/>
          <w:szCs w:val="28"/>
          <w:lang w:eastAsia="en-US"/>
        </w:rPr>
        <w:t xml:space="preserve"> и дал возможность выступить желающи</w:t>
      </w:r>
      <w:r w:rsidR="00B46825" w:rsidRPr="00496E8F">
        <w:rPr>
          <w:rFonts w:ascii="Times New Roman" w:eastAsia="Calibri" w:hAnsi="Times New Roman" w:cs="Times New Roman"/>
          <w:b/>
          <w:sz w:val="28"/>
          <w:szCs w:val="28"/>
          <w:lang w:eastAsia="en-US"/>
        </w:rPr>
        <w:t>м</w:t>
      </w:r>
      <w:r w:rsidR="005133FB" w:rsidRPr="00496E8F">
        <w:rPr>
          <w:rFonts w:ascii="Times New Roman" w:eastAsia="Calibri" w:hAnsi="Times New Roman" w:cs="Times New Roman"/>
          <w:b/>
          <w:sz w:val="28"/>
          <w:szCs w:val="28"/>
          <w:lang w:eastAsia="en-US"/>
        </w:rPr>
        <w:t>.</w:t>
      </w:r>
      <w:r w:rsidR="004324EB" w:rsidRPr="00496E8F">
        <w:rPr>
          <w:rFonts w:ascii="Times New Roman" w:eastAsia="Calibri" w:hAnsi="Times New Roman" w:cs="Times New Roman"/>
          <w:b/>
          <w:sz w:val="28"/>
          <w:szCs w:val="28"/>
          <w:lang w:eastAsia="en-US"/>
        </w:rPr>
        <w:t xml:space="preserve"> </w:t>
      </w:r>
    </w:p>
    <w:p w14:paraId="1FD41E57" w14:textId="77777777" w:rsidR="000E56CD" w:rsidRPr="00496E8F" w:rsidRDefault="000E56CD" w:rsidP="00496E8F">
      <w:pPr>
        <w:spacing w:after="0" w:line="240" w:lineRule="auto"/>
        <w:ind w:firstLine="709"/>
        <w:jc w:val="both"/>
        <w:rPr>
          <w:rFonts w:ascii="Times New Roman" w:eastAsia="Calibri" w:hAnsi="Times New Roman" w:cs="Times New Roman"/>
          <w:b/>
          <w:sz w:val="28"/>
          <w:szCs w:val="28"/>
          <w:lang w:eastAsia="en-US"/>
        </w:rPr>
      </w:pPr>
    </w:p>
    <w:p w14:paraId="2B1578C2" w14:textId="769C666C" w:rsidR="00496E8F" w:rsidRPr="00496E8F" w:rsidRDefault="00386B3A" w:rsidP="00496E8F">
      <w:pPr>
        <w:spacing w:after="0" w:line="240" w:lineRule="auto"/>
        <w:ind w:firstLine="709"/>
        <w:jc w:val="both"/>
        <w:rPr>
          <w:rFonts w:ascii="Times New Roman" w:eastAsia="Calibri" w:hAnsi="Times New Roman" w:cs="Times New Roman"/>
          <w:sz w:val="28"/>
          <w:szCs w:val="28"/>
          <w:lang w:eastAsia="en-US"/>
        </w:rPr>
      </w:pPr>
      <w:proofErr w:type="spellStart"/>
      <w:r w:rsidRPr="00386B3A">
        <w:rPr>
          <w:rFonts w:ascii="Times New Roman" w:hAnsi="Times New Roman" w:cs="Times New Roman"/>
          <w:b/>
          <w:sz w:val="28"/>
          <w:szCs w:val="28"/>
        </w:rPr>
        <w:t>Цепцов</w:t>
      </w:r>
      <w:proofErr w:type="spellEnd"/>
      <w:r w:rsidRPr="00386B3A">
        <w:rPr>
          <w:rFonts w:ascii="Times New Roman" w:hAnsi="Times New Roman" w:cs="Times New Roman"/>
          <w:b/>
          <w:sz w:val="28"/>
          <w:szCs w:val="28"/>
        </w:rPr>
        <w:t xml:space="preserve"> Д.А. </w:t>
      </w:r>
      <w:r w:rsidR="00496E8F" w:rsidRPr="00386B3A">
        <w:rPr>
          <w:rFonts w:ascii="Times New Roman" w:eastAsia="Calibri" w:hAnsi="Times New Roman" w:cs="Times New Roman"/>
          <w:sz w:val="28"/>
          <w:szCs w:val="28"/>
          <w:lang w:eastAsia="en-US"/>
        </w:rPr>
        <w:t>указал</w:t>
      </w:r>
      <w:r w:rsidR="00160615" w:rsidRPr="00386B3A">
        <w:rPr>
          <w:rFonts w:ascii="Times New Roman" w:eastAsia="Calibri" w:hAnsi="Times New Roman" w:cs="Times New Roman"/>
          <w:sz w:val="28"/>
          <w:szCs w:val="28"/>
          <w:lang w:eastAsia="en-US"/>
        </w:rPr>
        <w:t xml:space="preserve"> </w:t>
      </w:r>
      <w:r w:rsidR="00160615" w:rsidRPr="00496E8F">
        <w:rPr>
          <w:rFonts w:ascii="Times New Roman" w:eastAsia="Calibri" w:hAnsi="Times New Roman" w:cs="Times New Roman"/>
          <w:sz w:val="28"/>
          <w:szCs w:val="28"/>
          <w:lang w:eastAsia="en-US"/>
        </w:rPr>
        <w:t xml:space="preserve">на </w:t>
      </w:r>
      <w:r w:rsidR="0021390A" w:rsidRPr="00496E8F">
        <w:rPr>
          <w:rFonts w:ascii="Times New Roman" w:eastAsia="Calibri" w:hAnsi="Times New Roman" w:cs="Times New Roman"/>
          <w:sz w:val="28"/>
          <w:szCs w:val="28"/>
          <w:lang w:eastAsia="en-US"/>
        </w:rPr>
        <w:t>то, что проведение</w:t>
      </w:r>
      <w:r w:rsidR="00160615" w:rsidRPr="00496E8F">
        <w:rPr>
          <w:rFonts w:ascii="Times New Roman" w:eastAsia="Calibri" w:hAnsi="Times New Roman" w:cs="Times New Roman"/>
          <w:sz w:val="28"/>
          <w:szCs w:val="28"/>
          <w:lang w:eastAsia="en-US"/>
        </w:rPr>
        <w:t xml:space="preserve"> работ по ликвидации свал</w:t>
      </w:r>
      <w:r w:rsidR="0021390A" w:rsidRPr="00496E8F">
        <w:rPr>
          <w:rFonts w:ascii="Times New Roman" w:eastAsia="Calibri" w:hAnsi="Times New Roman" w:cs="Times New Roman"/>
          <w:sz w:val="28"/>
          <w:szCs w:val="28"/>
          <w:lang w:eastAsia="en-US"/>
        </w:rPr>
        <w:t>ки</w:t>
      </w:r>
      <w:r w:rsidR="00160615" w:rsidRPr="00496E8F">
        <w:rPr>
          <w:rFonts w:ascii="Times New Roman" w:eastAsia="Calibri" w:hAnsi="Times New Roman" w:cs="Times New Roman"/>
          <w:sz w:val="28"/>
          <w:szCs w:val="28"/>
          <w:lang w:eastAsia="en-US"/>
        </w:rPr>
        <w:t xml:space="preserve"> на</w:t>
      </w:r>
      <w:r w:rsidR="00CA0609" w:rsidRPr="00496E8F">
        <w:rPr>
          <w:rFonts w:ascii="Times New Roman" w:eastAsia="Calibri" w:hAnsi="Times New Roman" w:cs="Times New Roman"/>
          <w:sz w:val="28"/>
          <w:szCs w:val="28"/>
          <w:lang w:eastAsia="en-US"/>
        </w:rPr>
        <w:t> </w:t>
      </w:r>
      <w:r w:rsidR="00160615" w:rsidRPr="00496E8F">
        <w:rPr>
          <w:rFonts w:ascii="Times New Roman" w:eastAsia="Calibri" w:hAnsi="Times New Roman" w:cs="Times New Roman"/>
          <w:sz w:val="28"/>
          <w:szCs w:val="28"/>
          <w:lang w:eastAsia="en-US"/>
        </w:rPr>
        <w:t xml:space="preserve">территории </w:t>
      </w:r>
      <w:r w:rsidR="00810CD1" w:rsidRPr="00496E8F">
        <w:rPr>
          <w:rFonts w:ascii="Times New Roman" w:eastAsia="Calibri" w:hAnsi="Times New Roman" w:cs="Times New Roman"/>
          <w:sz w:val="28"/>
          <w:szCs w:val="28"/>
          <w:lang w:eastAsia="en-US"/>
        </w:rPr>
        <w:t>г. Сенгилея</w:t>
      </w:r>
      <w:r w:rsidR="0021390A" w:rsidRPr="00496E8F">
        <w:rPr>
          <w:rFonts w:ascii="Times New Roman" w:eastAsia="Calibri" w:hAnsi="Times New Roman" w:cs="Times New Roman"/>
          <w:sz w:val="28"/>
          <w:szCs w:val="28"/>
          <w:lang w:eastAsia="en-US"/>
        </w:rPr>
        <w:t xml:space="preserve"> является важным вопросом</w:t>
      </w:r>
      <w:r w:rsidR="00496E8F" w:rsidRPr="00496E8F">
        <w:rPr>
          <w:rFonts w:ascii="Times New Roman" w:eastAsia="Calibri" w:hAnsi="Times New Roman" w:cs="Times New Roman"/>
          <w:sz w:val="28"/>
          <w:szCs w:val="28"/>
          <w:lang w:eastAsia="en-US"/>
        </w:rPr>
        <w:t>.</w:t>
      </w:r>
    </w:p>
    <w:p w14:paraId="7658EC2B" w14:textId="77777777" w:rsidR="00496E8F" w:rsidRPr="00496E8F" w:rsidRDefault="00E653EB" w:rsidP="006103D4">
      <w:pPr>
        <w:snapToGrid w:val="0"/>
        <w:spacing w:after="0" w:line="240" w:lineRule="auto"/>
        <w:ind w:firstLine="692"/>
        <w:jc w:val="both"/>
        <w:rPr>
          <w:rFonts w:ascii="Times New Roman" w:hAnsi="Times New Roman" w:cs="Times New Roman"/>
          <w:sz w:val="28"/>
          <w:szCs w:val="28"/>
        </w:rPr>
      </w:pPr>
      <w:r w:rsidRPr="00496E8F">
        <w:rPr>
          <w:rFonts w:ascii="Times New Roman" w:eastAsia="Calibri" w:hAnsi="Times New Roman" w:cs="Times New Roman"/>
          <w:sz w:val="28"/>
          <w:szCs w:val="28"/>
          <w:lang w:eastAsia="en-US"/>
        </w:rPr>
        <w:t>Председатель</w:t>
      </w:r>
      <w:r w:rsidR="008930F2" w:rsidRPr="00496E8F">
        <w:rPr>
          <w:rFonts w:ascii="Times New Roman" w:eastAsia="Calibri" w:hAnsi="Times New Roman" w:cs="Times New Roman"/>
          <w:sz w:val="28"/>
          <w:szCs w:val="28"/>
          <w:lang w:eastAsia="en-US"/>
        </w:rPr>
        <w:t>ствующий</w:t>
      </w:r>
      <w:r w:rsidR="00496E8F" w:rsidRPr="00496E8F">
        <w:rPr>
          <w:rFonts w:ascii="Times New Roman" w:eastAsia="Calibri" w:hAnsi="Times New Roman" w:cs="Times New Roman"/>
          <w:sz w:val="28"/>
          <w:szCs w:val="28"/>
          <w:lang w:eastAsia="en-US"/>
        </w:rPr>
        <w:t xml:space="preserve"> </w:t>
      </w:r>
      <w:r w:rsidRPr="00496E8F">
        <w:rPr>
          <w:rFonts w:ascii="Times New Roman" w:eastAsia="Calibri" w:hAnsi="Times New Roman" w:cs="Times New Roman"/>
          <w:sz w:val="28"/>
          <w:szCs w:val="28"/>
          <w:lang w:eastAsia="en-US"/>
        </w:rPr>
        <w:t xml:space="preserve">отметил, что повестка заседания общественных обсуждений исчерпана и цели общественных обсуждений достигнуты. До всех присутствующих доведена информация </w:t>
      </w:r>
      <w:r w:rsidR="005133FB" w:rsidRPr="00496E8F">
        <w:rPr>
          <w:rFonts w:ascii="Times New Roman" w:hAnsi="Times New Roman" w:cs="Times New Roman"/>
          <w:sz w:val="28"/>
          <w:szCs w:val="28"/>
        </w:rPr>
        <w:t>по объекту:</w:t>
      </w:r>
      <w:r w:rsidR="00C0633C" w:rsidRPr="00496E8F">
        <w:rPr>
          <w:rFonts w:ascii="Times New Roman" w:hAnsi="Times New Roman" w:cs="Times New Roman"/>
          <w:sz w:val="28"/>
          <w:szCs w:val="28"/>
        </w:rPr>
        <w:t xml:space="preserve"> </w:t>
      </w:r>
      <w:r w:rsidR="00496E8F" w:rsidRPr="00496E8F">
        <w:rPr>
          <w:rFonts w:ascii="Times New Roman" w:hAnsi="Times New Roman" w:cs="Times New Roman"/>
          <w:sz w:val="28"/>
          <w:szCs w:val="28"/>
        </w:rPr>
        <w:t xml:space="preserve">«Ликвидация (рекультивация) полигона ТКО в г. Сенгилей </w:t>
      </w:r>
      <w:proofErr w:type="spellStart"/>
      <w:r w:rsidR="00496E8F" w:rsidRPr="00496E8F">
        <w:rPr>
          <w:rFonts w:ascii="Times New Roman" w:hAnsi="Times New Roman" w:cs="Times New Roman"/>
          <w:sz w:val="28"/>
          <w:szCs w:val="28"/>
        </w:rPr>
        <w:t>Сенгилеевского</w:t>
      </w:r>
      <w:proofErr w:type="spellEnd"/>
      <w:r w:rsidR="00496E8F" w:rsidRPr="00496E8F">
        <w:rPr>
          <w:rFonts w:ascii="Times New Roman" w:hAnsi="Times New Roman" w:cs="Times New Roman"/>
          <w:sz w:val="28"/>
          <w:szCs w:val="28"/>
        </w:rPr>
        <w:t xml:space="preserve"> района Ульяновской области»  </w:t>
      </w:r>
    </w:p>
    <w:p w14:paraId="31B8260B" w14:textId="2D36152F" w:rsidR="00E653EB" w:rsidRPr="00496E8F" w:rsidRDefault="00E653EB" w:rsidP="00496E8F">
      <w:pPr>
        <w:spacing w:after="0" w:line="240" w:lineRule="auto"/>
        <w:ind w:firstLine="692"/>
        <w:jc w:val="both"/>
        <w:rPr>
          <w:rFonts w:ascii="Times New Roman" w:eastAsia="Calibri" w:hAnsi="Times New Roman" w:cs="Times New Roman"/>
          <w:sz w:val="28"/>
          <w:szCs w:val="28"/>
          <w:lang w:eastAsia="en-US"/>
        </w:rPr>
      </w:pPr>
      <w:r w:rsidRPr="00496E8F">
        <w:rPr>
          <w:rFonts w:ascii="Times New Roman" w:eastAsia="Calibri" w:hAnsi="Times New Roman" w:cs="Times New Roman"/>
          <w:sz w:val="28"/>
          <w:szCs w:val="28"/>
          <w:lang w:eastAsia="en-US"/>
        </w:rPr>
        <w:t>Процедура информирования общественности и других заинтересованных лиц проведена в соответствии с требованиями действующего законодательства Российской Федерации.</w:t>
      </w:r>
    </w:p>
    <w:p w14:paraId="6882E4F1" w14:textId="38456D9A" w:rsidR="009D1FEA" w:rsidRPr="009D1FEA" w:rsidRDefault="009D1FEA" w:rsidP="009D1FEA">
      <w:pPr>
        <w:spacing w:after="0" w:line="240" w:lineRule="auto"/>
        <w:ind w:firstLine="692"/>
        <w:jc w:val="both"/>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Цепцов</w:t>
      </w:r>
      <w:proofErr w:type="spellEnd"/>
      <w:r>
        <w:rPr>
          <w:rFonts w:ascii="Times New Roman" w:eastAsia="Calibri" w:hAnsi="Times New Roman" w:cs="Times New Roman"/>
          <w:b/>
          <w:sz w:val="28"/>
          <w:szCs w:val="28"/>
          <w:lang w:eastAsia="en-US"/>
        </w:rPr>
        <w:t xml:space="preserve"> Д.А. попросил</w:t>
      </w:r>
      <w:r w:rsidRPr="009D1FEA">
        <w:rPr>
          <w:rFonts w:ascii="Times New Roman" w:eastAsia="Calibri" w:hAnsi="Times New Roman" w:cs="Times New Roman"/>
          <w:b/>
          <w:sz w:val="28"/>
          <w:szCs w:val="28"/>
          <w:lang w:eastAsia="en-US"/>
        </w:rPr>
        <w:t xml:space="preserve"> участников публичных слушаний приступить к голосованию:  </w:t>
      </w:r>
    </w:p>
    <w:p w14:paraId="0095DB81" w14:textId="77777777" w:rsidR="009D1FEA" w:rsidRPr="009D1FEA" w:rsidRDefault="009D1FEA" w:rsidP="009D1FEA">
      <w:pPr>
        <w:spacing w:after="0" w:line="240" w:lineRule="auto"/>
        <w:ind w:firstLine="692"/>
        <w:jc w:val="both"/>
        <w:rPr>
          <w:rFonts w:ascii="Times New Roman" w:eastAsia="Calibri" w:hAnsi="Times New Roman" w:cs="Times New Roman"/>
          <w:b/>
          <w:sz w:val="28"/>
          <w:szCs w:val="28"/>
          <w:lang w:eastAsia="en-US"/>
        </w:rPr>
      </w:pPr>
      <w:r w:rsidRPr="009D1FEA">
        <w:rPr>
          <w:rFonts w:ascii="Times New Roman" w:eastAsia="Calibri" w:hAnsi="Times New Roman" w:cs="Times New Roman"/>
          <w:b/>
          <w:sz w:val="28"/>
          <w:szCs w:val="28"/>
          <w:lang w:eastAsia="en-US"/>
        </w:rPr>
        <w:t xml:space="preserve">Итоги голосования: </w:t>
      </w:r>
    </w:p>
    <w:p w14:paraId="10129133" w14:textId="77777777" w:rsidR="009D1FEA" w:rsidRPr="009D1FEA" w:rsidRDefault="009D1FEA" w:rsidP="009D1FEA">
      <w:pPr>
        <w:spacing w:after="0" w:line="240" w:lineRule="auto"/>
        <w:ind w:firstLine="692"/>
        <w:jc w:val="both"/>
        <w:rPr>
          <w:rFonts w:ascii="Times New Roman" w:eastAsia="Calibri" w:hAnsi="Times New Roman" w:cs="Times New Roman"/>
          <w:sz w:val="28"/>
          <w:szCs w:val="28"/>
          <w:lang w:eastAsia="en-US"/>
        </w:rPr>
      </w:pPr>
      <w:r w:rsidRPr="009D1FEA">
        <w:rPr>
          <w:rFonts w:ascii="Times New Roman" w:eastAsia="Calibri" w:hAnsi="Times New Roman" w:cs="Times New Roman"/>
          <w:b/>
          <w:sz w:val="28"/>
          <w:szCs w:val="28"/>
          <w:lang w:eastAsia="en-US"/>
        </w:rPr>
        <w:t xml:space="preserve">           </w:t>
      </w:r>
      <w:r w:rsidRPr="009D1FEA">
        <w:rPr>
          <w:rFonts w:ascii="Times New Roman" w:eastAsia="Calibri" w:hAnsi="Times New Roman" w:cs="Times New Roman"/>
          <w:sz w:val="28"/>
          <w:szCs w:val="28"/>
          <w:lang w:eastAsia="en-US"/>
        </w:rPr>
        <w:t xml:space="preserve">«За» -18 человек, </w:t>
      </w:r>
    </w:p>
    <w:p w14:paraId="335900E2" w14:textId="77777777" w:rsidR="009D1FEA" w:rsidRPr="009D1FEA" w:rsidRDefault="009D1FEA" w:rsidP="009D1FEA">
      <w:pPr>
        <w:spacing w:after="0" w:line="240" w:lineRule="auto"/>
        <w:ind w:firstLine="692"/>
        <w:jc w:val="both"/>
        <w:rPr>
          <w:rFonts w:ascii="Times New Roman" w:eastAsia="Calibri" w:hAnsi="Times New Roman" w:cs="Times New Roman"/>
          <w:sz w:val="28"/>
          <w:szCs w:val="28"/>
          <w:lang w:eastAsia="en-US"/>
        </w:rPr>
      </w:pPr>
      <w:r w:rsidRPr="009D1FEA">
        <w:rPr>
          <w:rFonts w:ascii="Times New Roman" w:eastAsia="Calibri" w:hAnsi="Times New Roman" w:cs="Times New Roman"/>
          <w:sz w:val="28"/>
          <w:szCs w:val="28"/>
          <w:lang w:eastAsia="en-US"/>
        </w:rPr>
        <w:t xml:space="preserve">           «Против»-0 человек, </w:t>
      </w:r>
    </w:p>
    <w:p w14:paraId="7883BBA5" w14:textId="77777777" w:rsidR="009D1FEA" w:rsidRPr="009D1FEA" w:rsidRDefault="009D1FEA" w:rsidP="009D1FEA">
      <w:pPr>
        <w:spacing w:after="0" w:line="240" w:lineRule="auto"/>
        <w:ind w:firstLine="692"/>
        <w:jc w:val="both"/>
        <w:rPr>
          <w:rFonts w:ascii="Times New Roman" w:eastAsia="Calibri" w:hAnsi="Times New Roman" w:cs="Times New Roman"/>
          <w:sz w:val="28"/>
          <w:szCs w:val="28"/>
          <w:lang w:eastAsia="en-US"/>
        </w:rPr>
      </w:pPr>
      <w:r w:rsidRPr="009D1FEA">
        <w:rPr>
          <w:rFonts w:ascii="Times New Roman" w:eastAsia="Calibri" w:hAnsi="Times New Roman" w:cs="Times New Roman"/>
          <w:sz w:val="28"/>
          <w:szCs w:val="28"/>
          <w:lang w:eastAsia="en-US"/>
        </w:rPr>
        <w:t xml:space="preserve">           «Воздержались»- 0 человек.  </w:t>
      </w:r>
    </w:p>
    <w:p w14:paraId="70C2B3D1" w14:textId="77777777" w:rsidR="009D1FEA" w:rsidRPr="009D1FEA" w:rsidRDefault="009D1FEA" w:rsidP="009D1FEA">
      <w:pPr>
        <w:spacing w:after="0" w:line="240" w:lineRule="auto"/>
        <w:ind w:firstLine="692"/>
        <w:jc w:val="both"/>
        <w:rPr>
          <w:rFonts w:ascii="Times New Roman" w:eastAsia="Calibri" w:hAnsi="Times New Roman" w:cs="Times New Roman"/>
          <w:b/>
          <w:sz w:val="28"/>
          <w:szCs w:val="28"/>
          <w:lang w:eastAsia="en-US"/>
        </w:rPr>
      </w:pPr>
      <w:r w:rsidRPr="009D1FEA">
        <w:rPr>
          <w:rFonts w:ascii="Times New Roman" w:eastAsia="Calibri" w:hAnsi="Times New Roman" w:cs="Times New Roman"/>
          <w:b/>
          <w:sz w:val="28"/>
          <w:szCs w:val="28"/>
          <w:lang w:eastAsia="en-US"/>
        </w:rPr>
        <w:t xml:space="preserve">Решили: </w:t>
      </w:r>
    </w:p>
    <w:p w14:paraId="2C16552B" w14:textId="77777777" w:rsidR="009D1FEA" w:rsidRDefault="009D1FEA" w:rsidP="00EE7B6D">
      <w:pPr>
        <w:spacing w:after="0" w:line="240" w:lineRule="auto"/>
        <w:ind w:firstLine="692"/>
        <w:jc w:val="both"/>
        <w:rPr>
          <w:rFonts w:ascii="Times New Roman" w:eastAsia="Calibri" w:hAnsi="Times New Roman" w:cs="Times New Roman"/>
          <w:b/>
          <w:sz w:val="28"/>
          <w:szCs w:val="28"/>
          <w:lang w:eastAsia="en-US"/>
        </w:rPr>
      </w:pPr>
    </w:p>
    <w:p w14:paraId="06E787B5" w14:textId="6331B6D5" w:rsidR="00E255F8" w:rsidRPr="00E255F8" w:rsidRDefault="00E255F8" w:rsidP="00E255F8">
      <w:pPr>
        <w:spacing w:after="0" w:line="240" w:lineRule="auto"/>
        <w:ind w:firstLine="692"/>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Общественные слушания по объекту: </w:t>
      </w:r>
      <w:r w:rsidRPr="00E255F8">
        <w:rPr>
          <w:rFonts w:ascii="Times New Roman" w:eastAsia="Calibri" w:hAnsi="Times New Roman" w:cs="Times New Roman"/>
          <w:b/>
          <w:sz w:val="28"/>
          <w:szCs w:val="28"/>
          <w:lang w:eastAsia="en-US"/>
        </w:rPr>
        <w:t xml:space="preserve">«Ликвидация (рекультивация) полигона ТКО в г. Сенгилей </w:t>
      </w:r>
      <w:proofErr w:type="spellStart"/>
      <w:r w:rsidRPr="00E255F8">
        <w:rPr>
          <w:rFonts w:ascii="Times New Roman" w:eastAsia="Calibri" w:hAnsi="Times New Roman" w:cs="Times New Roman"/>
          <w:b/>
          <w:sz w:val="28"/>
          <w:szCs w:val="28"/>
          <w:lang w:eastAsia="en-US"/>
        </w:rPr>
        <w:t>Сенгилеевского</w:t>
      </w:r>
      <w:proofErr w:type="spellEnd"/>
      <w:r w:rsidRPr="00E255F8">
        <w:rPr>
          <w:rFonts w:ascii="Times New Roman" w:eastAsia="Calibri" w:hAnsi="Times New Roman" w:cs="Times New Roman"/>
          <w:b/>
          <w:sz w:val="28"/>
          <w:szCs w:val="28"/>
          <w:lang w:eastAsia="en-US"/>
        </w:rPr>
        <w:t xml:space="preserve"> района Ульяновской области»</w:t>
      </w:r>
      <w:r>
        <w:rPr>
          <w:rFonts w:ascii="Times New Roman" w:eastAsia="Calibri" w:hAnsi="Times New Roman" w:cs="Times New Roman"/>
          <w:b/>
          <w:sz w:val="28"/>
          <w:szCs w:val="28"/>
          <w:lang w:eastAsia="en-US"/>
        </w:rPr>
        <w:t xml:space="preserve"> считать состоявшимися. </w:t>
      </w:r>
    </w:p>
    <w:p w14:paraId="2044AC79" w14:textId="053FE300" w:rsidR="00CA0609" w:rsidRPr="00496E8F" w:rsidRDefault="007C24D0" w:rsidP="00EE7B6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6B7F296A" w14:textId="334C7FCC" w:rsidR="009D1FEA" w:rsidRPr="00496E8F" w:rsidRDefault="009D1FEA" w:rsidP="00E255F8">
      <w:pPr>
        <w:spacing w:after="0" w:line="240" w:lineRule="auto"/>
        <w:ind w:firstLine="692"/>
        <w:jc w:val="both"/>
        <w:rPr>
          <w:rFonts w:ascii="Times New Roman" w:eastAsia="Calibri" w:hAnsi="Times New Roman" w:cs="Times New Roman"/>
          <w:sz w:val="28"/>
          <w:szCs w:val="28"/>
          <w:lang w:eastAsia="en-US"/>
        </w:rPr>
      </w:pPr>
      <w:r w:rsidRPr="00496E8F">
        <w:rPr>
          <w:rFonts w:ascii="Times New Roman" w:eastAsia="Calibri" w:hAnsi="Times New Roman" w:cs="Times New Roman"/>
          <w:sz w:val="28"/>
          <w:szCs w:val="28"/>
          <w:lang w:eastAsia="en-US"/>
        </w:rPr>
        <w:t>Любой участник общественных обсуждений вправе ознакомится с протоколом заседания общественных обсуждений в форме общественных слушаний по адресу: Ульяновская область, г. Сенгилей, пл. 1 Мая д.2,</w:t>
      </w:r>
      <w:r w:rsidRPr="00496E8F">
        <w:rPr>
          <w:rFonts w:ascii="Times New Roman" w:eastAsia="Calibri" w:hAnsi="Times New Roman" w:cs="Times New Roman"/>
          <w:bCs/>
          <w:sz w:val="28"/>
          <w:szCs w:val="28"/>
          <w:lang w:eastAsia="en-US"/>
        </w:rPr>
        <w:t xml:space="preserve"> </w:t>
      </w:r>
      <w:proofErr w:type="spellStart"/>
      <w:r w:rsidRPr="00496E8F">
        <w:rPr>
          <w:rFonts w:ascii="Times New Roman" w:eastAsia="Calibri" w:hAnsi="Times New Roman" w:cs="Times New Roman"/>
          <w:bCs/>
          <w:sz w:val="28"/>
          <w:szCs w:val="28"/>
          <w:lang w:eastAsia="en-US"/>
        </w:rPr>
        <w:t>каб</w:t>
      </w:r>
      <w:proofErr w:type="spellEnd"/>
      <w:r w:rsidRPr="00496E8F">
        <w:rPr>
          <w:rFonts w:ascii="Times New Roman" w:eastAsia="Calibri" w:hAnsi="Times New Roman" w:cs="Times New Roman"/>
          <w:bCs/>
          <w:sz w:val="28"/>
          <w:szCs w:val="28"/>
          <w:lang w:eastAsia="en-US"/>
        </w:rPr>
        <w:t>. №</w:t>
      </w:r>
      <w:r>
        <w:rPr>
          <w:rFonts w:ascii="Times New Roman" w:eastAsia="Calibri" w:hAnsi="Times New Roman" w:cs="Times New Roman"/>
          <w:bCs/>
          <w:sz w:val="28"/>
          <w:szCs w:val="28"/>
          <w:lang w:eastAsia="en-US"/>
        </w:rPr>
        <w:t>42</w:t>
      </w:r>
      <w:r w:rsidRPr="00496E8F">
        <w:rPr>
          <w:rFonts w:ascii="Times New Roman" w:eastAsia="Calibri" w:hAnsi="Times New Roman" w:cs="Times New Roman"/>
          <w:bCs/>
          <w:sz w:val="28"/>
          <w:szCs w:val="28"/>
          <w:lang w:eastAsia="en-US"/>
        </w:rPr>
        <w:t xml:space="preserve"> </w:t>
      </w:r>
    </w:p>
    <w:p w14:paraId="24A78B86" w14:textId="106D10E0" w:rsidR="00E653EB" w:rsidRPr="00496E8F" w:rsidRDefault="00E653EB" w:rsidP="00496E8F">
      <w:pPr>
        <w:spacing w:after="0" w:line="240" w:lineRule="auto"/>
        <w:jc w:val="both"/>
        <w:rPr>
          <w:rFonts w:ascii="Times New Roman" w:eastAsia="Calibri" w:hAnsi="Times New Roman" w:cs="Times New Roman"/>
          <w:b/>
          <w:sz w:val="28"/>
          <w:szCs w:val="28"/>
          <w:lang w:eastAsia="en-US"/>
        </w:rPr>
      </w:pPr>
      <w:r w:rsidRPr="00496E8F">
        <w:rPr>
          <w:rFonts w:ascii="Times New Roman" w:eastAsia="Calibri" w:hAnsi="Times New Roman" w:cs="Times New Roman"/>
          <w:b/>
          <w:sz w:val="28"/>
          <w:szCs w:val="28"/>
          <w:lang w:eastAsia="en-US"/>
        </w:rPr>
        <w:t>Приложени</w:t>
      </w:r>
      <w:r w:rsidR="00467F27" w:rsidRPr="00496E8F">
        <w:rPr>
          <w:rFonts w:ascii="Times New Roman" w:eastAsia="Calibri" w:hAnsi="Times New Roman" w:cs="Times New Roman"/>
          <w:b/>
          <w:sz w:val="28"/>
          <w:szCs w:val="28"/>
          <w:lang w:eastAsia="en-US"/>
        </w:rPr>
        <w:t>я</w:t>
      </w:r>
      <w:r w:rsidRPr="00496E8F">
        <w:rPr>
          <w:rFonts w:ascii="Times New Roman" w:eastAsia="Calibri" w:hAnsi="Times New Roman" w:cs="Times New Roman"/>
          <w:b/>
          <w:sz w:val="28"/>
          <w:szCs w:val="28"/>
          <w:lang w:eastAsia="en-US"/>
        </w:rPr>
        <w:t>:</w:t>
      </w:r>
    </w:p>
    <w:p w14:paraId="4AA05E4F" w14:textId="6027A316" w:rsidR="00E653EB" w:rsidRDefault="007C24D0" w:rsidP="00496E8F">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280E2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467F27" w:rsidRPr="00496E8F">
        <w:rPr>
          <w:rFonts w:ascii="Times New Roman" w:eastAsia="Calibri" w:hAnsi="Times New Roman" w:cs="Times New Roman"/>
          <w:sz w:val="28"/>
          <w:szCs w:val="28"/>
          <w:lang w:eastAsia="en-US"/>
        </w:rPr>
        <w:t>Ж</w:t>
      </w:r>
      <w:r w:rsidR="00280E2E">
        <w:rPr>
          <w:rFonts w:ascii="Times New Roman" w:eastAsia="Calibri" w:hAnsi="Times New Roman" w:cs="Times New Roman"/>
          <w:sz w:val="28"/>
          <w:szCs w:val="28"/>
          <w:lang w:eastAsia="en-US"/>
        </w:rPr>
        <w:t xml:space="preserve">урнал учета замечаний и предложений </w:t>
      </w:r>
      <w:r w:rsidR="00E653EB" w:rsidRPr="00496E8F">
        <w:rPr>
          <w:rFonts w:ascii="Times New Roman" w:eastAsia="Calibri" w:hAnsi="Times New Roman" w:cs="Times New Roman"/>
          <w:sz w:val="28"/>
          <w:szCs w:val="28"/>
          <w:lang w:eastAsia="en-US"/>
        </w:rPr>
        <w:t xml:space="preserve">общественных слушаний по </w:t>
      </w:r>
      <w:r w:rsidR="006103D4" w:rsidRPr="00496E8F">
        <w:rPr>
          <w:rFonts w:ascii="Times New Roman" w:eastAsia="Calibri" w:hAnsi="Times New Roman" w:cs="Times New Roman"/>
          <w:sz w:val="28"/>
          <w:szCs w:val="28"/>
          <w:lang w:eastAsia="en-US"/>
        </w:rPr>
        <w:t>объекту: «</w:t>
      </w:r>
      <w:r w:rsidR="00496E8F" w:rsidRPr="00496E8F">
        <w:rPr>
          <w:rFonts w:ascii="Times New Roman" w:hAnsi="Times New Roman" w:cs="Times New Roman"/>
          <w:sz w:val="28"/>
          <w:szCs w:val="28"/>
        </w:rPr>
        <w:t xml:space="preserve">Ликвидация (рекультивация) полигона ТКО в г. Сенгилей </w:t>
      </w:r>
      <w:proofErr w:type="spellStart"/>
      <w:r w:rsidR="00496E8F" w:rsidRPr="00496E8F">
        <w:rPr>
          <w:rFonts w:ascii="Times New Roman" w:hAnsi="Times New Roman" w:cs="Times New Roman"/>
          <w:sz w:val="28"/>
          <w:szCs w:val="28"/>
        </w:rPr>
        <w:t>Сенгилеевского</w:t>
      </w:r>
      <w:proofErr w:type="spellEnd"/>
      <w:r w:rsidR="00496E8F" w:rsidRPr="00496E8F">
        <w:rPr>
          <w:rFonts w:ascii="Times New Roman" w:hAnsi="Times New Roman" w:cs="Times New Roman"/>
          <w:sz w:val="28"/>
          <w:szCs w:val="28"/>
        </w:rPr>
        <w:t xml:space="preserve"> района Ульяновской </w:t>
      </w:r>
      <w:r w:rsidR="006103D4" w:rsidRPr="00496E8F">
        <w:rPr>
          <w:rFonts w:ascii="Times New Roman" w:hAnsi="Times New Roman" w:cs="Times New Roman"/>
          <w:sz w:val="28"/>
          <w:szCs w:val="28"/>
        </w:rPr>
        <w:t>области» на</w:t>
      </w:r>
      <w:r w:rsidR="00E653EB" w:rsidRPr="00496E8F">
        <w:rPr>
          <w:rFonts w:ascii="Times New Roman" w:eastAsia="Calibri" w:hAnsi="Times New Roman" w:cs="Times New Roman"/>
          <w:sz w:val="28"/>
          <w:szCs w:val="28"/>
          <w:lang w:eastAsia="en-US"/>
        </w:rPr>
        <w:t xml:space="preserve"> </w:t>
      </w:r>
      <w:r w:rsidR="00280E2E">
        <w:rPr>
          <w:rFonts w:ascii="Times New Roman" w:eastAsia="Calibri" w:hAnsi="Times New Roman" w:cs="Times New Roman"/>
          <w:sz w:val="28"/>
          <w:szCs w:val="28"/>
          <w:lang w:eastAsia="en-US"/>
        </w:rPr>
        <w:t>5</w:t>
      </w:r>
      <w:r w:rsidR="00E653EB" w:rsidRPr="00496E8F">
        <w:rPr>
          <w:rFonts w:ascii="Times New Roman" w:eastAsia="Calibri" w:hAnsi="Times New Roman" w:cs="Times New Roman"/>
          <w:sz w:val="28"/>
          <w:szCs w:val="28"/>
          <w:lang w:eastAsia="en-US"/>
        </w:rPr>
        <w:t>л. в 1 экз.</w:t>
      </w:r>
    </w:p>
    <w:p w14:paraId="18E1A164" w14:textId="39C90CE2" w:rsidR="00280E2E" w:rsidRPr="00280E2E" w:rsidRDefault="00280E2E" w:rsidP="00280E2E">
      <w:pPr>
        <w:snapToGrid w:val="0"/>
        <w:spacing w:after="0" w:line="240" w:lineRule="auto"/>
        <w:ind w:firstLine="708"/>
        <w:jc w:val="both"/>
        <w:rPr>
          <w:rFonts w:ascii="Times New Roman" w:eastAsia="Calibri" w:hAnsi="Times New Roman" w:cs="Times New Roman"/>
          <w:sz w:val="28"/>
          <w:szCs w:val="28"/>
          <w:lang w:eastAsia="en-US"/>
        </w:rPr>
      </w:pPr>
      <w:r w:rsidRPr="00280E2E">
        <w:rPr>
          <w:rFonts w:ascii="Times New Roman" w:eastAsia="Calibri" w:hAnsi="Times New Roman" w:cs="Times New Roman"/>
          <w:sz w:val="28"/>
          <w:szCs w:val="28"/>
          <w:lang w:eastAsia="en-US"/>
        </w:rPr>
        <w:t xml:space="preserve">Журнал участников общественных слушаний по объекту: «Ликвидация (рекультивация) полигона ТКО в г. Сенгилей </w:t>
      </w:r>
      <w:proofErr w:type="spellStart"/>
      <w:r w:rsidRPr="00280E2E">
        <w:rPr>
          <w:rFonts w:ascii="Times New Roman" w:eastAsia="Calibri" w:hAnsi="Times New Roman" w:cs="Times New Roman"/>
          <w:sz w:val="28"/>
          <w:szCs w:val="28"/>
          <w:lang w:eastAsia="en-US"/>
        </w:rPr>
        <w:t>Сенгилеевского</w:t>
      </w:r>
      <w:proofErr w:type="spellEnd"/>
      <w:r w:rsidRPr="00280E2E">
        <w:rPr>
          <w:rFonts w:ascii="Times New Roman" w:eastAsia="Calibri" w:hAnsi="Times New Roman" w:cs="Times New Roman"/>
          <w:sz w:val="28"/>
          <w:szCs w:val="28"/>
          <w:lang w:eastAsia="en-US"/>
        </w:rPr>
        <w:t xml:space="preserve"> района Ульяновской области» на </w:t>
      </w:r>
      <w:r>
        <w:rPr>
          <w:rFonts w:ascii="Times New Roman" w:eastAsia="Calibri" w:hAnsi="Times New Roman" w:cs="Times New Roman"/>
          <w:sz w:val="28"/>
          <w:szCs w:val="28"/>
          <w:lang w:eastAsia="en-US"/>
        </w:rPr>
        <w:t>6</w:t>
      </w:r>
      <w:r w:rsidRPr="00280E2E">
        <w:rPr>
          <w:rFonts w:ascii="Times New Roman" w:eastAsia="Calibri" w:hAnsi="Times New Roman" w:cs="Times New Roman"/>
          <w:sz w:val="28"/>
          <w:szCs w:val="28"/>
          <w:lang w:eastAsia="en-US"/>
        </w:rPr>
        <w:t xml:space="preserve"> л. в 1 экз.</w:t>
      </w:r>
    </w:p>
    <w:p w14:paraId="0D350D83" w14:textId="475411E3" w:rsidR="00280E2E" w:rsidRDefault="00280E2E" w:rsidP="00496E8F">
      <w:pPr>
        <w:snapToGrid w:val="0"/>
        <w:spacing w:after="0" w:line="240" w:lineRule="auto"/>
        <w:jc w:val="both"/>
        <w:rPr>
          <w:rFonts w:ascii="Times New Roman" w:eastAsia="Calibri" w:hAnsi="Times New Roman" w:cs="Times New Roman"/>
          <w:sz w:val="28"/>
          <w:szCs w:val="28"/>
          <w:lang w:eastAsia="en-US"/>
        </w:rPr>
      </w:pPr>
    </w:p>
    <w:tbl>
      <w:tblPr>
        <w:tblW w:w="9913" w:type="dxa"/>
        <w:tblInd w:w="-147" w:type="dxa"/>
        <w:tblLook w:val="04A0" w:firstRow="1" w:lastRow="0" w:firstColumn="1" w:lastColumn="0" w:noHBand="0" w:noVBand="1"/>
      </w:tblPr>
      <w:tblGrid>
        <w:gridCol w:w="147"/>
        <w:gridCol w:w="3638"/>
        <w:gridCol w:w="2311"/>
        <w:gridCol w:w="714"/>
        <w:gridCol w:w="2693"/>
        <w:gridCol w:w="410"/>
      </w:tblGrid>
      <w:tr w:rsidR="00496E8F" w:rsidRPr="00496E8F" w14:paraId="209EC6EC" w14:textId="77777777" w:rsidTr="00230519">
        <w:trPr>
          <w:gridBefore w:val="1"/>
          <w:wBefore w:w="147" w:type="dxa"/>
          <w:trHeight w:val="1083"/>
        </w:trPr>
        <w:tc>
          <w:tcPr>
            <w:tcW w:w="3638" w:type="dxa"/>
          </w:tcPr>
          <w:p w14:paraId="4C6F4887" w14:textId="77777777" w:rsidR="00496E8F" w:rsidRPr="00E255F8" w:rsidRDefault="00E255F8" w:rsidP="00E255F8">
            <w:pPr>
              <w:pStyle w:val="ConsPlusTitle"/>
              <w:widowControl/>
              <w:rPr>
                <w:rFonts w:ascii="Times New Roman" w:hAnsi="Times New Roman" w:cs="Times New Roman"/>
                <w:sz w:val="28"/>
                <w:szCs w:val="28"/>
              </w:rPr>
            </w:pPr>
            <w:r w:rsidRPr="00E255F8">
              <w:rPr>
                <w:rFonts w:ascii="Times New Roman" w:hAnsi="Times New Roman" w:cs="Times New Roman"/>
                <w:sz w:val="28"/>
                <w:szCs w:val="28"/>
              </w:rPr>
              <w:t xml:space="preserve">Представители Администрации </w:t>
            </w:r>
            <w:r w:rsidRPr="00E255F8">
              <w:rPr>
                <w:rFonts w:ascii="Times New Roman" w:hAnsi="Times New Roman" w:cs="Times New Roman"/>
                <w:sz w:val="28"/>
                <w:szCs w:val="28"/>
              </w:rPr>
              <w:t>МО</w:t>
            </w:r>
            <w:r w:rsidRPr="00E255F8">
              <w:rPr>
                <w:rFonts w:ascii="Times New Roman" w:hAnsi="Times New Roman" w:cs="Times New Roman"/>
                <w:sz w:val="28"/>
                <w:szCs w:val="28"/>
              </w:rPr>
              <w:t xml:space="preserve"> «</w:t>
            </w:r>
            <w:proofErr w:type="spellStart"/>
            <w:r w:rsidRPr="00E255F8">
              <w:rPr>
                <w:rFonts w:ascii="Times New Roman" w:hAnsi="Times New Roman" w:cs="Times New Roman"/>
                <w:sz w:val="28"/>
                <w:szCs w:val="28"/>
              </w:rPr>
              <w:t>Сенгилеевский</w:t>
            </w:r>
            <w:proofErr w:type="spellEnd"/>
            <w:r w:rsidRPr="00E255F8">
              <w:rPr>
                <w:rFonts w:ascii="Times New Roman" w:hAnsi="Times New Roman" w:cs="Times New Roman"/>
                <w:sz w:val="28"/>
                <w:szCs w:val="28"/>
              </w:rPr>
              <w:t xml:space="preserve"> район»</w:t>
            </w:r>
          </w:p>
          <w:p w14:paraId="7567FE65" w14:textId="13D8398F" w:rsidR="00E255F8" w:rsidRPr="00496E8F" w:rsidRDefault="00E255F8" w:rsidP="00E255F8">
            <w:pPr>
              <w:pStyle w:val="ConsPlusTitle"/>
              <w:widowControl/>
              <w:rPr>
                <w:rFonts w:ascii="Times New Roman" w:hAnsi="Times New Roman" w:cs="Times New Roman"/>
                <w:b w:val="0"/>
                <w:sz w:val="28"/>
                <w:szCs w:val="28"/>
              </w:rPr>
            </w:pPr>
            <w:r w:rsidRPr="00E255F8">
              <w:rPr>
                <w:rFonts w:ascii="Times New Roman" w:hAnsi="Times New Roman" w:cs="Times New Roman"/>
                <w:sz w:val="28"/>
                <w:szCs w:val="28"/>
              </w:rPr>
              <w:t>Ульяновской области</w:t>
            </w:r>
            <w:r>
              <w:rPr>
                <w:rFonts w:ascii="Times New Roman" w:hAnsi="Times New Roman" w:cs="Times New Roman"/>
                <w:b w:val="0"/>
                <w:sz w:val="28"/>
                <w:szCs w:val="28"/>
              </w:rPr>
              <w:t xml:space="preserve"> </w:t>
            </w:r>
          </w:p>
        </w:tc>
        <w:tc>
          <w:tcPr>
            <w:tcW w:w="6128" w:type="dxa"/>
            <w:gridSpan w:val="4"/>
          </w:tcPr>
          <w:p w14:paraId="18E4E7D6" w14:textId="2E2C2D5F" w:rsidR="00496E8F" w:rsidRPr="00496E8F" w:rsidRDefault="00496E8F" w:rsidP="00496E8F">
            <w:pPr>
              <w:pStyle w:val="ConsPlusTitle"/>
              <w:widowControl/>
              <w:rPr>
                <w:rFonts w:ascii="Times New Roman" w:hAnsi="Times New Roman" w:cs="Times New Roman"/>
                <w:b w:val="0"/>
                <w:sz w:val="28"/>
                <w:szCs w:val="28"/>
              </w:rPr>
            </w:pPr>
          </w:p>
        </w:tc>
      </w:tr>
      <w:tr w:rsidR="00E255F8" w:rsidRPr="00496E8F" w14:paraId="4D7A5949" w14:textId="77777777" w:rsidTr="00230519">
        <w:trPr>
          <w:gridBefore w:val="1"/>
          <w:wBefore w:w="147" w:type="dxa"/>
          <w:trHeight w:val="1083"/>
        </w:trPr>
        <w:tc>
          <w:tcPr>
            <w:tcW w:w="3638" w:type="dxa"/>
          </w:tcPr>
          <w:p w14:paraId="66546B73" w14:textId="77777777" w:rsidR="00E255F8" w:rsidRPr="00496E8F" w:rsidRDefault="00E255F8" w:rsidP="00E255F8">
            <w:pPr>
              <w:pStyle w:val="ConsPlusTitle"/>
              <w:widowControl/>
              <w:rPr>
                <w:rFonts w:ascii="Times New Roman" w:hAnsi="Times New Roman" w:cs="Times New Roman"/>
                <w:b w:val="0"/>
                <w:sz w:val="28"/>
                <w:szCs w:val="28"/>
              </w:rPr>
            </w:pPr>
          </w:p>
          <w:p w14:paraId="6130CCAE" w14:textId="4FAAF9B6" w:rsidR="00E255F8" w:rsidRPr="00496E8F" w:rsidRDefault="00E255F8" w:rsidP="00E255F8">
            <w:pPr>
              <w:pStyle w:val="ConsPlusTitle"/>
              <w:widowControl/>
              <w:rPr>
                <w:rFonts w:ascii="Times New Roman" w:hAnsi="Times New Roman" w:cs="Times New Roman"/>
                <w:b w:val="0"/>
                <w:sz w:val="28"/>
                <w:szCs w:val="28"/>
              </w:rPr>
            </w:pPr>
            <w:r w:rsidRPr="00496E8F">
              <w:rPr>
                <w:rFonts w:ascii="Times New Roman" w:hAnsi="Times New Roman" w:cs="Times New Roman"/>
                <w:b w:val="0"/>
                <w:sz w:val="28"/>
                <w:szCs w:val="28"/>
              </w:rPr>
              <w:t xml:space="preserve">Председатель: </w:t>
            </w:r>
            <w:r w:rsidRPr="00496E8F">
              <w:rPr>
                <w:rFonts w:ascii="Times New Roman" w:hAnsi="Times New Roman" w:cs="Times New Roman"/>
                <w:b w:val="0"/>
                <w:sz w:val="28"/>
                <w:szCs w:val="28"/>
              </w:rPr>
              <w:br/>
            </w:r>
            <w:proofErr w:type="spellStart"/>
            <w:r w:rsidRPr="00496E8F">
              <w:rPr>
                <w:rFonts w:ascii="Times New Roman" w:hAnsi="Times New Roman" w:cs="Times New Roman"/>
                <w:b w:val="0"/>
                <w:sz w:val="28"/>
                <w:szCs w:val="28"/>
              </w:rPr>
              <w:t>Цепцов</w:t>
            </w:r>
            <w:proofErr w:type="spellEnd"/>
            <w:r w:rsidRPr="00496E8F">
              <w:rPr>
                <w:rFonts w:ascii="Times New Roman" w:hAnsi="Times New Roman" w:cs="Times New Roman"/>
                <w:b w:val="0"/>
                <w:sz w:val="28"/>
                <w:szCs w:val="28"/>
              </w:rPr>
              <w:t xml:space="preserve"> Д.А.</w:t>
            </w:r>
          </w:p>
        </w:tc>
        <w:tc>
          <w:tcPr>
            <w:tcW w:w="6128" w:type="dxa"/>
            <w:gridSpan w:val="4"/>
          </w:tcPr>
          <w:p w14:paraId="6D3A9A46" w14:textId="77777777" w:rsidR="00E255F8" w:rsidRPr="00496E8F" w:rsidRDefault="00E255F8" w:rsidP="00E255F8">
            <w:pPr>
              <w:pStyle w:val="ConsPlusTitle"/>
              <w:rPr>
                <w:rFonts w:ascii="Times New Roman" w:hAnsi="Times New Roman" w:cs="Times New Roman"/>
                <w:b w:val="0"/>
                <w:sz w:val="28"/>
                <w:szCs w:val="28"/>
              </w:rPr>
            </w:pPr>
            <w:r w:rsidRPr="00496E8F">
              <w:rPr>
                <w:rFonts w:ascii="Times New Roman" w:hAnsi="Times New Roman" w:cs="Times New Roman"/>
                <w:b w:val="0"/>
                <w:sz w:val="28"/>
                <w:szCs w:val="28"/>
              </w:rPr>
              <w:t xml:space="preserve"> </w:t>
            </w:r>
          </w:p>
          <w:p w14:paraId="7C3D637E" w14:textId="77777777" w:rsidR="00E255F8" w:rsidRPr="00496E8F" w:rsidRDefault="00E255F8" w:rsidP="00E255F8">
            <w:pPr>
              <w:pStyle w:val="ConsPlusTitle"/>
              <w:rPr>
                <w:rFonts w:ascii="Times New Roman" w:hAnsi="Times New Roman" w:cs="Times New Roman"/>
                <w:b w:val="0"/>
                <w:sz w:val="28"/>
                <w:szCs w:val="28"/>
              </w:rPr>
            </w:pPr>
            <w:r w:rsidRPr="00496E8F">
              <w:rPr>
                <w:rFonts w:ascii="Times New Roman" w:hAnsi="Times New Roman" w:cs="Times New Roman"/>
                <w:b w:val="0"/>
                <w:sz w:val="28"/>
                <w:szCs w:val="28"/>
              </w:rPr>
              <w:t>Первый Заместитель Главы администрации</w:t>
            </w:r>
          </w:p>
          <w:p w14:paraId="282924ED" w14:textId="5A1EC08C" w:rsidR="00E255F8" w:rsidRPr="00496E8F" w:rsidRDefault="00E255F8" w:rsidP="00E255F8">
            <w:pPr>
              <w:pStyle w:val="ConsPlusTitle"/>
              <w:rPr>
                <w:rFonts w:ascii="Times New Roman" w:hAnsi="Times New Roman" w:cs="Times New Roman"/>
                <w:b w:val="0"/>
                <w:sz w:val="28"/>
                <w:szCs w:val="28"/>
              </w:rPr>
            </w:pPr>
            <w:r w:rsidRPr="00496E8F">
              <w:rPr>
                <w:rFonts w:ascii="Times New Roman" w:hAnsi="Times New Roman" w:cs="Times New Roman"/>
                <w:b w:val="0"/>
                <w:sz w:val="28"/>
                <w:szCs w:val="28"/>
              </w:rPr>
              <w:t>муниципального образования «</w:t>
            </w:r>
            <w:proofErr w:type="spellStart"/>
            <w:r w:rsidRPr="00496E8F">
              <w:rPr>
                <w:rFonts w:ascii="Times New Roman" w:hAnsi="Times New Roman" w:cs="Times New Roman"/>
                <w:b w:val="0"/>
                <w:sz w:val="28"/>
                <w:szCs w:val="28"/>
              </w:rPr>
              <w:t>Сенгилеевский</w:t>
            </w:r>
            <w:proofErr w:type="spellEnd"/>
            <w:r w:rsidRPr="00496E8F">
              <w:rPr>
                <w:rFonts w:ascii="Times New Roman" w:hAnsi="Times New Roman" w:cs="Times New Roman"/>
                <w:b w:val="0"/>
                <w:sz w:val="28"/>
                <w:szCs w:val="28"/>
              </w:rPr>
              <w:t xml:space="preserve"> район» </w:t>
            </w:r>
          </w:p>
        </w:tc>
      </w:tr>
      <w:tr w:rsidR="00E255F8" w:rsidRPr="00496E8F" w14:paraId="48C76980" w14:textId="77777777" w:rsidTr="00230519">
        <w:trPr>
          <w:gridBefore w:val="1"/>
          <w:wBefore w:w="147" w:type="dxa"/>
          <w:trHeight w:val="1619"/>
        </w:trPr>
        <w:tc>
          <w:tcPr>
            <w:tcW w:w="3638" w:type="dxa"/>
          </w:tcPr>
          <w:p w14:paraId="17B2111C" w14:textId="77777777" w:rsidR="00E255F8" w:rsidRDefault="00E255F8" w:rsidP="00E255F8">
            <w:pPr>
              <w:pStyle w:val="ConsPlusTitle"/>
              <w:widowControl/>
              <w:rPr>
                <w:rFonts w:ascii="Times New Roman" w:hAnsi="Times New Roman" w:cs="Times New Roman"/>
                <w:b w:val="0"/>
                <w:sz w:val="28"/>
                <w:szCs w:val="28"/>
              </w:rPr>
            </w:pPr>
          </w:p>
          <w:p w14:paraId="06421ED5" w14:textId="71B73642" w:rsidR="00E255F8" w:rsidRPr="00496E8F" w:rsidRDefault="00E255F8" w:rsidP="00E255F8">
            <w:pPr>
              <w:pStyle w:val="ConsPlusTitle"/>
              <w:widowControl/>
              <w:rPr>
                <w:rFonts w:ascii="Times New Roman" w:hAnsi="Times New Roman" w:cs="Times New Roman"/>
                <w:b w:val="0"/>
                <w:sz w:val="28"/>
                <w:szCs w:val="28"/>
              </w:rPr>
            </w:pPr>
            <w:r w:rsidRPr="00496E8F">
              <w:rPr>
                <w:rFonts w:ascii="Times New Roman" w:hAnsi="Times New Roman" w:cs="Times New Roman"/>
                <w:b w:val="0"/>
                <w:sz w:val="28"/>
                <w:szCs w:val="28"/>
              </w:rPr>
              <w:t xml:space="preserve">Секретарь: </w:t>
            </w:r>
          </w:p>
          <w:p w14:paraId="31A595B7" w14:textId="12A2E3C2" w:rsidR="00E255F8" w:rsidRPr="00496E8F" w:rsidRDefault="00E255F8" w:rsidP="00E255F8">
            <w:pPr>
              <w:pStyle w:val="ConsPlusTitle"/>
              <w:widowControl/>
              <w:rPr>
                <w:rFonts w:ascii="Times New Roman" w:hAnsi="Times New Roman" w:cs="Times New Roman"/>
                <w:b w:val="0"/>
                <w:sz w:val="28"/>
                <w:szCs w:val="28"/>
              </w:rPr>
            </w:pPr>
            <w:proofErr w:type="spellStart"/>
            <w:r>
              <w:rPr>
                <w:rFonts w:ascii="Times New Roman" w:hAnsi="Times New Roman" w:cs="Times New Roman"/>
                <w:b w:val="0"/>
                <w:sz w:val="28"/>
                <w:szCs w:val="28"/>
              </w:rPr>
              <w:t>Фролагина</w:t>
            </w:r>
            <w:proofErr w:type="spellEnd"/>
            <w:r>
              <w:rPr>
                <w:rFonts w:ascii="Times New Roman" w:hAnsi="Times New Roman" w:cs="Times New Roman"/>
                <w:b w:val="0"/>
                <w:sz w:val="28"/>
                <w:szCs w:val="28"/>
              </w:rPr>
              <w:t xml:space="preserve">  Е.В.</w:t>
            </w:r>
          </w:p>
        </w:tc>
        <w:tc>
          <w:tcPr>
            <w:tcW w:w="6128" w:type="dxa"/>
            <w:gridSpan w:val="4"/>
          </w:tcPr>
          <w:p w14:paraId="25472B3A" w14:textId="77777777" w:rsidR="00E255F8" w:rsidRDefault="00E255F8" w:rsidP="00E255F8">
            <w:pPr>
              <w:pStyle w:val="ConsPlusTitle"/>
              <w:widowControl/>
              <w:rPr>
                <w:rFonts w:ascii="Times New Roman" w:hAnsi="Times New Roman" w:cs="Times New Roman"/>
                <w:b w:val="0"/>
                <w:sz w:val="28"/>
                <w:szCs w:val="28"/>
              </w:rPr>
            </w:pPr>
          </w:p>
          <w:p w14:paraId="56279D39" w14:textId="37016201" w:rsidR="00E255F8" w:rsidRPr="00496E8F" w:rsidRDefault="00E255F8" w:rsidP="00E255F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начальника управления топливо энергетических ресурсов, жилищно коммунального хозяйства - главного эколога Администрации муниципального образования  «Сенгилеевский район»  </w:t>
            </w:r>
          </w:p>
        </w:tc>
      </w:tr>
      <w:tr w:rsidR="00E255F8" w:rsidRPr="00496E8F" w14:paraId="0EEEDF73" w14:textId="77777777" w:rsidTr="00230519">
        <w:trPr>
          <w:gridBefore w:val="1"/>
          <w:wBefore w:w="147" w:type="dxa"/>
          <w:trHeight w:val="273"/>
        </w:trPr>
        <w:tc>
          <w:tcPr>
            <w:tcW w:w="3638" w:type="dxa"/>
          </w:tcPr>
          <w:p w14:paraId="6D62ED14" w14:textId="0BE2F495" w:rsidR="00E255F8" w:rsidRPr="00E255F8" w:rsidRDefault="00E255F8" w:rsidP="00E255F8">
            <w:pPr>
              <w:pStyle w:val="ConsPlusTitle"/>
              <w:widowControl/>
              <w:rPr>
                <w:rFonts w:ascii="Times New Roman" w:hAnsi="Times New Roman" w:cs="Times New Roman"/>
                <w:sz w:val="28"/>
                <w:szCs w:val="28"/>
              </w:rPr>
            </w:pPr>
            <w:r w:rsidRPr="00E255F8">
              <w:rPr>
                <w:rFonts w:ascii="Times New Roman" w:hAnsi="Times New Roman" w:cs="Times New Roman"/>
                <w:sz w:val="28"/>
                <w:szCs w:val="28"/>
              </w:rPr>
              <w:t xml:space="preserve">Представители заказчика </w:t>
            </w:r>
          </w:p>
        </w:tc>
        <w:tc>
          <w:tcPr>
            <w:tcW w:w="6128" w:type="dxa"/>
            <w:gridSpan w:val="4"/>
          </w:tcPr>
          <w:p w14:paraId="072E1BD8" w14:textId="77777777" w:rsidR="00E255F8" w:rsidRDefault="00E255F8" w:rsidP="00E255F8">
            <w:pPr>
              <w:pStyle w:val="ConsPlusTitle"/>
              <w:widowControl/>
              <w:rPr>
                <w:rFonts w:ascii="Times New Roman" w:hAnsi="Times New Roman" w:cs="Times New Roman"/>
                <w:b w:val="0"/>
                <w:sz w:val="28"/>
                <w:szCs w:val="28"/>
              </w:rPr>
            </w:pPr>
          </w:p>
        </w:tc>
      </w:tr>
      <w:tr w:rsidR="00E255F8" w:rsidRPr="00496E8F" w14:paraId="3026D6B1" w14:textId="77777777" w:rsidTr="00230519">
        <w:trPr>
          <w:gridBefore w:val="1"/>
          <w:wBefore w:w="147" w:type="dxa"/>
          <w:trHeight w:val="1346"/>
        </w:trPr>
        <w:tc>
          <w:tcPr>
            <w:tcW w:w="3638" w:type="dxa"/>
          </w:tcPr>
          <w:p w14:paraId="4B768E18" w14:textId="77777777" w:rsidR="00E255F8" w:rsidRDefault="00E255F8" w:rsidP="00E255F8">
            <w:pPr>
              <w:pStyle w:val="ConsPlusTitle"/>
              <w:widowControl/>
              <w:rPr>
                <w:rFonts w:ascii="Times New Roman" w:hAnsi="Times New Roman" w:cs="Times New Roman"/>
                <w:b w:val="0"/>
                <w:sz w:val="28"/>
                <w:szCs w:val="28"/>
              </w:rPr>
            </w:pPr>
          </w:p>
          <w:p w14:paraId="369BA3DF" w14:textId="4A00106E" w:rsidR="00E255F8" w:rsidRPr="00E255F8" w:rsidRDefault="00E255F8" w:rsidP="00E255F8">
            <w:pPr>
              <w:pStyle w:val="ConsPlusTitle"/>
              <w:rPr>
                <w:rFonts w:ascii="Times New Roman" w:hAnsi="Times New Roman" w:cs="Times New Roman"/>
                <w:b w:val="0"/>
                <w:sz w:val="28"/>
                <w:szCs w:val="28"/>
              </w:rPr>
            </w:pPr>
            <w:r w:rsidRPr="00E255F8">
              <w:rPr>
                <w:rFonts w:ascii="Times New Roman" w:hAnsi="Times New Roman" w:cs="Times New Roman"/>
                <w:b w:val="0"/>
                <w:sz w:val="28"/>
                <w:szCs w:val="28"/>
              </w:rPr>
              <w:t xml:space="preserve">Чурбаков С.В.  </w:t>
            </w:r>
          </w:p>
          <w:p w14:paraId="1A1885F1" w14:textId="77777777" w:rsidR="00E255F8" w:rsidRDefault="00E255F8" w:rsidP="00E255F8">
            <w:pPr>
              <w:pStyle w:val="ConsPlusTitle"/>
              <w:widowControl/>
              <w:rPr>
                <w:rFonts w:ascii="Times New Roman" w:hAnsi="Times New Roman" w:cs="Times New Roman"/>
                <w:b w:val="0"/>
                <w:sz w:val="28"/>
                <w:szCs w:val="28"/>
              </w:rPr>
            </w:pPr>
          </w:p>
          <w:p w14:paraId="68F35CA1" w14:textId="1E360989" w:rsidR="00E255F8" w:rsidRDefault="00E255F8" w:rsidP="00E255F8">
            <w:pPr>
              <w:pStyle w:val="ConsPlusTitle"/>
              <w:widowControl/>
              <w:rPr>
                <w:rFonts w:ascii="Times New Roman" w:hAnsi="Times New Roman" w:cs="Times New Roman"/>
                <w:b w:val="0"/>
                <w:sz w:val="28"/>
                <w:szCs w:val="28"/>
              </w:rPr>
            </w:pPr>
          </w:p>
        </w:tc>
        <w:tc>
          <w:tcPr>
            <w:tcW w:w="6128" w:type="dxa"/>
            <w:gridSpan w:val="4"/>
          </w:tcPr>
          <w:p w14:paraId="10DAA63B" w14:textId="77777777" w:rsidR="00E255F8" w:rsidRDefault="00E255F8" w:rsidP="00E255F8">
            <w:pPr>
              <w:pStyle w:val="ConsPlusTitle"/>
              <w:widowControl/>
              <w:jc w:val="both"/>
              <w:rPr>
                <w:rFonts w:ascii="Times New Roman" w:hAnsi="Times New Roman" w:cs="Times New Roman"/>
                <w:b w:val="0"/>
                <w:sz w:val="28"/>
                <w:szCs w:val="28"/>
              </w:rPr>
            </w:pPr>
          </w:p>
          <w:p w14:paraId="5B358B1E" w14:textId="1663E1D0" w:rsidR="00E255F8" w:rsidRPr="00E255F8" w:rsidRDefault="00E255F8" w:rsidP="00E255F8">
            <w:pPr>
              <w:pStyle w:val="ConsPlusTitle"/>
              <w:widowControl/>
              <w:jc w:val="both"/>
              <w:rPr>
                <w:rFonts w:ascii="Times New Roman" w:hAnsi="Times New Roman" w:cs="Times New Roman"/>
                <w:b w:val="0"/>
                <w:sz w:val="28"/>
                <w:szCs w:val="28"/>
              </w:rPr>
            </w:pPr>
            <w:r w:rsidRPr="00E255F8">
              <w:rPr>
                <w:rFonts w:ascii="Times New Roman" w:hAnsi="Times New Roman" w:cs="Times New Roman"/>
                <w:b w:val="0"/>
                <w:sz w:val="28"/>
                <w:szCs w:val="28"/>
              </w:rPr>
              <w:t>Н</w:t>
            </w:r>
            <w:r w:rsidRPr="00E255F8">
              <w:rPr>
                <w:rFonts w:ascii="Times New Roman" w:hAnsi="Times New Roman" w:cs="Times New Roman"/>
                <w:b w:val="0"/>
                <w:sz w:val="28"/>
                <w:szCs w:val="28"/>
              </w:rPr>
              <w:t>ачальник проектного отдела от ОГАУ «Корпорация развития строительства и инфраструктурных проектов Ульяновской области «Дом.73».</w:t>
            </w:r>
          </w:p>
        </w:tc>
      </w:tr>
      <w:tr w:rsidR="00E255F8" w:rsidRPr="00496E8F" w14:paraId="21A49208" w14:textId="77777777" w:rsidTr="00230519">
        <w:trPr>
          <w:gridBefore w:val="1"/>
          <w:wBefore w:w="147" w:type="dxa"/>
          <w:trHeight w:val="546"/>
        </w:trPr>
        <w:tc>
          <w:tcPr>
            <w:tcW w:w="3638" w:type="dxa"/>
          </w:tcPr>
          <w:p w14:paraId="1E15B775" w14:textId="41A84CFB" w:rsidR="00E255F8" w:rsidRPr="00E255F8" w:rsidRDefault="00E255F8" w:rsidP="00E255F8">
            <w:pPr>
              <w:pStyle w:val="ConsPlusTitle"/>
              <w:widowControl/>
              <w:rPr>
                <w:rFonts w:ascii="Times New Roman" w:hAnsi="Times New Roman" w:cs="Times New Roman"/>
                <w:sz w:val="28"/>
                <w:szCs w:val="28"/>
              </w:rPr>
            </w:pPr>
            <w:r w:rsidRPr="00E255F8">
              <w:rPr>
                <w:rFonts w:ascii="Times New Roman" w:hAnsi="Times New Roman" w:cs="Times New Roman"/>
                <w:sz w:val="28"/>
                <w:szCs w:val="28"/>
              </w:rPr>
              <w:t xml:space="preserve">Представитель общественности </w:t>
            </w:r>
          </w:p>
        </w:tc>
        <w:tc>
          <w:tcPr>
            <w:tcW w:w="6128" w:type="dxa"/>
            <w:gridSpan w:val="4"/>
          </w:tcPr>
          <w:p w14:paraId="422BB3FC" w14:textId="77777777" w:rsidR="00E255F8" w:rsidRDefault="00E255F8" w:rsidP="00E255F8">
            <w:pPr>
              <w:pStyle w:val="ConsPlusTitle"/>
              <w:widowControl/>
              <w:rPr>
                <w:rFonts w:ascii="Times New Roman" w:hAnsi="Times New Roman" w:cs="Times New Roman"/>
                <w:b w:val="0"/>
                <w:sz w:val="28"/>
                <w:szCs w:val="28"/>
              </w:rPr>
            </w:pPr>
          </w:p>
        </w:tc>
      </w:tr>
      <w:tr w:rsidR="00E255F8" w:rsidRPr="00496E8F" w14:paraId="525CAAB3" w14:textId="77777777" w:rsidTr="00230519">
        <w:trPr>
          <w:gridBefore w:val="1"/>
          <w:wBefore w:w="147" w:type="dxa"/>
          <w:trHeight w:val="1083"/>
        </w:trPr>
        <w:tc>
          <w:tcPr>
            <w:tcW w:w="3638" w:type="dxa"/>
          </w:tcPr>
          <w:p w14:paraId="63DA4AFA" w14:textId="77777777" w:rsidR="00E255F8" w:rsidRDefault="00E255F8" w:rsidP="00E255F8">
            <w:pPr>
              <w:pStyle w:val="ConsPlusTitle"/>
              <w:widowControl/>
              <w:rPr>
                <w:rFonts w:ascii="Times New Roman" w:hAnsi="Times New Roman" w:cs="Times New Roman"/>
                <w:b w:val="0"/>
                <w:sz w:val="28"/>
                <w:szCs w:val="28"/>
              </w:rPr>
            </w:pPr>
          </w:p>
          <w:p w14:paraId="5242815B" w14:textId="487B465E" w:rsidR="00E255F8" w:rsidRDefault="00E255F8" w:rsidP="00E255F8">
            <w:pPr>
              <w:pStyle w:val="ConsPlusTitle"/>
              <w:widowControl/>
              <w:rPr>
                <w:rFonts w:ascii="Times New Roman" w:hAnsi="Times New Roman" w:cs="Times New Roman"/>
                <w:b w:val="0"/>
                <w:sz w:val="28"/>
                <w:szCs w:val="28"/>
              </w:rPr>
            </w:pPr>
            <w:proofErr w:type="spellStart"/>
            <w:r>
              <w:rPr>
                <w:rFonts w:ascii="Times New Roman" w:hAnsi="Times New Roman" w:cs="Times New Roman"/>
                <w:b w:val="0"/>
                <w:sz w:val="28"/>
                <w:szCs w:val="28"/>
              </w:rPr>
              <w:t>Калитов</w:t>
            </w:r>
            <w:proofErr w:type="spellEnd"/>
            <w:r>
              <w:rPr>
                <w:rFonts w:ascii="Times New Roman" w:hAnsi="Times New Roman" w:cs="Times New Roman"/>
                <w:b w:val="0"/>
                <w:sz w:val="28"/>
                <w:szCs w:val="28"/>
              </w:rPr>
              <w:t xml:space="preserve"> Ю.Д.</w:t>
            </w:r>
          </w:p>
        </w:tc>
        <w:tc>
          <w:tcPr>
            <w:tcW w:w="6128" w:type="dxa"/>
            <w:gridSpan w:val="4"/>
          </w:tcPr>
          <w:p w14:paraId="298AB3DB" w14:textId="77777777" w:rsidR="00E255F8" w:rsidRDefault="00E255F8" w:rsidP="00E255F8">
            <w:pPr>
              <w:pStyle w:val="ConsPlusTitle"/>
              <w:widowControl/>
              <w:rPr>
                <w:rFonts w:ascii="Times New Roman" w:hAnsi="Times New Roman" w:cs="Times New Roman"/>
                <w:b w:val="0"/>
                <w:sz w:val="28"/>
                <w:szCs w:val="28"/>
              </w:rPr>
            </w:pPr>
          </w:p>
          <w:p w14:paraId="5C696536" w14:textId="2F27EBB8" w:rsidR="00E255F8" w:rsidRDefault="00E255F8" w:rsidP="00E255F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Председатель общественной палаты муниципального образования «</w:t>
            </w:r>
            <w:proofErr w:type="spellStart"/>
            <w:r>
              <w:rPr>
                <w:rFonts w:ascii="Times New Roman" w:hAnsi="Times New Roman" w:cs="Times New Roman"/>
                <w:b w:val="0"/>
                <w:sz w:val="28"/>
                <w:szCs w:val="28"/>
              </w:rPr>
              <w:t>Сенгилеевский</w:t>
            </w:r>
            <w:proofErr w:type="spellEnd"/>
            <w:r>
              <w:rPr>
                <w:rFonts w:ascii="Times New Roman" w:hAnsi="Times New Roman" w:cs="Times New Roman"/>
                <w:b w:val="0"/>
                <w:sz w:val="28"/>
                <w:szCs w:val="28"/>
              </w:rPr>
              <w:t xml:space="preserve"> район» </w:t>
            </w:r>
            <w:bookmarkStart w:id="29" w:name="_GoBack"/>
            <w:bookmarkEnd w:id="29"/>
          </w:p>
        </w:tc>
      </w:tr>
      <w:tr w:rsidR="00F37406" w:rsidRPr="00496E8F" w14:paraId="14C2412C" w14:textId="77777777" w:rsidTr="00230519">
        <w:trPr>
          <w:gridAfter w:val="1"/>
          <w:wAfter w:w="410" w:type="dxa"/>
        </w:trPr>
        <w:tc>
          <w:tcPr>
            <w:tcW w:w="6096" w:type="dxa"/>
            <w:gridSpan w:val="3"/>
          </w:tcPr>
          <w:p w14:paraId="3B832137" w14:textId="77777777" w:rsidR="00F37406" w:rsidRPr="00496E8F" w:rsidRDefault="00F37406" w:rsidP="00496E8F">
            <w:pPr>
              <w:spacing w:after="0" w:line="240" w:lineRule="auto"/>
              <w:ind w:right="38"/>
              <w:jc w:val="both"/>
              <w:rPr>
                <w:rFonts w:ascii="Times New Roman" w:hAnsi="Times New Roman" w:cs="Times New Roman"/>
                <w:bCs/>
                <w:sz w:val="28"/>
                <w:szCs w:val="28"/>
              </w:rPr>
            </w:pPr>
          </w:p>
        </w:tc>
        <w:tc>
          <w:tcPr>
            <w:tcW w:w="714" w:type="dxa"/>
          </w:tcPr>
          <w:p w14:paraId="309E218F" w14:textId="77777777" w:rsidR="00F37406" w:rsidRPr="00496E8F" w:rsidRDefault="00F37406" w:rsidP="00496E8F">
            <w:pPr>
              <w:spacing w:after="0" w:line="240" w:lineRule="auto"/>
              <w:ind w:right="850"/>
              <w:jc w:val="both"/>
              <w:rPr>
                <w:rFonts w:ascii="Times New Roman" w:hAnsi="Times New Roman" w:cs="Times New Roman"/>
                <w:bCs/>
                <w:sz w:val="28"/>
                <w:szCs w:val="28"/>
              </w:rPr>
            </w:pPr>
          </w:p>
        </w:tc>
        <w:tc>
          <w:tcPr>
            <w:tcW w:w="2693" w:type="dxa"/>
          </w:tcPr>
          <w:p w14:paraId="3D7A37FA" w14:textId="77777777" w:rsidR="00F37406" w:rsidRPr="00496E8F" w:rsidRDefault="00F37406" w:rsidP="00496E8F">
            <w:pPr>
              <w:tabs>
                <w:tab w:val="left" w:pos="1588"/>
              </w:tabs>
              <w:spacing w:after="0" w:line="240" w:lineRule="auto"/>
              <w:ind w:left="29" w:right="180"/>
              <w:jc w:val="both"/>
              <w:rPr>
                <w:rFonts w:ascii="Times New Roman" w:hAnsi="Times New Roman" w:cs="Times New Roman"/>
                <w:bCs/>
                <w:sz w:val="28"/>
                <w:szCs w:val="28"/>
              </w:rPr>
            </w:pPr>
          </w:p>
        </w:tc>
      </w:tr>
      <w:tr w:rsidR="00213333" w:rsidRPr="00496E8F" w14:paraId="16427835" w14:textId="77777777" w:rsidTr="00230519">
        <w:trPr>
          <w:gridAfter w:val="1"/>
          <w:wAfter w:w="410" w:type="dxa"/>
        </w:trPr>
        <w:tc>
          <w:tcPr>
            <w:tcW w:w="6096" w:type="dxa"/>
            <w:gridSpan w:val="3"/>
          </w:tcPr>
          <w:p w14:paraId="148D0816" w14:textId="6D05EF16" w:rsidR="00213333" w:rsidRPr="00496E8F" w:rsidRDefault="00213333" w:rsidP="00496E8F">
            <w:pPr>
              <w:spacing w:after="0" w:line="240" w:lineRule="auto"/>
              <w:ind w:right="38"/>
              <w:jc w:val="both"/>
              <w:rPr>
                <w:rFonts w:ascii="Times New Roman" w:hAnsi="Times New Roman" w:cs="Times New Roman"/>
                <w:bCs/>
                <w:sz w:val="28"/>
                <w:szCs w:val="28"/>
              </w:rPr>
            </w:pPr>
          </w:p>
        </w:tc>
        <w:tc>
          <w:tcPr>
            <w:tcW w:w="714" w:type="dxa"/>
          </w:tcPr>
          <w:p w14:paraId="017BE766" w14:textId="77777777" w:rsidR="00213333" w:rsidRPr="00496E8F" w:rsidRDefault="00213333" w:rsidP="00496E8F">
            <w:pPr>
              <w:spacing w:after="0" w:line="240" w:lineRule="auto"/>
              <w:ind w:right="850"/>
              <w:jc w:val="both"/>
              <w:rPr>
                <w:rFonts w:ascii="Times New Roman" w:hAnsi="Times New Roman" w:cs="Times New Roman"/>
                <w:bCs/>
                <w:sz w:val="28"/>
                <w:szCs w:val="28"/>
              </w:rPr>
            </w:pPr>
          </w:p>
        </w:tc>
        <w:tc>
          <w:tcPr>
            <w:tcW w:w="2693" w:type="dxa"/>
          </w:tcPr>
          <w:p w14:paraId="0968D866" w14:textId="0E083C82" w:rsidR="00213333" w:rsidRPr="00496E8F" w:rsidRDefault="00213333" w:rsidP="007C24D0">
            <w:pPr>
              <w:tabs>
                <w:tab w:val="left" w:pos="1735"/>
              </w:tabs>
              <w:spacing w:after="0" w:line="240" w:lineRule="auto"/>
              <w:ind w:right="180"/>
              <w:jc w:val="both"/>
              <w:rPr>
                <w:rFonts w:ascii="Times New Roman" w:hAnsi="Times New Roman" w:cs="Times New Roman"/>
                <w:bCs/>
                <w:sz w:val="28"/>
                <w:szCs w:val="28"/>
              </w:rPr>
            </w:pPr>
          </w:p>
        </w:tc>
      </w:tr>
    </w:tbl>
    <w:p w14:paraId="555ED080" w14:textId="77777777" w:rsidR="00CA0609" w:rsidRPr="00496E8F" w:rsidRDefault="00CA0609" w:rsidP="00496E8F">
      <w:pPr>
        <w:spacing w:after="0" w:line="240" w:lineRule="auto"/>
        <w:jc w:val="both"/>
        <w:rPr>
          <w:rFonts w:ascii="Times New Roman" w:eastAsia="Calibri" w:hAnsi="Times New Roman" w:cs="Times New Roman"/>
          <w:sz w:val="28"/>
          <w:szCs w:val="28"/>
          <w:lang w:eastAsia="en-US"/>
        </w:rPr>
      </w:pPr>
    </w:p>
    <w:p w14:paraId="11E838FF" w14:textId="44B99788" w:rsidR="009B5D2C" w:rsidRPr="00810CD1" w:rsidRDefault="00BE6BB2" w:rsidP="00810CD1">
      <w:pPr>
        <w:tabs>
          <w:tab w:val="right" w:pos="9356"/>
        </w:tabs>
        <w:spacing w:after="0" w:line="288" w:lineRule="auto"/>
        <w:ind w:right="850"/>
        <w:jc w:val="both"/>
        <w:rPr>
          <w:rFonts w:ascii="PT Astra Serif" w:eastAsia="Calibri" w:hAnsi="PT Astra Serif" w:cs="Times New Roman"/>
          <w:b/>
          <w:sz w:val="26"/>
          <w:szCs w:val="26"/>
          <w:lang w:eastAsia="en-US"/>
        </w:rPr>
      </w:pPr>
      <w:r w:rsidRPr="00810CD1">
        <w:rPr>
          <w:rFonts w:ascii="PT Astra Serif" w:hAnsi="PT Astra Serif" w:cs="Times New Roman"/>
          <w:sz w:val="26"/>
          <w:szCs w:val="26"/>
        </w:rPr>
        <w:tab/>
      </w:r>
      <w:r w:rsidR="00605C2F" w:rsidRPr="00810CD1">
        <w:rPr>
          <w:rFonts w:ascii="PT Astra Serif" w:hAnsi="PT Astra Serif" w:cs="Times New Roman"/>
          <w:sz w:val="26"/>
          <w:szCs w:val="26"/>
        </w:rPr>
        <w:t xml:space="preserve"> </w:t>
      </w:r>
      <w:r w:rsidR="00213333" w:rsidRPr="00810CD1">
        <w:rPr>
          <w:rFonts w:ascii="PT Astra Serif" w:hAnsi="PT Astra Serif" w:cs="Times New Roman"/>
          <w:sz w:val="26"/>
          <w:szCs w:val="26"/>
        </w:rPr>
        <w:t xml:space="preserve">      </w:t>
      </w:r>
      <w:r w:rsidR="00605C2F" w:rsidRPr="00810CD1">
        <w:rPr>
          <w:rFonts w:ascii="PT Astra Serif" w:hAnsi="PT Astra Serif" w:cs="Times New Roman"/>
          <w:sz w:val="26"/>
          <w:szCs w:val="26"/>
        </w:rPr>
        <w:t xml:space="preserve">   </w:t>
      </w:r>
    </w:p>
    <w:p w14:paraId="0A3B3F6D" w14:textId="77777777" w:rsidR="00213333" w:rsidRPr="00605C2F" w:rsidRDefault="00213333">
      <w:pPr>
        <w:tabs>
          <w:tab w:val="right" w:pos="9356"/>
        </w:tabs>
        <w:spacing w:after="0" w:line="240" w:lineRule="auto"/>
        <w:ind w:right="850"/>
        <w:jc w:val="right"/>
        <w:rPr>
          <w:rFonts w:ascii="PT Astra Serif" w:eastAsia="Calibri" w:hAnsi="PT Astra Serif" w:cs="Times New Roman"/>
          <w:b/>
          <w:sz w:val="24"/>
          <w:szCs w:val="24"/>
          <w:lang w:eastAsia="en-US"/>
        </w:rPr>
      </w:pPr>
    </w:p>
    <w:sectPr w:rsidR="00213333" w:rsidRPr="00605C2F" w:rsidSect="007C24D0">
      <w:pgSz w:w="11906" w:h="16838"/>
      <w:pgMar w:top="907" w:right="851" w:bottom="62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55B"/>
    <w:multiLevelType w:val="multilevel"/>
    <w:tmpl w:val="BAE22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20D5D"/>
    <w:multiLevelType w:val="hybridMultilevel"/>
    <w:tmpl w:val="90B62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F3E7A"/>
    <w:multiLevelType w:val="multilevel"/>
    <w:tmpl w:val="2D28B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74547"/>
    <w:multiLevelType w:val="multilevel"/>
    <w:tmpl w:val="F93028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B6228"/>
    <w:multiLevelType w:val="hybridMultilevel"/>
    <w:tmpl w:val="57140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6E08C7"/>
    <w:multiLevelType w:val="hybridMultilevel"/>
    <w:tmpl w:val="C18ED67A"/>
    <w:lvl w:ilvl="0" w:tplc="946A1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E3D049C"/>
    <w:multiLevelType w:val="hybridMultilevel"/>
    <w:tmpl w:val="0A1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2A2EBF"/>
    <w:multiLevelType w:val="hybridMultilevel"/>
    <w:tmpl w:val="9FFAA77E"/>
    <w:lvl w:ilvl="0" w:tplc="19BEF64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E8D0BE2"/>
    <w:multiLevelType w:val="hybridMultilevel"/>
    <w:tmpl w:val="012AE2B0"/>
    <w:lvl w:ilvl="0" w:tplc="01F0AC5A">
      <w:start w:val="1"/>
      <w:numFmt w:val="bullet"/>
      <w:lvlText w:val=""/>
      <w:lvlJc w:val="left"/>
      <w:pPr>
        <w:tabs>
          <w:tab w:val="num" w:pos="720"/>
        </w:tabs>
        <w:ind w:left="720" w:hanging="360"/>
      </w:pPr>
      <w:rPr>
        <w:rFonts w:ascii="Wingdings" w:hAnsi="Wingdings" w:hint="default"/>
      </w:rPr>
    </w:lvl>
    <w:lvl w:ilvl="1" w:tplc="9138ABE0" w:tentative="1">
      <w:start w:val="1"/>
      <w:numFmt w:val="bullet"/>
      <w:lvlText w:val=""/>
      <w:lvlJc w:val="left"/>
      <w:pPr>
        <w:tabs>
          <w:tab w:val="num" w:pos="1440"/>
        </w:tabs>
        <w:ind w:left="1440" w:hanging="360"/>
      </w:pPr>
      <w:rPr>
        <w:rFonts w:ascii="Wingdings" w:hAnsi="Wingdings" w:hint="default"/>
      </w:rPr>
    </w:lvl>
    <w:lvl w:ilvl="2" w:tplc="4156F1BA" w:tentative="1">
      <w:start w:val="1"/>
      <w:numFmt w:val="bullet"/>
      <w:lvlText w:val=""/>
      <w:lvlJc w:val="left"/>
      <w:pPr>
        <w:tabs>
          <w:tab w:val="num" w:pos="2160"/>
        </w:tabs>
        <w:ind w:left="2160" w:hanging="360"/>
      </w:pPr>
      <w:rPr>
        <w:rFonts w:ascii="Wingdings" w:hAnsi="Wingdings" w:hint="default"/>
      </w:rPr>
    </w:lvl>
    <w:lvl w:ilvl="3" w:tplc="EBA8264A" w:tentative="1">
      <w:start w:val="1"/>
      <w:numFmt w:val="bullet"/>
      <w:lvlText w:val=""/>
      <w:lvlJc w:val="left"/>
      <w:pPr>
        <w:tabs>
          <w:tab w:val="num" w:pos="2880"/>
        </w:tabs>
        <w:ind w:left="2880" w:hanging="360"/>
      </w:pPr>
      <w:rPr>
        <w:rFonts w:ascii="Wingdings" w:hAnsi="Wingdings" w:hint="default"/>
      </w:rPr>
    </w:lvl>
    <w:lvl w:ilvl="4" w:tplc="5D18ED6E" w:tentative="1">
      <w:start w:val="1"/>
      <w:numFmt w:val="bullet"/>
      <w:lvlText w:val=""/>
      <w:lvlJc w:val="left"/>
      <w:pPr>
        <w:tabs>
          <w:tab w:val="num" w:pos="3600"/>
        </w:tabs>
        <w:ind w:left="3600" w:hanging="360"/>
      </w:pPr>
      <w:rPr>
        <w:rFonts w:ascii="Wingdings" w:hAnsi="Wingdings" w:hint="default"/>
      </w:rPr>
    </w:lvl>
    <w:lvl w:ilvl="5" w:tplc="1CBCC3A0" w:tentative="1">
      <w:start w:val="1"/>
      <w:numFmt w:val="bullet"/>
      <w:lvlText w:val=""/>
      <w:lvlJc w:val="left"/>
      <w:pPr>
        <w:tabs>
          <w:tab w:val="num" w:pos="4320"/>
        </w:tabs>
        <w:ind w:left="4320" w:hanging="360"/>
      </w:pPr>
      <w:rPr>
        <w:rFonts w:ascii="Wingdings" w:hAnsi="Wingdings" w:hint="default"/>
      </w:rPr>
    </w:lvl>
    <w:lvl w:ilvl="6" w:tplc="6F9C3AFC" w:tentative="1">
      <w:start w:val="1"/>
      <w:numFmt w:val="bullet"/>
      <w:lvlText w:val=""/>
      <w:lvlJc w:val="left"/>
      <w:pPr>
        <w:tabs>
          <w:tab w:val="num" w:pos="5040"/>
        </w:tabs>
        <w:ind w:left="5040" w:hanging="360"/>
      </w:pPr>
      <w:rPr>
        <w:rFonts w:ascii="Wingdings" w:hAnsi="Wingdings" w:hint="default"/>
      </w:rPr>
    </w:lvl>
    <w:lvl w:ilvl="7" w:tplc="2960C89A" w:tentative="1">
      <w:start w:val="1"/>
      <w:numFmt w:val="bullet"/>
      <w:lvlText w:val=""/>
      <w:lvlJc w:val="left"/>
      <w:pPr>
        <w:tabs>
          <w:tab w:val="num" w:pos="5760"/>
        </w:tabs>
        <w:ind w:left="5760" w:hanging="360"/>
      </w:pPr>
      <w:rPr>
        <w:rFonts w:ascii="Wingdings" w:hAnsi="Wingdings" w:hint="default"/>
      </w:rPr>
    </w:lvl>
    <w:lvl w:ilvl="8" w:tplc="36DAC1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012C8B"/>
    <w:multiLevelType w:val="hybridMultilevel"/>
    <w:tmpl w:val="2172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44DFB"/>
    <w:multiLevelType w:val="hybridMultilevel"/>
    <w:tmpl w:val="3DFC5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8B5852"/>
    <w:multiLevelType w:val="hybridMultilevel"/>
    <w:tmpl w:val="478C3E16"/>
    <w:lvl w:ilvl="0" w:tplc="0419000F">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num w:numId="1">
    <w:abstractNumId w:val="4"/>
  </w:num>
  <w:num w:numId="2">
    <w:abstractNumId w:val="6"/>
  </w:num>
  <w:num w:numId="3">
    <w:abstractNumId w:val="7"/>
  </w:num>
  <w:num w:numId="4">
    <w:abstractNumId w:val="8"/>
  </w:num>
  <w:num w:numId="5">
    <w:abstractNumId w:val="10"/>
  </w:num>
  <w:num w:numId="6">
    <w:abstractNumId w:val="9"/>
  </w:num>
  <w:num w:numId="7">
    <w:abstractNumId w:val="11"/>
  </w:num>
  <w:num w:numId="8">
    <w:abstractNumId w:val="1"/>
  </w:num>
  <w:num w:numId="9">
    <w:abstractNumId w:val="2"/>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28"/>
    <w:rsid w:val="000037C1"/>
    <w:rsid w:val="00027527"/>
    <w:rsid w:val="00036DBB"/>
    <w:rsid w:val="00051CFA"/>
    <w:rsid w:val="00063B6D"/>
    <w:rsid w:val="00096A4F"/>
    <w:rsid w:val="000A64FC"/>
    <w:rsid w:val="000B5432"/>
    <w:rsid w:val="000C036C"/>
    <w:rsid w:val="000D1B18"/>
    <w:rsid w:val="000D211D"/>
    <w:rsid w:val="000D6CBA"/>
    <w:rsid w:val="000E56CD"/>
    <w:rsid w:val="00106AF9"/>
    <w:rsid w:val="00106B28"/>
    <w:rsid w:val="00131F8B"/>
    <w:rsid w:val="00160615"/>
    <w:rsid w:val="0019142D"/>
    <w:rsid w:val="00195728"/>
    <w:rsid w:val="001A4094"/>
    <w:rsid w:val="001A48B0"/>
    <w:rsid w:val="001A79E8"/>
    <w:rsid w:val="001B392F"/>
    <w:rsid w:val="001B4D21"/>
    <w:rsid w:val="00213333"/>
    <w:rsid w:val="0021390A"/>
    <w:rsid w:val="00230519"/>
    <w:rsid w:val="00260FE2"/>
    <w:rsid w:val="00280147"/>
    <w:rsid w:val="00280E2E"/>
    <w:rsid w:val="002840F5"/>
    <w:rsid w:val="002E2E2E"/>
    <w:rsid w:val="002E5194"/>
    <w:rsid w:val="002E65D4"/>
    <w:rsid w:val="0034212E"/>
    <w:rsid w:val="003467A1"/>
    <w:rsid w:val="0036411D"/>
    <w:rsid w:val="00386B3A"/>
    <w:rsid w:val="003C0A7D"/>
    <w:rsid w:val="003D09BB"/>
    <w:rsid w:val="003E34B1"/>
    <w:rsid w:val="004324EB"/>
    <w:rsid w:val="0043286E"/>
    <w:rsid w:val="00442BE9"/>
    <w:rsid w:val="0046074C"/>
    <w:rsid w:val="00467F27"/>
    <w:rsid w:val="00493B4C"/>
    <w:rsid w:val="00496E8F"/>
    <w:rsid w:val="004B6773"/>
    <w:rsid w:val="004D7D73"/>
    <w:rsid w:val="005133FB"/>
    <w:rsid w:val="00560FC4"/>
    <w:rsid w:val="00562A36"/>
    <w:rsid w:val="00587C4F"/>
    <w:rsid w:val="00587DA1"/>
    <w:rsid w:val="00592877"/>
    <w:rsid w:val="005D2B37"/>
    <w:rsid w:val="005D587A"/>
    <w:rsid w:val="005D6E13"/>
    <w:rsid w:val="00605C2F"/>
    <w:rsid w:val="006103D4"/>
    <w:rsid w:val="00615350"/>
    <w:rsid w:val="006365AE"/>
    <w:rsid w:val="00654735"/>
    <w:rsid w:val="0065749B"/>
    <w:rsid w:val="00674BB5"/>
    <w:rsid w:val="00682309"/>
    <w:rsid w:val="006B3F0B"/>
    <w:rsid w:val="006B5F27"/>
    <w:rsid w:val="006D60A5"/>
    <w:rsid w:val="006F2669"/>
    <w:rsid w:val="00704832"/>
    <w:rsid w:val="00723798"/>
    <w:rsid w:val="0072575E"/>
    <w:rsid w:val="0075637E"/>
    <w:rsid w:val="007A37C3"/>
    <w:rsid w:val="007A61A8"/>
    <w:rsid w:val="007A644F"/>
    <w:rsid w:val="007C173B"/>
    <w:rsid w:val="007C24D0"/>
    <w:rsid w:val="007C4960"/>
    <w:rsid w:val="007D1B4B"/>
    <w:rsid w:val="007D34A5"/>
    <w:rsid w:val="00802EDD"/>
    <w:rsid w:val="00805A6A"/>
    <w:rsid w:val="00810CD1"/>
    <w:rsid w:val="00813445"/>
    <w:rsid w:val="00852635"/>
    <w:rsid w:val="00876DCD"/>
    <w:rsid w:val="008930F2"/>
    <w:rsid w:val="008B347B"/>
    <w:rsid w:val="008E2FAE"/>
    <w:rsid w:val="008F3F1E"/>
    <w:rsid w:val="00941069"/>
    <w:rsid w:val="00955002"/>
    <w:rsid w:val="00962D1E"/>
    <w:rsid w:val="009B5D2C"/>
    <w:rsid w:val="009D1FEA"/>
    <w:rsid w:val="009F0160"/>
    <w:rsid w:val="00A351B2"/>
    <w:rsid w:val="00AA33A6"/>
    <w:rsid w:val="00AB7C8F"/>
    <w:rsid w:val="00AC5942"/>
    <w:rsid w:val="00AD1D8D"/>
    <w:rsid w:val="00AE53B5"/>
    <w:rsid w:val="00AF4830"/>
    <w:rsid w:val="00B17258"/>
    <w:rsid w:val="00B25BCF"/>
    <w:rsid w:val="00B36DB4"/>
    <w:rsid w:val="00B44D64"/>
    <w:rsid w:val="00B46825"/>
    <w:rsid w:val="00B76DA6"/>
    <w:rsid w:val="00BC6BD9"/>
    <w:rsid w:val="00BD3FC0"/>
    <w:rsid w:val="00BE6BB2"/>
    <w:rsid w:val="00C0633C"/>
    <w:rsid w:val="00C448D7"/>
    <w:rsid w:val="00C550F2"/>
    <w:rsid w:val="00C57082"/>
    <w:rsid w:val="00C70D74"/>
    <w:rsid w:val="00C75BEB"/>
    <w:rsid w:val="00C96FBE"/>
    <w:rsid w:val="00CA0609"/>
    <w:rsid w:val="00CE6B66"/>
    <w:rsid w:val="00CF1131"/>
    <w:rsid w:val="00D11A95"/>
    <w:rsid w:val="00D25C7C"/>
    <w:rsid w:val="00D43B61"/>
    <w:rsid w:val="00D53D3D"/>
    <w:rsid w:val="00D833D4"/>
    <w:rsid w:val="00D920F9"/>
    <w:rsid w:val="00DA30F0"/>
    <w:rsid w:val="00DB7475"/>
    <w:rsid w:val="00DC4F80"/>
    <w:rsid w:val="00DE74F7"/>
    <w:rsid w:val="00E05303"/>
    <w:rsid w:val="00E10E9C"/>
    <w:rsid w:val="00E213BD"/>
    <w:rsid w:val="00E255F8"/>
    <w:rsid w:val="00E30E62"/>
    <w:rsid w:val="00E518DF"/>
    <w:rsid w:val="00E653EB"/>
    <w:rsid w:val="00EE7B6D"/>
    <w:rsid w:val="00F24807"/>
    <w:rsid w:val="00F37406"/>
    <w:rsid w:val="00F477A3"/>
    <w:rsid w:val="00F6687E"/>
    <w:rsid w:val="00F82A88"/>
    <w:rsid w:val="00F95FDE"/>
    <w:rsid w:val="00F95FF3"/>
    <w:rsid w:val="00FA5C69"/>
    <w:rsid w:val="00FA7290"/>
    <w:rsid w:val="00FA7635"/>
    <w:rsid w:val="00FB2DE3"/>
    <w:rsid w:val="00FB57EA"/>
    <w:rsid w:val="00FB7A60"/>
    <w:rsid w:val="00FC7165"/>
    <w:rsid w:val="00FF0DED"/>
    <w:rsid w:val="00FF2FBB"/>
    <w:rsid w:val="00FF7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636E"/>
  <w15:docId w15:val="{40F7B1C3-BA6A-437C-98C9-1E22427C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728"/>
    <w:pPr>
      <w:spacing w:after="0" w:line="240" w:lineRule="auto"/>
      <w:ind w:left="720"/>
      <w:contextualSpacing/>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195728"/>
    <w:rPr>
      <w:sz w:val="16"/>
      <w:szCs w:val="16"/>
    </w:rPr>
  </w:style>
  <w:style w:type="paragraph" w:styleId="a5">
    <w:name w:val="annotation text"/>
    <w:basedOn w:val="a"/>
    <w:link w:val="a6"/>
    <w:uiPriority w:val="99"/>
    <w:semiHidden/>
    <w:unhideWhenUsed/>
    <w:rsid w:val="00195728"/>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195728"/>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1957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5728"/>
    <w:rPr>
      <w:rFonts w:ascii="Tahoma" w:hAnsi="Tahoma" w:cs="Tahoma"/>
      <w:sz w:val="16"/>
      <w:szCs w:val="16"/>
    </w:rPr>
  </w:style>
  <w:style w:type="paragraph" w:styleId="a9">
    <w:name w:val="No Spacing"/>
    <w:uiPriority w:val="1"/>
    <w:qFormat/>
    <w:rsid w:val="00195728"/>
    <w:pPr>
      <w:spacing w:after="0" w:line="240" w:lineRule="auto"/>
    </w:pPr>
    <w:rPr>
      <w:rFonts w:eastAsiaTheme="minorHAnsi"/>
      <w:lang w:eastAsia="en-US"/>
    </w:rPr>
  </w:style>
  <w:style w:type="paragraph" w:customStyle="1" w:styleId="1">
    <w:name w:val="Абзац списка1"/>
    <w:basedOn w:val="a"/>
    <w:rsid w:val="00E653EB"/>
    <w:pPr>
      <w:ind w:left="720"/>
      <w:contextualSpacing/>
    </w:pPr>
    <w:rPr>
      <w:rFonts w:ascii="Calibri" w:eastAsia="Times New Roman" w:hAnsi="Calibri" w:cs="Times New Roman"/>
      <w:lang w:eastAsia="en-US"/>
    </w:rPr>
  </w:style>
  <w:style w:type="table" w:styleId="aa">
    <w:name w:val="Table Grid"/>
    <w:basedOn w:val="a1"/>
    <w:rsid w:val="00592877"/>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9287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0D211D"/>
    <w:rPr>
      <w:color w:val="0000FF" w:themeColor="hyperlink"/>
      <w:u w:val="single"/>
    </w:rPr>
  </w:style>
  <w:style w:type="paragraph" w:customStyle="1" w:styleId="ConsPlusTitle">
    <w:name w:val="ConsPlusTitle"/>
    <w:rsid w:val="00560FC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9041">
      <w:bodyDiv w:val="1"/>
      <w:marLeft w:val="0"/>
      <w:marRight w:val="0"/>
      <w:marTop w:val="0"/>
      <w:marBottom w:val="0"/>
      <w:divBdr>
        <w:top w:val="none" w:sz="0" w:space="0" w:color="auto"/>
        <w:left w:val="none" w:sz="0" w:space="0" w:color="auto"/>
        <w:bottom w:val="none" w:sz="0" w:space="0" w:color="auto"/>
        <w:right w:val="none" w:sz="0" w:space="0" w:color="auto"/>
      </w:divBdr>
    </w:div>
    <w:div w:id="848524911">
      <w:bodyDiv w:val="1"/>
      <w:marLeft w:val="0"/>
      <w:marRight w:val="0"/>
      <w:marTop w:val="0"/>
      <w:marBottom w:val="0"/>
      <w:divBdr>
        <w:top w:val="none" w:sz="0" w:space="0" w:color="auto"/>
        <w:left w:val="none" w:sz="0" w:space="0" w:color="auto"/>
        <w:bottom w:val="none" w:sz="0" w:space="0" w:color="auto"/>
        <w:right w:val="none" w:sz="0" w:space="0" w:color="auto"/>
      </w:divBdr>
    </w:div>
    <w:div w:id="1312826576">
      <w:bodyDiv w:val="1"/>
      <w:marLeft w:val="0"/>
      <w:marRight w:val="0"/>
      <w:marTop w:val="0"/>
      <w:marBottom w:val="0"/>
      <w:divBdr>
        <w:top w:val="none" w:sz="0" w:space="0" w:color="auto"/>
        <w:left w:val="none" w:sz="0" w:space="0" w:color="auto"/>
        <w:bottom w:val="none" w:sz="0" w:space="0" w:color="auto"/>
        <w:right w:val="none" w:sz="0" w:space="0" w:color="auto"/>
      </w:divBdr>
    </w:div>
    <w:div w:id="16304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gilej.gosuslugi.ru/deyatelnost/napravleniya-deyatelnosti/gradostroitelstvo/publichnye-slushaniya-i-obschestvennye-obsuzhdeniya/resheniya-o-naznachenii-publichnyh-slushaniy/resheniya-o-naznachenii-publichnyh-slushaniy_174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ngilej.gosuslugi.ru/" TargetMode="External"/><Relationship Id="rId12" Type="http://schemas.openxmlformats.org/officeDocument/2006/relationships/hyperlink" Target="mailto:ecolog_se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ngilej.gosuslugi.ru/deyatelnost/napravleniya-deyatelnosti/ohrana-okruzhayuschey-sredy/" TargetMode="External"/><Relationship Id="rId11" Type="http://schemas.openxmlformats.org/officeDocument/2006/relationships/hyperlink" Target="https://pos.gosuslugi.ru/" TargetMode="External"/><Relationship Id="rId5" Type="http://schemas.openxmlformats.org/officeDocument/2006/relationships/webSettings" Target="webSettings.xml"/><Relationship Id="rId10" Type="http://schemas.openxmlformats.org/officeDocument/2006/relationships/hyperlink" Target="https://pos.gosuslugi.ru/" TargetMode="External"/><Relationship Id="rId4" Type="http://schemas.openxmlformats.org/officeDocument/2006/relationships/settings" Target="settings.xml"/><Relationship Id="rId9" Type="http://schemas.openxmlformats.org/officeDocument/2006/relationships/hyperlink" Target="https://sengilej.gosuslugi.ru/deyatelnost/napravleniya-deyatelnosti/gradostroitelstvo/publichnye-slushaniya-i-obschestvennye-obsuzhdeniya/ekspozitsiya-proektov/expozitsiya-proektov_174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FDC7-BF2A-4265-8D8C-401AC254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Эколог</cp:lastModifiedBy>
  <cp:revision>8</cp:revision>
  <cp:lastPrinted>2024-09-25T05:56:00Z</cp:lastPrinted>
  <dcterms:created xsi:type="dcterms:W3CDTF">2024-09-09T05:42:00Z</dcterms:created>
  <dcterms:modified xsi:type="dcterms:W3CDTF">2024-09-25T06:05:00Z</dcterms:modified>
</cp:coreProperties>
</file>