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125" w:rsidRDefault="00854125" w:rsidP="00854125">
      <w:pPr>
        <w:ind w:firstLine="540"/>
        <w:jc w:val="center"/>
        <w:rPr>
          <w:b/>
          <w:sz w:val="28"/>
          <w:szCs w:val="28"/>
        </w:rPr>
      </w:pPr>
    </w:p>
    <w:p w:rsidR="002C1059" w:rsidRDefault="002C1059" w:rsidP="00854125">
      <w:pPr>
        <w:ind w:firstLine="540"/>
        <w:jc w:val="center"/>
        <w:rPr>
          <w:b/>
          <w:sz w:val="28"/>
          <w:szCs w:val="28"/>
          <w:lang w:val="en-US"/>
        </w:rPr>
      </w:pPr>
    </w:p>
    <w:p w:rsidR="002C1059" w:rsidRDefault="002C1059" w:rsidP="00854125">
      <w:pPr>
        <w:ind w:firstLine="540"/>
        <w:jc w:val="center"/>
        <w:rPr>
          <w:b/>
          <w:sz w:val="28"/>
          <w:szCs w:val="28"/>
          <w:lang w:val="en-US"/>
        </w:rPr>
      </w:pPr>
    </w:p>
    <w:p w:rsidR="002C1059" w:rsidRDefault="002C1059" w:rsidP="00854125">
      <w:pPr>
        <w:ind w:firstLine="540"/>
        <w:jc w:val="center"/>
        <w:rPr>
          <w:b/>
          <w:sz w:val="28"/>
          <w:szCs w:val="28"/>
          <w:lang w:val="en-US"/>
        </w:rPr>
      </w:pPr>
    </w:p>
    <w:p w:rsidR="002C1059" w:rsidRDefault="002C1059" w:rsidP="00854125">
      <w:pPr>
        <w:ind w:firstLine="540"/>
        <w:jc w:val="center"/>
        <w:rPr>
          <w:b/>
          <w:sz w:val="28"/>
          <w:szCs w:val="28"/>
          <w:lang w:val="en-US"/>
        </w:rPr>
      </w:pPr>
    </w:p>
    <w:p w:rsidR="002C1059" w:rsidRDefault="002C1059" w:rsidP="00854125">
      <w:pPr>
        <w:ind w:firstLine="540"/>
        <w:jc w:val="center"/>
        <w:rPr>
          <w:b/>
          <w:sz w:val="28"/>
          <w:szCs w:val="28"/>
          <w:lang w:val="en-US"/>
        </w:rPr>
      </w:pPr>
    </w:p>
    <w:p w:rsidR="002C1059" w:rsidRDefault="002C1059" w:rsidP="00854125">
      <w:pPr>
        <w:ind w:firstLine="540"/>
        <w:jc w:val="center"/>
        <w:rPr>
          <w:b/>
          <w:sz w:val="28"/>
          <w:szCs w:val="28"/>
          <w:lang w:val="en-US"/>
        </w:rPr>
      </w:pPr>
    </w:p>
    <w:p w:rsidR="002C1059" w:rsidRDefault="002C1059" w:rsidP="00854125">
      <w:pPr>
        <w:ind w:firstLine="540"/>
        <w:jc w:val="center"/>
        <w:rPr>
          <w:b/>
          <w:sz w:val="28"/>
          <w:szCs w:val="28"/>
          <w:lang w:val="en-US"/>
        </w:rPr>
      </w:pPr>
    </w:p>
    <w:p w:rsidR="002C1059" w:rsidRDefault="002C1059" w:rsidP="00854125">
      <w:pPr>
        <w:ind w:firstLine="540"/>
        <w:jc w:val="center"/>
        <w:rPr>
          <w:b/>
          <w:sz w:val="28"/>
          <w:szCs w:val="28"/>
          <w:lang w:val="en-US"/>
        </w:rPr>
      </w:pPr>
    </w:p>
    <w:p w:rsidR="00854125" w:rsidRPr="00B02A84" w:rsidRDefault="00854125" w:rsidP="00854125">
      <w:pPr>
        <w:ind w:firstLine="540"/>
        <w:jc w:val="center"/>
        <w:rPr>
          <w:b/>
          <w:sz w:val="28"/>
          <w:szCs w:val="28"/>
        </w:rPr>
      </w:pPr>
      <w:r w:rsidRPr="00B02A84">
        <w:rPr>
          <w:b/>
          <w:sz w:val="28"/>
          <w:szCs w:val="28"/>
        </w:rPr>
        <w:t>ДОКЛАД</w:t>
      </w:r>
    </w:p>
    <w:p w:rsidR="00854125" w:rsidRPr="00B02A84" w:rsidRDefault="00854125" w:rsidP="00854125">
      <w:pPr>
        <w:ind w:firstLine="540"/>
        <w:jc w:val="center"/>
        <w:rPr>
          <w:sz w:val="28"/>
          <w:szCs w:val="28"/>
        </w:rPr>
      </w:pPr>
    </w:p>
    <w:p w:rsidR="00854125" w:rsidRPr="000611F3" w:rsidRDefault="00FF6AE3" w:rsidP="00854125">
      <w:pPr>
        <w:ind w:firstLine="540"/>
        <w:jc w:val="center"/>
        <w:rPr>
          <w:b/>
          <w:sz w:val="28"/>
          <w:szCs w:val="28"/>
        </w:rPr>
      </w:pPr>
      <w:r>
        <w:rPr>
          <w:b/>
          <w:sz w:val="28"/>
          <w:szCs w:val="28"/>
        </w:rPr>
        <w:t>Михаила Николаевича Самаркина</w:t>
      </w:r>
    </w:p>
    <w:p w:rsidR="00854125" w:rsidRPr="00B02A84" w:rsidRDefault="00854125" w:rsidP="00854125">
      <w:pPr>
        <w:ind w:firstLine="540"/>
        <w:jc w:val="center"/>
        <w:rPr>
          <w:sz w:val="28"/>
          <w:szCs w:val="28"/>
        </w:rPr>
      </w:pPr>
      <w:r>
        <w:rPr>
          <w:sz w:val="28"/>
          <w:szCs w:val="28"/>
        </w:rPr>
        <w:t>Г</w:t>
      </w:r>
      <w:r w:rsidRPr="00B02A84">
        <w:rPr>
          <w:sz w:val="28"/>
          <w:szCs w:val="28"/>
        </w:rPr>
        <w:t xml:space="preserve">лавы </w:t>
      </w:r>
      <w:r>
        <w:rPr>
          <w:sz w:val="28"/>
          <w:szCs w:val="28"/>
        </w:rPr>
        <w:t>А</w:t>
      </w:r>
      <w:r w:rsidRPr="00B02A84">
        <w:rPr>
          <w:sz w:val="28"/>
          <w:szCs w:val="28"/>
        </w:rPr>
        <w:t>дминистрации муниципального образования</w:t>
      </w:r>
    </w:p>
    <w:p w:rsidR="00854125" w:rsidRPr="00B02A84" w:rsidRDefault="00854125" w:rsidP="00854125">
      <w:pPr>
        <w:ind w:firstLine="540"/>
        <w:jc w:val="center"/>
        <w:rPr>
          <w:sz w:val="28"/>
          <w:szCs w:val="28"/>
        </w:rPr>
      </w:pPr>
    </w:p>
    <w:p w:rsidR="00854125" w:rsidRPr="00B02A84" w:rsidRDefault="00854125" w:rsidP="00854125">
      <w:pPr>
        <w:ind w:firstLine="540"/>
        <w:jc w:val="center"/>
        <w:rPr>
          <w:b/>
          <w:sz w:val="28"/>
          <w:szCs w:val="28"/>
        </w:rPr>
      </w:pPr>
      <w:r w:rsidRPr="00B02A84">
        <w:rPr>
          <w:b/>
          <w:sz w:val="28"/>
          <w:szCs w:val="28"/>
        </w:rPr>
        <w:t>«Сенгилеевский район» Ульяновской области</w:t>
      </w:r>
    </w:p>
    <w:p w:rsidR="00854125" w:rsidRPr="00B02A84" w:rsidRDefault="00854125" w:rsidP="00854125">
      <w:pPr>
        <w:ind w:firstLine="540"/>
        <w:jc w:val="center"/>
        <w:rPr>
          <w:b/>
          <w:sz w:val="28"/>
          <w:szCs w:val="28"/>
        </w:rPr>
      </w:pPr>
    </w:p>
    <w:p w:rsidR="00854125" w:rsidRPr="00B02A84" w:rsidRDefault="00854125" w:rsidP="00854125">
      <w:pPr>
        <w:jc w:val="center"/>
        <w:rPr>
          <w:sz w:val="28"/>
          <w:szCs w:val="28"/>
        </w:rPr>
      </w:pPr>
      <w:r w:rsidRPr="00B02A84">
        <w:rPr>
          <w:sz w:val="28"/>
          <w:szCs w:val="28"/>
        </w:rPr>
        <w:t>О достигнутых значениях показателей для оценки эффективности</w:t>
      </w:r>
      <w:r>
        <w:rPr>
          <w:sz w:val="28"/>
          <w:szCs w:val="28"/>
        </w:rPr>
        <w:t xml:space="preserve"> </w:t>
      </w:r>
      <w:r w:rsidRPr="00B02A84">
        <w:rPr>
          <w:sz w:val="28"/>
          <w:szCs w:val="28"/>
        </w:rPr>
        <w:t xml:space="preserve">деятельности органов местного самоуправления за </w:t>
      </w:r>
      <w:r w:rsidRPr="00657611">
        <w:rPr>
          <w:b/>
          <w:sz w:val="28"/>
          <w:szCs w:val="28"/>
        </w:rPr>
        <w:t>20</w:t>
      </w:r>
      <w:r w:rsidR="00055B7A">
        <w:rPr>
          <w:b/>
          <w:sz w:val="28"/>
          <w:szCs w:val="28"/>
        </w:rPr>
        <w:t>2</w:t>
      </w:r>
      <w:r w:rsidR="00812A64">
        <w:rPr>
          <w:b/>
          <w:sz w:val="28"/>
          <w:szCs w:val="28"/>
        </w:rPr>
        <w:t>4</w:t>
      </w:r>
      <w:r>
        <w:rPr>
          <w:b/>
          <w:sz w:val="28"/>
          <w:szCs w:val="28"/>
        </w:rPr>
        <w:t xml:space="preserve"> </w:t>
      </w:r>
      <w:r w:rsidRPr="00B02A84">
        <w:rPr>
          <w:sz w:val="28"/>
          <w:szCs w:val="28"/>
        </w:rPr>
        <w:t>год и их планируемых значениях</w:t>
      </w:r>
      <w:r>
        <w:rPr>
          <w:sz w:val="28"/>
          <w:szCs w:val="28"/>
        </w:rPr>
        <w:t xml:space="preserve"> </w:t>
      </w:r>
      <w:r w:rsidRPr="00B02A84">
        <w:rPr>
          <w:sz w:val="28"/>
          <w:szCs w:val="28"/>
        </w:rPr>
        <w:t>на 3-летний период</w:t>
      </w:r>
    </w:p>
    <w:p w:rsidR="00854125" w:rsidRPr="00B02A84" w:rsidRDefault="00854125" w:rsidP="00854125">
      <w:pPr>
        <w:ind w:firstLine="540"/>
        <w:jc w:val="center"/>
        <w:rPr>
          <w:sz w:val="28"/>
          <w:szCs w:val="28"/>
        </w:rPr>
      </w:pPr>
    </w:p>
    <w:p w:rsidR="00854125" w:rsidRPr="00B02A84" w:rsidRDefault="00854125" w:rsidP="00854125">
      <w:pPr>
        <w:ind w:firstLine="540"/>
        <w:jc w:val="center"/>
        <w:rPr>
          <w:sz w:val="28"/>
          <w:szCs w:val="28"/>
        </w:rPr>
      </w:pPr>
    </w:p>
    <w:p w:rsidR="00854125" w:rsidRPr="00B02A84" w:rsidRDefault="00854125" w:rsidP="00854125">
      <w:pPr>
        <w:ind w:firstLine="540"/>
        <w:jc w:val="center"/>
        <w:rPr>
          <w:sz w:val="28"/>
          <w:szCs w:val="28"/>
        </w:rPr>
      </w:pPr>
    </w:p>
    <w:p w:rsidR="00854125" w:rsidRPr="00B02A84" w:rsidRDefault="00854125" w:rsidP="00854125">
      <w:pPr>
        <w:ind w:firstLine="540"/>
        <w:jc w:val="center"/>
        <w:rPr>
          <w:sz w:val="28"/>
          <w:szCs w:val="28"/>
        </w:rPr>
      </w:pPr>
    </w:p>
    <w:p w:rsidR="00854125" w:rsidRPr="00B02A84" w:rsidRDefault="00854125" w:rsidP="00854125">
      <w:pPr>
        <w:ind w:firstLine="540"/>
        <w:jc w:val="center"/>
        <w:rPr>
          <w:sz w:val="28"/>
          <w:szCs w:val="28"/>
        </w:rPr>
      </w:pPr>
    </w:p>
    <w:p w:rsidR="00854125" w:rsidRPr="00B02A84" w:rsidRDefault="00854125" w:rsidP="00854125">
      <w:pPr>
        <w:ind w:firstLine="540"/>
        <w:jc w:val="right"/>
        <w:rPr>
          <w:sz w:val="28"/>
          <w:szCs w:val="28"/>
        </w:rPr>
      </w:pPr>
      <w:r w:rsidRPr="00B02A84">
        <w:rPr>
          <w:sz w:val="28"/>
          <w:szCs w:val="28"/>
        </w:rPr>
        <w:t xml:space="preserve">      </w:t>
      </w:r>
    </w:p>
    <w:p w:rsidR="00854125" w:rsidRPr="00B02A84" w:rsidRDefault="00854125" w:rsidP="00854125">
      <w:pPr>
        <w:ind w:firstLine="540"/>
        <w:jc w:val="right"/>
        <w:rPr>
          <w:sz w:val="28"/>
          <w:szCs w:val="28"/>
        </w:rPr>
      </w:pPr>
    </w:p>
    <w:p w:rsidR="00854125" w:rsidRPr="00B02A84" w:rsidRDefault="00854125" w:rsidP="00854125">
      <w:pPr>
        <w:ind w:firstLine="540"/>
        <w:jc w:val="right"/>
        <w:rPr>
          <w:sz w:val="28"/>
          <w:szCs w:val="28"/>
        </w:rPr>
      </w:pPr>
      <w:r w:rsidRPr="00B02A84">
        <w:rPr>
          <w:sz w:val="28"/>
          <w:szCs w:val="28"/>
        </w:rPr>
        <w:t>Подпись________________</w:t>
      </w:r>
    </w:p>
    <w:p w:rsidR="00854125" w:rsidRDefault="00854125" w:rsidP="00854125">
      <w:pPr>
        <w:ind w:firstLine="540"/>
        <w:jc w:val="right"/>
        <w:rPr>
          <w:sz w:val="28"/>
          <w:szCs w:val="28"/>
        </w:rPr>
      </w:pPr>
    </w:p>
    <w:p w:rsidR="00854125" w:rsidRPr="00B02A84" w:rsidRDefault="00854125" w:rsidP="00854125">
      <w:pPr>
        <w:ind w:firstLine="540"/>
        <w:jc w:val="right"/>
        <w:rPr>
          <w:sz w:val="28"/>
          <w:szCs w:val="28"/>
        </w:rPr>
      </w:pPr>
      <w:r w:rsidRPr="00B02A84">
        <w:rPr>
          <w:sz w:val="28"/>
          <w:szCs w:val="28"/>
        </w:rPr>
        <w:t xml:space="preserve">Дата </w:t>
      </w:r>
      <w:r w:rsidRPr="00B02A84">
        <w:rPr>
          <w:sz w:val="28"/>
          <w:szCs w:val="28"/>
          <w:u w:val="single"/>
        </w:rPr>
        <w:t>«</w:t>
      </w:r>
      <w:r w:rsidR="00EB6D23">
        <w:rPr>
          <w:sz w:val="28"/>
          <w:szCs w:val="28"/>
          <w:u w:val="single"/>
        </w:rPr>
        <w:t>13</w:t>
      </w:r>
      <w:r w:rsidRPr="00B02A84">
        <w:rPr>
          <w:sz w:val="28"/>
          <w:szCs w:val="28"/>
          <w:u w:val="single"/>
        </w:rPr>
        <w:t>»</w:t>
      </w:r>
      <w:r>
        <w:rPr>
          <w:sz w:val="28"/>
          <w:szCs w:val="28"/>
          <w:u w:val="single"/>
        </w:rPr>
        <w:t xml:space="preserve"> апреля</w:t>
      </w:r>
      <w:r w:rsidRPr="00B02A84">
        <w:rPr>
          <w:sz w:val="28"/>
          <w:szCs w:val="28"/>
          <w:u w:val="single"/>
        </w:rPr>
        <w:t xml:space="preserve"> 20</w:t>
      </w:r>
      <w:r w:rsidR="00522FD7">
        <w:rPr>
          <w:sz w:val="28"/>
          <w:szCs w:val="28"/>
          <w:u w:val="single"/>
        </w:rPr>
        <w:t>2</w:t>
      </w:r>
      <w:r w:rsidR="00812A64">
        <w:rPr>
          <w:sz w:val="28"/>
          <w:szCs w:val="28"/>
          <w:u w:val="single"/>
        </w:rPr>
        <w:t>5</w:t>
      </w:r>
      <w:r w:rsidRPr="00B02A84">
        <w:rPr>
          <w:sz w:val="28"/>
          <w:szCs w:val="28"/>
          <w:u w:val="single"/>
        </w:rPr>
        <w:t xml:space="preserve"> года</w:t>
      </w:r>
    </w:p>
    <w:p w:rsidR="00854125" w:rsidRPr="006B0A3B" w:rsidRDefault="00854125" w:rsidP="009221C2">
      <w:pPr>
        <w:jc w:val="right"/>
        <w:rPr>
          <w:sz w:val="28"/>
          <w:szCs w:val="28"/>
        </w:rPr>
      </w:pPr>
      <w:r w:rsidRPr="00B02A84">
        <w:rPr>
          <w:sz w:val="28"/>
          <w:szCs w:val="28"/>
        </w:rPr>
        <w:br w:type="page"/>
      </w:r>
    </w:p>
    <w:p w:rsidR="00854125" w:rsidRPr="00CD493E" w:rsidRDefault="00854125" w:rsidP="00CD493E">
      <w:pPr>
        <w:ind w:firstLine="709"/>
        <w:jc w:val="both"/>
        <w:rPr>
          <w:sz w:val="28"/>
          <w:szCs w:val="28"/>
        </w:rPr>
      </w:pPr>
      <w:r w:rsidRPr="00CD493E">
        <w:rPr>
          <w:sz w:val="28"/>
          <w:szCs w:val="28"/>
        </w:rPr>
        <w:lastRenderedPageBreak/>
        <w:t>Муниципальное образование «Сенгилеевский район» основано в 1928 году. Административный центр находится в городе Сенгилее. Официал</w:t>
      </w:r>
      <w:r w:rsidRPr="00CD493E">
        <w:rPr>
          <w:sz w:val="28"/>
          <w:szCs w:val="28"/>
        </w:rPr>
        <w:t>ь</w:t>
      </w:r>
      <w:r w:rsidRPr="00CD493E">
        <w:rPr>
          <w:sz w:val="28"/>
          <w:szCs w:val="28"/>
        </w:rPr>
        <w:t>ной датой основания города Сенгилея является 1666 год. Площадь муниц</w:t>
      </w:r>
      <w:r w:rsidRPr="00CD493E">
        <w:rPr>
          <w:sz w:val="28"/>
          <w:szCs w:val="28"/>
        </w:rPr>
        <w:t>и</w:t>
      </w:r>
      <w:r w:rsidRPr="00CD493E">
        <w:rPr>
          <w:sz w:val="28"/>
          <w:szCs w:val="28"/>
        </w:rPr>
        <w:t>пального образования «Сенгилеевский район» составляет 1349,0 кв. киломе</w:t>
      </w:r>
      <w:r w:rsidRPr="00CD493E">
        <w:rPr>
          <w:sz w:val="28"/>
          <w:szCs w:val="28"/>
        </w:rPr>
        <w:t>т</w:t>
      </w:r>
      <w:r w:rsidRPr="00CD493E">
        <w:rPr>
          <w:sz w:val="28"/>
          <w:szCs w:val="28"/>
        </w:rPr>
        <w:t xml:space="preserve">ров. Плотность населения </w:t>
      </w:r>
      <w:r w:rsidR="00ED081F" w:rsidRPr="00CD493E">
        <w:rPr>
          <w:sz w:val="28"/>
          <w:szCs w:val="28"/>
        </w:rPr>
        <w:t>15,5</w:t>
      </w:r>
      <w:r w:rsidRPr="00CD493E">
        <w:rPr>
          <w:sz w:val="28"/>
          <w:szCs w:val="28"/>
        </w:rPr>
        <w:t xml:space="preserve"> человек на 1 кв. километр. Численность насел</w:t>
      </w:r>
      <w:r w:rsidRPr="00CD493E">
        <w:rPr>
          <w:sz w:val="28"/>
          <w:szCs w:val="28"/>
        </w:rPr>
        <w:t>е</w:t>
      </w:r>
      <w:r w:rsidRPr="00CD493E">
        <w:rPr>
          <w:sz w:val="28"/>
          <w:szCs w:val="28"/>
        </w:rPr>
        <w:t>ния района на 01.01.20</w:t>
      </w:r>
      <w:r w:rsidR="00D50329" w:rsidRPr="00CD493E">
        <w:rPr>
          <w:sz w:val="28"/>
          <w:szCs w:val="28"/>
        </w:rPr>
        <w:t>2</w:t>
      </w:r>
      <w:r w:rsidR="00812A64" w:rsidRPr="00CD493E">
        <w:rPr>
          <w:sz w:val="28"/>
          <w:szCs w:val="28"/>
        </w:rPr>
        <w:t>4</w:t>
      </w:r>
      <w:r w:rsidR="004E2F4C" w:rsidRPr="00CD493E">
        <w:rPr>
          <w:sz w:val="28"/>
          <w:szCs w:val="28"/>
        </w:rPr>
        <w:t xml:space="preserve"> года составляет – </w:t>
      </w:r>
      <w:r w:rsidR="00B54F04" w:rsidRPr="00CD493E">
        <w:rPr>
          <w:sz w:val="28"/>
          <w:szCs w:val="28"/>
        </w:rPr>
        <w:t>19,</w:t>
      </w:r>
      <w:r w:rsidR="00812A64" w:rsidRPr="00CD493E">
        <w:rPr>
          <w:sz w:val="28"/>
          <w:szCs w:val="28"/>
        </w:rPr>
        <w:t>008</w:t>
      </w:r>
      <w:r w:rsidRPr="00CD493E">
        <w:rPr>
          <w:sz w:val="28"/>
          <w:szCs w:val="28"/>
        </w:rPr>
        <w:t xml:space="preserve"> тыс. человек. На территории  муниципального образования находится  город Сенгилей, 30 населенных пун</w:t>
      </w:r>
      <w:r w:rsidRPr="00CD493E">
        <w:rPr>
          <w:sz w:val="28"/>
          <w:szCs w:val="28"/>
        </w:rPr>
        <w:t>к</w:t>
      </w:r>
      <w:r w:rsidRPr="00CD493E">
        <w:rPr>
          <w:sz w:val="28"/>
          <w:szCs w:val="28"/>
        </w:rPr>
        <w:t>тов, 3 городских и 3 сельских поселения.</w:t>
      </w:r>
    </w:p>
    <w:p w:rsidR="00854125" w:rsidRPr="00CD493E" w:rsidRDefault="00854125" w:rsidP="00CD493E">
      <w:pPr>
        <w:ind w:firstLine="709"/>
        <w:jc w:val="both"/>
        <w:rPr>
          <w:sz w:val="28"/>
          <w:szCs w:val="28"/>
        </w:rPr>
      </w:pPr>
      <w:r w:rsidRPr="00CD493E">
        <w:rPr>
          <w:sz w:val="28"/>
          <w:szCs w:val="28"/>
        </w:rPr>
        <w:t>В соответствии с Указом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и постановл</w:t>
      </w:r>
      <w:r w:rsidRPr="00CD493E">
        <w:rPr>
          <w:sz w:val="28"/>
          <w:szCs w:val="28"/>
        </w:rPr>
        <w:t>е</w:t>
      </w:r>
      <w:r w:rsidRPr="00CD493E">
        <w:rPr>
          <w:sz w:val="28"/>
          <w:szCs w:val="28"/>
        </w:rPr>
        <w:t xml:space="preserve">нием Правительства Российской Федерации от 17 декабря </w:t>
      </w:r>
      <w:smartTag w:uri="urn:schemas-microsoft-com:office:smarttags" w:element="metricconverter">
        <w:smartTagPr>
          <w:attr w:name="ProductID" w:val="2012 г"/>
        </w:smartTagPr>
        <w:r w:rsidRPr="00CD493E">
          <w:rPr>
            <w:sz w:val="28"/>
            <w:szCs w:val="28"/>
          </w:rPr>
          <w:t>2012 г</w:t>
        </w:r>
      </w:smartTag>
      <w:r w:rsidRPr="00CD493E">
        <w:rPr>
          <w:sz w:val="28"/>
          <w:szCs w:val="28"/>
        </w:rPr>
        <w:t xml:space="preserve">. N 1317 «О мерах по реализации Указа Президента Российской Федерации от 28 апреля </w:t>
      </w:r>
      <w:smartTag w:uri="urn:schemas-microsoft-com:office:smarttags" w:element="metricconverter">
        <w:smartTagPr>
          <w:attr w:name="ProductID" w:val="2008 г"/>
        </w:smartTagPr>
        <w:r w:rsidRPr="00CD493E">
          <w:rPr>
            <w:sz w:val="28"/>
            <w:szCs w:val="28"/>
          </w:rPr>
          <w:t>2008 г</w:t>
        </w:r>
      </w:smartTag>
      <w:r w:rsidRPr="00CD493E">
        <w:rPr>
          <w:sz w:val="28"/>
          <w:szCs w:val="28"/>
        </w:rPr>
        <w:t>. № 607 «Об оценке эффективности  деятельности органов местного с</w:t>
      </w:r>
      <w:r w:rsidRPr="00CD493E">
        <w:rPr>
          <w:sz w:val="28"/>
          <w:szCs w:val="28"/>
        </w:rPr>
        <w:t>а</w:t>
      </w:r>
      <w:r w:rsidRPr="00CD493E">
        <w:rPr>
          <w:sz w:val="28"/>
          <w:szCs w:val="28"/>
        </w:rPr>
        <w:t xml:space="preserve">моуправления городских округов и муниципальных районов» и подпункта «и» пункта 2 Указа Президента Российской Федерации от 7 мая </w:t>
      </w:r>
      <w:smartTag w:uri="urn:schemas-microsoft-com:office:smarttags" w:element="metricconverter">
        <w:smartTagPr>
          <w:attr w:name="ProductID" w:val="2012 г"/>
        </w:smartTagPr>
        <w:r w:rsidRPr="00CD493E">
          <w:rPr>
            <w:sz w:val="28"/>
            <w:szCs w:val="28"/>
          </w:rPr>
          <w:t>2012 г</w:t>
        </w:r>
      </w:smartTag>
      <w:r w:rsidRPr="00CD493E">
        <w:rPr>
          <w:sz w:val="28"/>
          <w:szCs w:val="28"/>
        </w:rPr>
        <w:t>. № 601 «Об основных направлениях совершенствования  системы государственного упра</w:t>
      </w:r>
      <w:r w:rsidRPr="00CD493E">
        <w:rPr>
          <w:sz w:val="28"/>
          <w:szCs w:val="28"/>
        </w:rPr>
        <w:t>в</w:t>
      </w:r>
      <w:r w:rsidRPr="00CD493E">
        <w:rPr>
          <w:sz w:val="28"/>
          <w:szCs w:val="28"/>
        </w:rPr>
        <w:t>ления» проведён анализ эффективности деятельности органов местного сам</w:t>
      </w:r>
      <w:r w:rsidRPr="00CD493E">
        <w:rPr>
          <w:sz w:val="28"/>
          <w:szCs w:val="28"/>
        </w:rPr>
        <w:t>о</w:t>
      </w:r>
      <w:r w:rsidRPr="00CD493E">
        <w:rPr>
          <w:sz w:val="28"/>
          <w:szCs w:val="28"/>
        </w:rPr>
        <w:t>управления муниципального образования «Сенгилеевский район» по следу</w:t>
      </w:r>
      <w:r w:rsidRPr="00CD493E">
        <w:rPr>
          <w:sz w:val="28"/>
          <w:szCs w:val="28"/>
        </w:rPr>
        <w:t>ю</w:t>
      </w:r>
      <w:r w:rsidRPr="00CD493E">
        <w:rPr>
          <w:sz w:val="28"/>
          <w:szCs w:val="28"/>
        </w:rPr>
        <w:t xml:space="preserve">щим сферам: </w:t>
      </w:r>
    </w:p>
    <w:p w:rsidR="00854125" w:rsidRPr="00CD493E" w:rsidRDefault="00854125" w:rsidP="00CD493E">
      <w:pPr>
        <w:ind w:firstLine="709"/>
        <w:jc w:val="both"/>
        <w:rPr>
          <w:sz w:val="28"/>
          <w:szCs w:val="28"/>
        </w:rPr>
      </w:pPr>
      <w:r w:rsidRPr="00CD493E">
        <w:rPr>
          <w:sz w:val="28"/>
          <w:szCs w:val="28"/>
        </w:rPr>
        <w:t>1) экономическое развитие;</w:t>
      </w:r>
    </w:p>
    <w:p w:rsidR="00854125" w:rsidRPr="00CD493E" w:rsidRDefault="00854125" w:rsidP="00CD493E">
      <w:pPr>
        <w:ind w:firstLine="709"/>
        <w:jc w:val="both"/>
        <w:rPr>
          <w:sz w:val="28"/>
          <w:szCs w:val="28"/>
        </w:rPr>
      </w:pPr>
      <w:r w:rsidRPr="00CD493E">
        <w:rPr>
          <w:sz w:val="28"/>
          <w:szCs w:val="28"/>
        </w:rPr>
        <w:t>2) дошкольное образование;</w:t>
      </w:r>
    </w:p>
    <w:p w:rsidR="00854125" w:rsidRPr="00CD493E" w:rsidRDefault="00854125" w:rsidP="00CD493E">
      <w:pPr>
        <w:ind w:firstLine="709"/>
        <w:jc w:val="both"/>
        <w:rPr>
          <w:sz w:val="28"/>
          <w:szCs w:val="28"/>
        </w:rPr>
      </w:pPr>
      <w:r w:rsidRPr="00CD493E">
        <w:rPr>
          <w:sz w:val="28"/>
          <w:szCs w:val="28"/>
        </w:rPr>
        <w:t>3) общее и дополнительное образование;</w:t>
      </w:r>
    </w:p>
    <w:p w:rsidR="00854125" w:rsidRPr="00CD493E" w:rsidRDefault="00854125" w:rsidP="00CD493E">
      <w:pPr>
        <w:ind w:firstLine="709"/>
        <w:jc w:val="both"/>
        <w:rPr>
          <w:sz w:val="28"/>
          <w:szCs w:val="28"/>
        </w:rPr>
      </w:pPr>
      <w:r w:rsidRPr="00CD493E">
        <w:rPr>
          <w:sz w:val="28"/>
          <w:szCs w:val="28"/>
        </w:rPr>
        <w:t>4) культура;</w:t>
      </w:r>
    </w:p>
    <w:p w:rsidR="00854125" w:rsidRPr="00CD493E" w:rsidRDefault="00854125" w:rsidP="00CD493E">
      <w:pPr>
        <w:ind w:firstLine="709"/>
        <w:jc w:val="both"/>
        <w:rPr>
          <w:sz w:val="28"/>
          <w:szCs w:val="28"/>
        </w:rPr>
      </w:pPr>
      <w:r w:rsidRPr="00CD493E">
        <w:rPr>
          <w:sz w:val="28"/>
          <w:szCs w:val="28"/>
        </w:rPr>
        <w:t>5) физическая культура и спорт;</w:t>
      </w:r>
    </w:p>
    <w:p w:rsidR="00854125" w:rsidRPr="00CD493E" w:rsidRDefault="00854125" w:rsidP="00CD493E">
      <w:pPr>
        <w:ind w:firstLine="709"/>
        <w:jc w:val="both"/>
        <w:rPr>
          <w:sz w:val="28"/>
          <w:szCs w:val="28"/>
        </w:rPr>
      </w:pPr>
      <w:r w:rsidRPr="00CD493E">
        <w:rPr>
          <w:sz w:val="28"/>
          <w:szCs w:val="28"/>
        </w:rPr>
        <w:t>6) жилищное строительство и обеспечение граждан жильем;</w:t>
      </w:r>
    </w:p>
    <w:p w:rsidR="00854125" w:rsidRPr="00CD493E" w:rsidRDefault="00854125" w:rsidP="00CD493E">
      <w:pPr>
        <w:ind w:firstLine="709"/>
        <w:jc w:val="both"/>
        <w:rPr>
          <w:sz w:val="28"/>
          <w:szCs w:val="28"/>
        </w:rPr>
      </w:pPr>
      <w:r w:rsidRPr="00CD493E">
        <w:rPr>
          <w:sz w:val="28"/>
          <w:szCs w:val="28"/>
        </w:rPr>
        <w:t>7) жилищно-коммунальное хозяйство;</w:t>
      </w:r>
    </w:p>
    <w:p w:rsidR="00854125" w:rsidRPr="00CD493E" w:rsidRDefault="00854125" w:rsidP="00CD493E">
      <w:pPr>
        <w:ind w:firstLine="709"/>
        <w:jc w:val="both"/>
        <w:rPr>
          <w:sz w:val="28"/>
          <w:szCs w:val="28"/>
        </w:rPr>
      </w:pPr>
      <w:r w:rsidRPr="00CD493E">
        <w:rPr>
          <w:sz w:val="28"/>
          <w:szCs w:val="28"/>
        </w:rPr>
        <w:t>8) организация муниципального управления;</w:t>
      </w:r>
    </w:p>
    <w:p w:rsidR="00B54F04" w:rsidRPr="00CD493E" w:rsidRDefault="00B54F04" w:rsidP="00CD493E">
      <w:pPr>
        <w:ind w:firstLine="709"/>
        <w:jc w:val="both"/>
        <w:rPr>
          <w:sz w:val="28"/>
          <w:szCs w:val="28"/>
        </w:rPr>
      </w:pPr>
      <w:r w:rsidRPr="00CD493E">
        <w:rPr>
          <w:sz w:val="28"/>
          <w:szCs w:val="28"/>
        </w:rPr>
        <w:t>9) энергосбережение и повышение энергетической эффективности.</w:t>
      </w:r>
    </w:p>
    <w:p w:rsidR="00854125" w:rsidRPr="00CD493E" w:rsidRDefault="00854125" w:rsidP="00CD493E">
      <w:pPr>
        <w:ind w:firstLine="709"/>
        <w:jc w:val="both"/>
        <w:rPr>
          <w:sz w:val="28"/>
          <w:szCs w:val="28"/>
        </w:rPr>
      </w:pPr>
      <w:r w:rsidRPr="00CD493E">
        <w:rPr>
          <w:sz w:val="28"/>
          <w:szCs w:val="28"/>
        </w:rPr>
        <w:t>Оценка проведена по достигнутому уровню и динамике показателей с</w:t>
      </w:r>
      <w:r w:rsidRPr="00CD493E">
        <w:rPr>
          <w:sz w:val="28"/>
          <w:szCs w:val="28"/>
        </w:rPr>
        <w:t>о</w:t>
      </w:r>
      <w:r w:rsidRPr="00CD493E">
        <w:rPr>
          <w:sz w:val="28"/>
          <w:szCs w:val="28"/>
        </w:rPr>
        <w:t>циально-экономического развития района и эффективности расходования средств бюджета муниципального образования.</w:t>
      </w:r>
    </w:p>
    <w:p w:rsidR="00854125" w:rsidRPr="00CD493E" w:rsidRDefault="00854125" w:rsidP="00CD493E">
      <w:pPr>
        <w:ind w:firstLine="709"/>
        <w:jc w:val="both"/>
        <w:rPr>
          <w:sz w:val="28"/>
          <w:szCs w:val="28"/>
        </w:rPr>
      </w:pPr>
      <w:r w:rsidRPr="00CD493E">
        <w:rPr>
          <w:sz w:val="28"/>
          <w:szCs w:val="28"/>
        </w:rPr>
        <w:t>В 20</w:t>
      </w:r>
      <w:r w:rsidR="003D0615" w:rsidRPr="00CD493E">
        <w:rPr>
          <w:sz w:val="28"/>
          <w:szCs w:val="28"/>
        </w:rPr>
        <w:t>2</w:t>
      </w:r>
      <w:r w:rsidR="00912BBF" w:rsidRPr="00CD493E">
        <w:rPr>
          <w:sz w:val="28"/>
          <w:szCs w:val="28"/>
        </w:rPr>
        <w:t>3</w:t>
      </w:r>
      <w:r w:rsidR="003D0615" w:rsidRPr="00CD493E">
        <w:rPr>
          <w:sz w:val="28"/>
          <w:szCs w:val="28"/>
        </w:rPr>
        <w:t xml:space="preserve"> </w:t>
      </w:r>
      <w:r w:rsidRPr="00CD493E">
        <w:rPr>
          <w:sz w:val="28"/>
          <w:szCs w:val="28"/>
        </w:rPr>
        <w:t>году усилия органов местного самоуправления МО «Сенгилее</w:t>
      </w:r>
      <w:r w:rsidRPr="00CD493E">
        <w:rPr>
          <w:sz w:val="28"/>
          <w:szCs w:val="28"/>
        </w:rPr>
        <w:t>в</w:t>
      </w:r>
      <w:r w:rsidRPr="00CD493E">
        <w:rPr>
          <w:sz w:val="28"/>
          <w:szCs w:val="28"/>
        </w:rPr>
        <w:t>ский район» при взаимодействии с населением района, в том числе с молод</w:t>
      </w:r>
      <w:r w:rsidRPr="00CD493E">
        <w:rPr>
          <w:sz w:val="28"/>
          <w:szCs w:val="28"/>
        </w:rPr>
        <w:t>е</w:t>
      </w:r>
      <w:r w:rsidRPr="00CD493E">
        <w:rPr>
          <w:sz w:val="28"/>
          <w:szCs w:val="28"/>
        </w:rPr>
        <w:t>жью, были направлены на решение таких первоочередных задач, как провед</w:t>
      </w:r>
      <w:r w:rsidRPr="00CD493E">
        <w:rPr>
          <w:sz w:val="28"/>
          <w:szCs w:val="28"/>
        </w:rPr>
        <w:t>е</w:t>
      </w:r>
      <w:r w:rsidRPr="00CD493E">
        <w:rPr>
          <w:sz w:val="28"/>
          <w:szCs w:val="28"/>
        </w:rPr>
        <w:t>ние взвешенной бюджетной политики с соблюдением социальных обязательств перед гражданами; укрепление материально-технической базы учреждений бюджетной сферы; создание благоприятных условий для привлечения инвест</w:t>
      </w:r>
      <w:r w:rsidRPr="00CD493E">
        <w:rPr>
          <w:sz w:val="28"/>
          <w:szCs w:val="28"/>
        </w:rPr>
        <w:t>и</w:t>
      </w:r>
      <w:r w:rsidRPr="00CD493E">
        <w:rPr>
          <w:sz w:val="28"/>
          <w:szCs w:val="28"/>
        </w:rPr>
        <w:t>ций и развития предпринимательства; снижение напряжённости на рынке тр</w:t>
      </w:r>
      <w:r w:rsidRPr="00CD493E">
        <w:rPr>
          <w:sz w:val="28"/>
          <w:szCs w:val="28"/>
        </w:rPr>
        <w:t>у</w:t>
      </w:r>
      <w:r w:rsidRPr="00CD493E">
        <w:rPr>
          <w:sz w:val="28"/>
          <w:szCs w:val="28"/>
        </w:rPr>
        <w:t>да; повышение качества жилищно - коммунальных услуг и транспортного о</w:t>
      </w:r>
      <w:r w:rsidRPr="00CD493E">
        <w:rPr>
          <w:sz w:val="28"/>
          <w:szCs w:val="28"/>
        </w:rPr>
        <w:t>б</w:t>
      </w:r>
      <w:r w:rsidRPr="00CD493E">
        <w:rPr>
          <w:sz w:val="28"/>
          <w:szCs w:val="28"/>
        </w:rPr>
        <w:t>служивания населения. Перед руководством Сенгилеевского района стояла цель: повысить качество системы управления, используя  командный подход к реш</w:t>
      </w:r>
      <w:r w:rsidRPr="00CD493E">
        <w:rPr>
          <w:sz w:val="28"/>
          <w:szCs w:val="28"/>
        </w:rPr>
        <w:t>е</w:t>
      </w:r>
      <w:r w:rsidRPr="00CD493E">
        <w:rPr>
          <w:sz w:val="28"/>
          <w:szCs w:val="28"/>
        </w:rPr>
        <w:t>нию поставленных задач и сокращая число дублирующих функций.</w:t>
      </w:r>
    </w:p>
    <w:p w:rsidR="00B22AF0" w:rsidRPr="00CD493E" w:rsidRDefault="00854125" w:rsidP="00CD493E">
      <w:pPr>
        <w:ind w:firstLine="709"/>
        <w:jc w:val="both"/>
        <w:rPr>
          <w:sz w:val="28"/>
          <w:szCs w:val="28"/>
        </w:rPr>
      </w:pPr>
      <w:r w:rsidRPr="00CD493E">
        <w:rPr>
          <w:sz w:val="28"/>
          <w:szCs w:val="28"/>
        </w:rPr>
        <w:t>Ожидаемыми результатами данно</w:t>
      </w:r>
      <w:r w:rsidR="00086804" w:rsidRPr="00CD493E">
        <w:rPr>
          <w:sz w:val="28"/>
          <w:szCs w:val="28"/>
        </w:rPr>
        <w:t>г</w:t>
      </w:r>
      <w:r w:rsidRPr="00CD493E">
        <w:rPr>
          <w:sz w:val="28"/>
          <w:szCs w:val="28"/>
        </w:rPr>
        <w:t>о курса должно стать улучшение дем</w:t>
      </w:r>
      <w:r w:rsidRPr="00CD493E">
        <w:rPr>
          <w:sz w:val="28"/>
          <w:szCs w:val="28"/>
        </w:rPr>
        <w:t>о</w:t>
      </w:r>
      <w:r w:rsidRPr="00CD493E">
        <w:rPr>
          <w:sz w:val="28"/>
          <w:szCs w:val="28"/>
        </w:rPr>
        <w:t>графической ситуации, повышение уровня жизни граждан Сенгилеевского ра</w:t>
      </w:r>
      <w:r w:rsidRPr="00CD493E">
        <w:rPr>
          <w:sz w:val="28"/>
          <w:szCs w:val="28"/>
        </w:rPr>
        <w:t>й</w:t>
      </w:r>
      <w:r w:rsidRPr="00CD493E">
        <w:rPr>
          <w:sz w:val="28"/>
          <w:szCs w:val="28"/>
        </w:rPr>
        <w:t>она, улучшение образа жизни населения и условий жизнедеятельности</w:t>
      </w:r>
      <w:r w:rsidR="003D0615" w:rsidRPr="00CD493E">
        <w:rPr>
          <w:sz w:val="28"/>
          <w:szCs w:val="28"/>
        </w:rPr>
        <w:t>.</w:t>
      </w:r>
    </w:p>
    <w:p w:rsidR="00A43A25" w:rsidRPr="00CD493E" w:rsidRDefault="00A43A25" w:rsidP="00CD493E">
      <w:pPr>
        <w:ind w:firstLine="709"/>
        <w:jc w:val="both"/>
        <w:rPr>
          <w:b/>
          <w:sz w:val="28"/>
          <w:szCs w:val="28"/>
        </w:rPr>
      </w:pPr>
      <w:r w:rsidRPr="00CD493E">
        <w:rPr>
          <w:b/>
          <w:sz w:val="28"/>
          <w:szCs w:val="28"/>
          <w:lang w:val="en-US"/>
        </w:rPr>
        <w:lastRenderedPageBreak/>
        <w:t>I</w:t>
      </w:r>
      <w:r w:rsidRPr="00CD493E">
        <w:rPr>
          <w:b/>
          <w:sz w:val="28"/>
          <w:szCs w:val="28"/>
        </w:rPr>
        <w:t>. Итоги социально – экономического развития муниципального о</w:t>
      </w:r>
      <w:r w:rsidRPr="00CD493E">
        <w:rPr>
          <w:b/>
          <w:sz w:val="28"/>
          <w:szCs w:val="28"/>
        </w:rPr>
        <w:t>б</w:t>
      </w:r>
      <w:r w:rsidRPr="00CD493E">
        <w:rPr>
          <w:b/>
          <w:sz w:val="28"/>
          <w:szCs w:val="28"/>
        </w:rPr>
        <w:t>разования «Сенгилеевский район»</w:t>
      </w:r>
    </w:p>
    <w:p w:rsidR="00A43A25" w:rsidRPr="00CD493E" w:rsidRDefault="00A43A25" w:rsidP="00CD493E">
      <w:pPr>
        <w:ind w:firstLine="709"/>
        <w:jc w:val="both"/>
        <w:rPr>
          <w:b/>
          <w:sz w:val="28"/>
          <w:szCs w:val="28"/>
        </w:rPr>
      </w:pPr>
      <w:r w:rsidRPr="00CD493E">
        <w:rPr>
          <w:b/>
          <w:sz w:val="28"/>
          <w:szCs w:val="28"/>
        </w:rPr>
        <w:t xml:space="preserve"> </w:t>
      </w:r>
    </w:p>
    <w:p w:rsidR="00A43A25" w:rsidRPr="00CD493E" w:rsidRDefault="00A43A25" w:rsidP="00CD493E">
      <w:pPr>
        <w:ind w:firstLine="709"/>
        <w:jc w:val="both"/>
        <w:rPr>
          <w:b/>
          <w:sz w:val="28"/>
          <w:szCs w:val="28"/>
        </w:rPr>
      </w:pPr>
      <w:r w:rsidRPr="00CD493E">
        <w:rPr>
          <w:b/>
          <w:sz w:val="28"/>
          <w:szCs w:val="28"/>
        </w:rPr>
        <w:t>1. Экономическое развитие</w:t>
      </w:r>
    </w:p>
    <w:p w:rsidR="00A43A25" w:rsidRPr="00CD493E" w:rsidRDefault="00A43A25" w:rsidP="00CD493E">
      <w:pPr>
        <w:ind w:firstLine="709"/>
        <w:jc w:val="both"/>
        <w:rPr>
          <w:b/>
          <w:sz w:val="28"/>
          <w:szCs w:val="28"/>
          <w:highlight w:val="yellow"/>
        </w:rPr>
      </w:pPr>
    </w:p>
    <w:p w:rsidR="00DC16C1" w:rsidRPr="00CD493E" w:rsidRDefault="00A43A25" w:rsidP="00CD493E">
      <w:pPr>
        <w:ind w:firstLine="709"/>
        <w:jc w:val="both"/>
        <w:rPr>
          <w:sz w:val="28"/>
          <w:szCs w:val="28"/>
        </w:rPr>
      </w:pPr>
      <w:r w:rsidRPr="00CD493E">
        <w:rPr>
          <w:sz w:val="28"/>
          <w:szCs w:val="28"/>
        </w:rPr>
        <w:t>Влияние органов местного самоуправления на уровень и темпы эконом</w:t>
      </w:r>
      <w:r w:rsidRPr="00CD493E">
        <w:rPr>
          <w:sz w:val="28"/>
          <w:szCs w:val="28"/>
        </w:rPr>
        <w:t>и</w:t>
      </w:r>
      <w:r w:rsidRPr="00CD493E">
        <w:rPr>
          <w:sz w:val="28"/>
          <w:szCs w:val="28"/>
        </w:rPr>
        <w:t>ческого развития муниципального образования заключается, прежде всего, в создании условий и стимулов для привлечения инвестиций, в поддержке пре</w:t>
      </w:r>
      <w:r w:rsidRPr="00CD493E">
        <w:rPr>
          <w:sz w:val="28"/>
          <w:szCs w:val="28"/>
        </w:rPr>
        <w:t>д</w:t>
      </w:r>
      <w:r w:rsidRPr="00CD493E">
        <w:rPr>
          <w:sz w:val="28"/>
          <w:szCs w:val="28"/>
        </w:rPr>
        <w:t xml:space="preserve">принимательской активности, в развитии малого и среднего бизнеса, </w:t>
      </w:r>
      <w:r w:rsidR="00E94250" w:rsidRPr="00CD493E">
        <w:rPr>
          <w:sz w:val="28"/>
          <w:szCs w:val="28"/>
        </w:rPr>
        <w:t>муниц</w:t>
      </w:r>
      <w:r w:rsidR="00E94250" w:rsidRPr="00CD493E">
        <w:rPr>
          <w:sz w:val="28"/>
          <w:szCs w:val="28"/>
        </w:rPr>
        <w:t>и</w:t>
      </w:r>
      <w:r w:rsidR="00E94250" w:rsidRPr="00CD493E">
        <w:rPr>
          <w:sz w:val="28"/>
          <w:szCs w:val="28"/>
        </w:rPr>
        <w:t>пально</w:t>
      </w:r>
      <w:r w:rsidR="00907B74" w:rsidRPr="00CD493E">
        <w:rPr>
          <w:sz w:val="28"/>
          <w:szCs w:val="28"/>
        </w:rPr>
        <w:t xml:space="preserve"> </w:t>
      </w:r>
      <w:r w:rsidRPr="00CD493E">
        <w:rPr>
          <w:sz w:val="28"/>
          <w:szCs w:val="28"/>
        </w:rPr>
        <w:t>-</w:t>
      </w:r>
      <w:r w:rsidR="00907B74" w:rsidRPr="00CD493E">
        <w:rPr>
          <w:sz w:val="28"/>
          <w:szCs w:val="28"/>
        </w:rPr>
        <w:t xml:space="preserve"> </w:t>
      </w:r>
      <w:r w:rsidRPr="00CD493E">
        <w:rPr>
          <w:sz w:val="28"/>
          <w:szCs w:val="28"/>
        </w:rPr>
        <w:t>частного партнёрства, в формировании необходимой для этого инфр</w:t>
      </w:r>
      <w:r w:rsidRPr="00CD493E">
        <w:rPr>
          <w:sz w:val="28"/>
          <w:szCs w:val="28"/>
        </w:rPr>
        <w:t>а</w:t>
      </w:r>
      <w:r w:rsidRPr="00CD493E">
        <w:rPr>
          <w:sz w:val="28"/>
          <w:szCs w:val="28"/>
        </w:rPr>
        <w:t xml:space="preserve">структуры, в создании условий для снижения безработицы и административных барьеров. </w:t>
      </w:r>
    </w:p>
    <w:p w:rsidR="00912BBF" w:rsidRPr="00CD493E" w:rsidRDefault="00812A64" w:rsidP="00CD493E">
      <w:pPr>
        <w:widowControl w:val="0"/>
        <w:autoSpaceDE w:val="0"/>
        <w:autoSpaceDN w:val="0"/>
        <w:adjustRightInd w:val="0"/>
        <w:ind w:firstLine="709"/>
        <w:jc w:val="both"/>
        <w:rPr>
          <w:bCs/>
          <w:sz w:val="28"/>
          <w:szCs w:val="28"/>
        </w:rPr>
      </w:pPr>
      <w:r w:rsidRPr="00CD493E">
        <w:rPr>
          <w:sz w:val="28"/>
          <w:szCs w:val="28"/>
        </w:rPr>
        <w:t>По итогам 2024</w:t>
      </w:r>
      <w:r w:rsidR="00912BBF" w:rsidRPr="00CD493E">
        <w:rPr>
          <w:sz w:val="28"/>
          <w:szCs w:val="28"/>
        </w:rPr>
        <w:t xml:space="preserve"> года </w:t>
      </w:r>
      <w:r w:rsidR="00912BBF" w:rsidRPr="00CD493E">
        <w:rPr>
          <w:b/>
          <w:bCs/>
          <w:sz w:val="28"/>
          <w:szCs w:val="28"/>
        </w:rPr>
        <w:t xml:space="preserve">темп роста оборота организаций по всем видам экономической деятельности </w:t>
      </w:r>
      <w:r w:rsidR="00912BBF" w:rsidRPr="00CD493E">
        <w:rPr>
          <w:sz w:val="28"/>
          <w:szCs w:val="28"/>
        </w:rPr>
        <w:t xml:space="preserve">составил </w:t>
      </w:r>
      <w:r w:rsidR="002B147B" w:rsidRPr="00CD493E">
        <w:rPr>
          <w:b/>
          <w:bCs/>
          <w:sz w:val="28"/>
          <w:szCs w:val="28"/>
        </w:rPr>
        <w:t xml:space="preserve">109,2 </w:t>
      </w:r>
      <w:r w:rsidR="00912BBF" w:rsidRPr="00CD493E">
        <w:rPr>
          <w:b/>
          <w:bCs/>
          <w:sz w:val="28"/>
          <w:szCs w:val="28"/>
        </w:rPr>
        <w:t xml:space="preserve">% (в Ул.обл. </w:t>
      </w:r>
      <w:r w:rsidR="000D1819" w:rsidRPr="00CD493E">
        <w:rPr>
          <w:b/>
          <w:bCs/>
          <w:sz w:val="28"/>
          <w:szCs w:val="28"/>
        </w:rPr>
        <w:t>120,6</w:t>
      </w:r>
      <w:r w:rsidR="00912BBF" w:rsidRPr="00CD493E">
        <w:rPr>
          <w:b/>
          <w:bCs/>
          <w:sz w:val="28"/>
          <w:szCs w:val="28"/>
        </w:rPr>
        <w:t xml:space="preserve">%) </w:t>
      </w:r>
      <w:r w:rsidR="00912BBF" w:rsidRPr="00CD493E">
        <w:rPr>
          <w:bCs/>
          <w:sz w:val="28"/>
          <w:szCs w:val="28"/>
        </w:rPr>
        <w:t>относ</w:t>
      </w:r>
      <w:r w:rsidR="00912BBF" w:rsidRPr="00CD493E">
        <w:rPr>
          <w:bCs/>
          <w:sz w:val="28"/>
          <w:szCs w:val="28"/>
        </w:rPr>
        <w:t>и</w:t>
      </w:r>
      <w:r w:rsidR="00912BBF" w:rsidRPr="00CD493E">
        <w:rPr>
          <w:bCs/>
          <w:sz w:val="28"/>
          <w:szCs w:val="28"/>
        </w:rPr>
        <w:t xml:space="preserve">тельно аналогичного периода предыдущего года, что составляет </w:t>
      </w:r>
      <w:r w:rsidR="002B147B" w:rsidRPr="00CD493E">
        <w:rPr>
          <w:bCs/>
          <w:sz w:val="28"/>
          <w:szCs w:val="28"/>
        </w:rPr>
        <w:t>12,8</w:t>
      </w:r>
      <w:r w:rsidR="00912BBF" w:rsidRPr="00CD493E">
        <w:rPr>
          <w:bCs/>
          <w:sz w:val="28"/>
          <w:szCs w:val="28"/>
        </w:rPr>
        <w:t xml:space="preserve"> млрд.руб. в натуральном выражении. Среди муниципальных образований район занимает </w:t>
      </w:r>
      <w:r w:rsidR="000D1819" w:rsidRPr="00CD493E">
        <w:rPr>
          <w:bCs/>
          <w:sz w:val="28"/>
          <w:szCs w:val="28"/>
        </w:rPr>
        <w:t>8</w:t>
      </w:r>
      <w:r w:rsidR="00912BBF" w:rsidRPr="00CD493E">
        <w:rPr>
          <w:bCs/>
          <w:sz w:val="28"/>
          <w:szCs w:val="28"/>
        </w:rPr>
        <w:t xml:space="preserve"> место по данному показателю.</w:t>
      </w:r>
    </w:p>
    <w:p w:rsidR="00912BBF" w:rsidRPr="00CD493E" w:rsidRDefault="00912BBF" w:rsidP="00CD493E">
      <w:pPr>
        <w:widowControl w:val="0"/>
        <w:autoSpaceDE w:val="0"/>
        <w:autoSpaceDN w:val="0"/>
        <w:adjustRightInd w:val="0"/>
        <w:ind w:firstLine="709"/>
        <w:jc w:val="both"/>
        <w:rPr>
          <w:bCs/>
          <w:sz w:val="28"/>
          <w:szCs w:val="28"/>
        </w:rPr>
      </w:pPr>
      <w:r w:rsidRPr="00CD493E">
        <w:rPr>
          <w:bCs/>
          <w:sz w:val="28"/>
          <w:szCs w:val="28"/>
        </w:rPr>
        <w:t xml:space="preserve">Отгружено товаров собственного производства, выполнено работ и услуг собственными силами на сумму </w:t>
      </w:r>
      <w:r w:rsidR="000D1819" w:rsidRPr="00CD493E">
        <w:rPr>
          <w:b/>
          <w:bCs/>
          <w:sz w:val="28"/>
          <w:szCs w:val="28"/>
        </w:rPr>
        <w:t>10,6</w:t>
      </w:r>
      <w:r w:rsidRPr="00CD493E">
        <w:rPr>
          <w:b/>
          <w:bCs/>
          <w:sz w:val="28"/>
          <w:szCs w:val="28"/>
        </w:rPr>
        <w:t xml:space="preserve"> млрд.руб.,</w:t>
      </w:r>
      <w:r w:rsidR="000D1819" w:rsidRPr="00CD493E">
        <w:rPr>
          <w:b/>
          <w:bCs/>
          <w:sz w:val="28"/>
          <w:szCs w:val="28"/>
        </w:rPr>
        <w:t xml:space="preserve"> 106,8</w:t>
      </w:r>
      <w:r w:rsidRPr="00CD493E">
        <w:rPr>
          <w:b/>
          <w:bCs/>
          <w:sz w:val="28"/>
          <w:szCs w:val="28"/>
        </w:rPr>
        <w:t>%</w:t>
      </w:r>
      <w:r w:rsidRPr="00CD493E">
        <w:rPr>
          <w:bCs/>
          <w:sz w:val="28"/>
          <w:szCs w:val="28"/>
        </w:rPr>
        <w:t xml:space="preserve"> к АППГ.</w:t>
      </w:r>
    </w:p>
    <w:p w:rsidR="00912BBF" w:rsidRPr="00CD493E" w:rsidRDefault="00912BBF" w:rsidP="00CD493E">
      <w:pPr>
        <w:widowControl w:val="0"/>
        <w:autoSpaceDE w:val="0"/>
        <w:autoSpaceDN w:val="0"/>
        <w:adjustRightInd w:val="0"/>
        <w:ind w:firstLine="709"/>
        <w:jc w:val="both"/>
        <w:rPr>
          <w:bCs/>
          <w:sz w:val="28"/>
          <w:szCs w:val="28"/>
        </w:rPr>
      </w:pPr>
      <w:r w:rsidRPr="00CD493E">
        <w:rPr>
          <w:bCs/>
          <w:sz w:val="28"/>
          <w:szCs w:val="28"/>
        </w:rPr>
        <w:t>По большинству предприятий добывающей и перерабатывающей пр</w:t>
      </w:r>
      <w:r w:rsidRPr="00CD493E">
        <w:rPr>
          <w:bCs/>
          <w:sz w:val="28"/>
          <w:szCs w:val="28"/>
        </w:rPr>
        <w:t>о</w:t>
      </w:r>
      <w:r w:rsidRPr="00CD493E">
        <w:rPr>
          <w:bCs/>
          <w:sz w:val="28"/>
          <w:szCs w:val="28"/>
        </w:rPr>
        <w:t>мышленности наблюдается рост реализованной продукции к аналогичному п</w:t>
      </w:r>
      <w:r w:rsidRPr="00CD493E">
        <w:rPr>
          <w:bCs/>
          <w:sz w:val="28"/>
          <w:szCs w:val="28"/>
        </w:rPr>
        <w:t>е</w:t>
      </w:r>
      <w:r w:rsidRPr="00CD493E">
        <w:rPr>
          <w:bCs/>
          <w:sz w:val="28"/>
          <w:szCs w:val="28"/>
        </w:rPr>
        <w:t>риоду прошлого года. Наибольший рост наблюдается в ООО «Седрус Пово</w:t>
      </w:r>
      <w:r w:rsidRPr="00CD493E">
        <w:rPr>
          <w:bCs/>
          <w:sz w:val="28"/>
          <w:szCs w:val="28"/>
        </w:rPr>
        <w:t>л</w:t>
      </w:r>
      <w:r w:rsidRPr="00CD493E">
        <w:rPr>
          <w:bCs/>
          <w:sz w:val="28"/>
          <w:szCs w:val="28"/>
        </w:rPr>
        <w:t xml:space="preserve">жье» </w:t>
      </w:r>
      <w:r w:rsidR="000D1819" w:rsidRPr="00CD493E">
        <w:rPr>
          <w:bCs/>
          <w:sz w:val="28"/>
          <w:szCs w:val="28"/>
        </w:rPr>
        <w:t>132,7</w:t>
      </w:r>
      <w:r w:rsidRPr="00CD493E">
        <w:rPr>
          <w:bCs/>
          <w:sz w:val="28"/>
          <w:szCs w:val="28"/>
        </w:rPr>
        <w:t>% (</w:t>
      </w:r>
      <w:r w:rsidR="000D1819" w:rsidRPr="00CD493E">
        <w:rPr>
          <w:bCs/>
          <w:sz w:val="28"/>
          <w:szCs w:val="28"/>
        </w:rPr>
        <w:t>345,4</w:t>
      </w:r>
      <w:r w:rsidRPr="00CD493E">
        <w:rPr>
          <w:bCs/>
          <w:sz w:val="28"/>
          <w:szCs w:val="28"/>
        </w:rPr>
        <w:t xml:space="preserve"> млн.), ООО «Кварцверке Ульяновск» </w:t>
      </w:r>
      <w:r w:rsidR="000D1819" w:rsidRPr="00CD493E">
        <w:rPr>
          <w:bCs/>
          <w:sz w:val="28"/>
          <w:szCs w:val="28"/>
        </w:rPr>
        <w:t>127,6</w:t>
      </w:r>
      <w:r w:rsidRPr="00CD493E">
        <w:rPr>
          <w:bCs/>
          <w:sz w:val="28"/>
          <w:szCs w:val="28"/>
        </w:rPr>
        <w:t>% (</w:t>
      </w:r>
      <w:r w:rsidR="000D1819" w:rsidRPr="00CD493E">
        <w:rPr>
          <w:bCs/>
          <w:sz w:val="28"/>
          <w:szCs w:val="28"/>
        </w:rPr>
        <w:t>1086</w:t>
      </w:r>
      <w:r w:rsidRPr="00CD493E">
        <w:rPr>
          <w:bCs/>
          <w:sz w:val="28"/>
          <w:szCs w:val="28"/>
        </w:rPr>
        <w:t xml:space="preserve"> млн.руб.), АО Кварц 126,</w:t>
      </w:r>
      <w:r w:rsidR="000D1819" w:rsidRPr="00CD493E">
        <w:rPr>
          <w:bCs/>
          <w:sz w:val="28"/>
          <w:szCs w:val="28"/>
        </w:rPr>
        <w:t>8</w:t>
      </w:r>
      <w:r w:rsidRPr="00CD493E">
        <w:rPr>
          <w:bCs/>
          <w:sz w:val="28"/>
          <w:szCs w:val="28"/>
        </w:rPr>
        <w:t xml:space="preserve">% (2 млрд. </w:t>
      </w:r>
      <w:r w:rsidR="000D1819" w:rsidRPr="00CD493E">
        <w:rPr>
          <w:bCs/>
          <w:sz w:val="28"/>
          <w:szCs w:val="28"/>
        </w:rPr>
        <w:t>982</w:t>
      </w:r>
      <w:r w:rsidRPr="00CD493E">
        <w:rPr>
          <w:bCs/>
          <w:sz w:val="28"/>
          <w:szCs w:val="28"/>
        </w:rPr>
        <w:t xml:space="preserve"> млн.). Снижение объемов произошло на ООО </w:t>
      </w:r>
      <w:r w:rsidR="000D1819" w:rsidRPr="00CD493E">
        <w:rPr>
          <w:bCs/>
          <w:sz w:val="28"/>
          <w:szCs w:val="28"/>
        </w:rPr>
        <w:t xml:space="preserve">Сенгилеевский цементный завод </w:t>
      </w:r>
      <w:r w:rsidRPr="00CD493E">
        <w:rPr>
          <w:bCs/>
          <w:sz w:val="28"/>
          <w:szCs w:val="28"/>
        </w:rPr>
        <w:t>(</w:t>
      </w:r>
      <w:r w:rsidR="000D1819" w:rsidRPr="00CD493E">
        <w:rPr>
          <w:bCs/>
          <w:sz w:val="28"/>
          <w:szCs w:val="28"/>
        </w:rPr>
        <w:t>93,1</w:t>
      </w:r>
      <w:r w:rsidRPr="00CD493E">
        <w:rPr>
          <w:bCs/>
          <w:sz w:val="28"/>
          <w:szCs w:val="28"/>
        </w:rPr>
        <w:t xml:space="preserve">%), в результате </w:t>
      </w:r>
      <w:r w:rsidR="000D1819" w:rsidRPr="00CD493E">
        <w:rPr>
          <w:bCs/>
          <w:sz w:val="28"/>
          <w:szCs w:val="28"/>
        </w:rPr>
        <w:t>длительного проведения ремонтных работ</w:t>
      </w:r>
      <w:r w:rsidRPr="00CD493E">
        <w:rPr>
          <w:bCs/>
          <w:sz w:val="28"/>
          <w:szCs w:val="28"/>
        </w:rPr>
        <w:t>.</w:t>
      </w:r>
    </w:p>
    <w:p w:rsidR="00B54F04" w:rsidRPr="00CD493E" w:rsidRDefault="00B54F04" w:rsidP="00CD493E">
      <w:pPr>
        <w:ind w:firstLine="709"/>
        <w:jc w:val="both"/>
        <w:rPr>
          <w:sz w:val="28"/>
          <w:szCs w:val="28"/>
        </w:rPr>
      </w:pPr>
      <w:r w:rsidRPr="00CD493E">
        <w:rPr>
          <w:sz w:val="28"/>
          <w:szCs w:val="28"/>
        </w:rPr>
        <w:t>С учетом того, что количество занятых на предприятиях и в организациях промышленного комплекса составляет около 20% от всех занятых в экономике района, важным показателем является размер заработной платы на крупных и средних предприятиях.</w:t>
      </w:r>
    </w:p>
    <w:p w:rsidR="000D1819" w:rsidRPr="00CD493E" w:rsidRDefault="000D1819" w:rsidP="00CD493E">
      <w:pPr>
        <w:ind w:firstLine="709"/>
        <w:jc w:val="both"/>
        <w:rPr>
          <w:bCs/>
          <w:sz w:val="28"/>
          <w:szCs w:val="28"/>
        </w:rPr>
      </w:pPr>
      <w:r w:rsidRPr="00CD493E">
        <w:rPr>
          <w:bCs/>
          <w:sz w:val="28"/>
          <w:szCs w:val="28"/>
        </w:rPr>
        <w:t>По данным статистики среднемесячная начисленная заработная плата по полному кругу предприятий муниципального образования за 2024  год состав</w:t>
      </w:r>
      <w:r w:rsidRPr="00CD493E">
        <w:rPr>
          <w:bCs/>
          <w:sz w:val="28"/>
          <w:szCs w:val="28"/>
        </w:rPr>
        <w:t>и</w:t>
      </w:r>
      <w:r w:rsidRPr="00CD493E">
        <w:rPr>
          <w:bCs/>
          <w:sz w:val="28"/>
          <w:szCs w:val="28"/>
        </w:rPr>
        <w:t>ла 56149,8 рублей, рост к аналогичному периоду прошлого года –126,3%. По уровню средней заработной платы район входит в пятерку среди районов о</w:t>
      </w:r>
      <w:r w:rsidRPr="00CD493E">
        <w:rPr>
          <w:bCs/>
          <w:sz w:val="28"/>
          <w:szCs w:val="28"/>
        </w:rPr>
        <w:t>б</w:t>
      </w:r>
      <w:r w:rsidRPr="00CD493E">
        <w:rPr>
          <w:bCs/>
          <w:sz w:val="28"/>
          <w:szCs w:val="28"/>
        </w:rPr>
        <w:t>ласти, по темпам роста занимает третье место.</w:t>
      </w:r>
    </w:p>
    <w:p w:rsidR="000D1819" w:rsidRPr="00CD493E" w:rsidRDefault="000D1819" w:rsidP="00CD493E">
      <w:pPr>
        <w:ind w:firstLine="709"/>
        <w:jc w:val="both"/>
        <w:rPr>
          <w:bCs/>
          <w:sz w:val="28"/>
          <w:szCs w:val="28"/>
        </w:rPr>
      </w:pPr>
      <w:r w:rsidRPr="00CD493E">
        <w:rPr>
          <w:bCs/>
          <w:sz w:val="28"/>
          <w:szCs w:val="28"/>
        </w:rPr>
        <w:t>Анализ  уровня средней заработной платы на крупных и средних пре</w:t>
      </w:r>
      <w:r w:rsidRPr="00CD493E">
        <w:rPr>
          <w:bCs/>
          <w:sz w:val="28"/>
          <w:szCs w:val="28"/>
        </w:rPr>
        <w:t>д</w:t>
      </w:r>
      <w:r w:rsidRPr="00CD493E">
        <w:rPr>
          <w:bCs/>
          <w:sz w:val="28"/>
          <w:szCs w:val="28"/>
        </w:rPr>
        <w:t>приятиях внебюджетного сектора экономики за 2024 год показал:</w:t>
      </w:r>
    </w:p>
    <w:p w:rsidR="000D1819" w:rsidRPr="00CD493E" w:rsidRDefault="000D1819" w:rsidP="00CD493E">
      <w:pPr>
        <w:ind w:firstLine="709"/>
        <w:jc w:val="both"/>
        <w:rPr>
          <w:bCs/>
          <w:sz w:val="28"/>
          <w:szCs w:val="28"/>
        </w:rPr>
      </w:pPr>
      <w:r w:rsidRPr="00CD493E">
        <w:rPr>
          <w:bCs/>
          <w:sz w:val="28"/>
          <w:szCs w:val="28"/>
        </w:rPr>
        <w:t xml:space="preserve">- </w:t>
      </w:r>
      <w:r w:rsidRPr="00CD493E">
        <w:rPr>
          <w:bCs/>
          <w:sz w:val="28"/>
          <w:szCs w:val="28"/>
          <w:u w:val="single"/>
        </w:rPr>
        <w:t>в обрабатывающем производстве</w:t>
      </w:r>
      <w:r w:rsidRPr="00CD493E">
        <w:rPr>
          <w:bCs/>
          <w:sz w:val="28"/>
          <w:szCs w:val="28"/>
        </w:rPr>
        <w:t xml:space="preserve"> среднемесячная заработная </w:t>
      </w:r>
    </w:p>
    <w:p w:rsidR="000D1819" w:rsidRPr="00CD493E" w:rsidRDefault="000D1819" w:rsidP="00CD493E">
      <w:pPr>
        <w:ind w:firstLine="709"/>
        <w:jc w:val="both"/>
        <w:rPr>
          <w:bCs/>
          <w:sz w:val="28"/>
          <w:szCs w:val="28"/>
        </w:rPr>
      </w:pPr>
      <w:r w:rsidRPr="00CD493E">
        <w:rPr>
          <w:bCs/>
          <w:sz w:val="28"/>
          <w:szCs w:val="28"/>
        </w:rPr>
        <w:t>плата составила 84136,7 руб., рост –129,5%. Наибольший рост показывает  ООО Сенгилеевский цементный завод – 134,3%, при средней заработной плате по предприятию 83693 руб.</w:t>
      </w:r>
    </w:p>
    <w:p w:rsidR="000D1819" w:rsidRPr="00CD493E" w:rsidRDefault="000D1819" w:rsidP="00CD493E">
      <w:pPr>
        <w:ind w:firstLine="709"/>
        <w:jc w:val="both"/>
        <w:rPr>
          <w:bCs/>
          <w:sz w:val="28"/>
          <w:szCs w:val="28"/>
        </w:rPr>
      </w:pPr>
      <w:r w:rsidRPr="00CD493E">
        <w:rPr>
          <w:bCs/>
          <w:sz w:val="28"/>
          <w:szCs w:val="28"/>
        </w:rPr>
        <w:tab/>
      </w:r>
      <w:r w:rsidRPr="00CD493E">
        <w:rPr>
          <w:bCs/>
          <w:sz w:val="28"/>
          <w:szCs w:val="28"/>
          <w:u w:val="single"/>
        </w:rPr>
        <w:t>На предприятиях торговли (оптовая и розничная)</w:t>
      </w:r>
      <w:r w:rsidRPr="00CD493E">
        <w:rPr>
          <w:bCs/>
          <w:sz w:val="28"/>
          <w:szCs w:val="28"/>
        </w:rPr>
        <w:t xml:space="preserve"> уровень зарабо</w:t>
      </w:r>
      <w:r w:rsidRPr="00CD493E">
        <w:rPr>
          <w:bCs/>
          <w:sz w:val="28"/>
          <w:szCs w:val="28"/>
        </w:rPr>
        <w:t>т</w:t>
      </w:r>
      <w:r w:rsidRPr="00CD493E">
        <w:rPr>
          <w:bCs/>
          <w:sz w:val="28"/>
          <w:szCs w:val="28"/>
        </w:rPr>
        <w:t>ной платы составил 45020,8  руб., рост к аналогичному периоду 127,3 %.</w:t>
      </w:r>
    </w:p>
    <w:p w:rsidR="000D1819" w:rsidRPr="00CD493E" w:rsidRDefault="000D1819" w:rsidP="00CD493E">
      <w:pPr>
        <w:ind w:firstLine="709"/>
        <w:jc w:val="both"/>
        <w:rPr>
          <w:bCs/>
          <w:sz w:val="28"/>
          <w:szCs w:val="28"/>
          <w:u w:val="single"/>
        </w:rPr>
      </w:pPr>
      <w:r w:rsidRPr="00CD493E">
        <w:rPr>
          <w:bCs/>
          <w:sz w:val="28"/>
          <w:szCs w:val="28"/>
          <w:u w:val="single"/>
        </w:rPr>
        <w:t>В бюджетной сфере сложилась следующая ситуация:</w:t>
      </w:r>
    </w:p>
    <w:p w:rsidR="000D1819" w:rsidRPr="00CD493E" w:rsidRDefault="000D1819" w:rsidP="00CD493E">
      <w:pPr>
        <w:ind w:firstLine="709"/>
        <w:jc w:val="both"/>
        <w:rPr>
          <w:bCs/>
          <w:sz w:val="28"/>
          <w:szCs w:val="28"/>
        </w:rPr>
      </w:pPr>
      <w:r w:rsidRPr="00CD493E">
        <w:rPr>
          <w:bCs/>
          <w:sz w:val="28"/>
          <w:szCs w:val="28"/>
        </w:rPr>
        <w:t xml:space="preserve"> - в здравоохранении средняя заработная плата составила 38751,8 руб., рост 119,3%</w:t>
      </w:r>
    </w:p>
    <w:p w:rsidR="000D1819" w:rsidRPr="00CD493E" w:rsidRDefault="000D1819" w:rsidP="00CD493E">
      <w:pPr>
        <w:ind w:firstLine="709"/>
        <w:jc w:val="both"/>
        <w:rPr>
          <w:sz w:val="28"/>
          <w:szCs w:val="28"/>
        </w:rPr>
      </w:pPr>
      <w:r w:rsidRPr="00CD493E">
        <w:rPr>
          <w:bCs/>
          <w:sz w:val="28"/>
          <w:szCs w:val="28"/>
        </w:rPr>
        <w:lastRenderedPageBreak/>
        <w:t xml:space="preserve"> - в образовании рост составил 128,4% при  средней заработной плате 37482,7 руб., </w:t>
      </w:r>
    </w:p>
    <w:p w:rsidR="000D1819" w:rsidRPr="00CD493E" w:rsidRDefault="000D1819" w:rsidP="00CD493E">
      <w:pPr>
        <w:ind w:firstLine="709"/>
        <w:jc w:val="both"/>
        <w:rPr>
          <w:bCs/>
          <w:sz w:val="28"/>
          <w:szCs w:val="28"/>
        </w:rPr>
      </w:pPr>
      <w:r w:rsidRPr="00CD493E">
        <w:rPr>
          <w:bCs/>
          <w:sz w:val="28"/>
          <w:szCs w:val="28"/>
        </w:rPr>
        <w:t xml:space="preserve"> -в области культуры, спорта, досуга рост 112,7%  размер средней зар</w:t>
      </w:r>
      <w:r w:rsidRPr="00CD493E">
        <w:rPr>
          <w:bCs/>
          <w:sz w:val="28"/>
          <w:szCs w:val="28"/>
        </w:rPr>
        <w:t>а</w:t>
      </w:r>
      <w:r w:rsidRPr="00CD493E">
        <w:rPr>
          <w:bCs/>
          <w:sz w:val="28"/>
          <w:szCs w:val="28"/>
        </w:rPr>
        <w:t>ботной платы–47439,3 руб.;</w:t>
      </w:r>
    </w:p>
    <w:p w:rsidR="000D1819" w:rsidRPr="00CD493E" w:rsidRDefault="000D1819" w:rsidP="00CD493E">
      <w:pPr>
        <w:ind w:firstLine="709"/>
        <w:jc w:val="both"/>
        <w:rPr>
          <w:bCs/>
          <w:sz w:val="28"/>
          <w:szCs w:val="28"/>
        </w:rPr>
      </w:pPr>
      <w:r w:rsidRPr="00CD493E">
        <w:rPr>
          <w:bCs/>
          <w:sz w:val="28"/>
          <w:szCs w:val="28"/>
        </w:rPr>
        <w:t>-Государственное управление- 113,8% , средняя заработная плата – 52798,3 руб.</w:t>
      </w:r>
    </w:p>
    <w:p w:rsidR="00912BBF" w:rsidRPr="00CD493E" w:rsidRDefault="00912BBF" w:rsidP="00CD493E">
      <w:pPr>
        <w:ind w:firstLine="709"/>
        <w:jc w:val="both"/>
        <w:rPr>
          <w:sz w:val="28"/>
          <w:szCs w:val="28"/>
        </w:rPr>
      </w:pPr>
      <w:r w:rsidRPr="00CD493E">
        <w:rPr>
          <w:b/>
          <w:sz w:val="28"/>
          <w:szCs w:val="28"/>
        </w:rPr>
        <w:t>Уровень официально зарегистрированной безработицы</w:t>
      </w:r>
      <w:r w:rsidRPr="00CD493E">
        <w:rPr>
          <w:sz w:val="28"/>
          <w:szCs w:val="28"/>
        </w:rPr>
        <w:t xml:space="preserve"> на 01.01.202</w:t>
      </w:r>
      <w:r w:rsidR="00116179" w:rsidRPr="00CD493E">
        <w:rPr>
          <w:sz w:val="28"/>
          <w:szCs w:val="28"/>
        </w:rPr>
        <w:t>5</w:t>
      </w:r>
      <w:r w:rsidRPr="00CD493E">
        <w:rPr>
          <w:sz w:val="28"/>
          <w:szCs w:val="28"/>
        </w:rPr>
        <w:t xml:space="preserve"> составил </w:t>
      </w:r>
      <w:r w:rsidRPr="00CD493E">
        <w:rPr>
          <w:b/>
          <w:sz w:val="28"/>
          <w:szCs w:val="28"/>
        </w:rPr>
        <w:t>0,</w:t>
      </w:r>
      <w:r w:rsidR="00116179" w:rsidRPr="00CD493E">
        <w:rPr>
          <w:b/>
          <w:sz w:val="28"/>
          <w:szCs w:val="28"/>
        </w:rPr>
        <w:t>49</w:t>
      </w:r>
      <w:r w:rsidRPr="00CD493E">
        <w:rPr>
          <w:b/>
          <w:sz w:val="28"/>
          <w:szCs w:val="28"/>
        </w:rPr>
        <w:t>%</w:t>
      </w:r>
      <w:r w:rsidRPr="00CD493E">
        <w:rPr>
          <w:sz w:val="28"/>
          <w:szCs w:val="28"/>
        </w:rPr>
        <w:t xml:space="preserve"> к численности рабочей силы (4</w:t>
      </w:r>
      <w:r w:rsidR="00116179" w:rsidRPr="00CD493E">
        <w:rPr>
          <w:sz w:val="28"/>
          <w:szCs w:val="28"/>
        </w:rPr>
        <w:t>5</w:t>
      </w:r>
      <w:r w:rsidRPr="00CD493E">
        <w:rPr>
          <w:sz w:val="28"/>
          <w:szCs w:val="28"/>
        </w:rPr>
        <w:t xml:space="preserve"> чел.), </w:t>
      </w:r>
      <w:r w:rsidRPr="00CD493E">
        <w:rPr>
          <w:i/>
          <w:sz w:val="28"/>
          <w:szCs w:val="28"/>
        </w:rPr>
        <w:t>0,</w:t>
      </w:r>
      <w:r w:rsidR="00134034" w:rsidRPr="00CD493E">
        <w:rPr>
          <w:i/>
          <w:sz w:val="28"/>
          <w:szCs w:val="28"/>
        </w:rPr>
        <w:t>46</w:t>
      </w:r>
      <w:r w:rsidRPr="00CD493E">
        <w:rPr>
          <w:i/>
          <w:sz w:val="28"/>
          <w:szCs w:val="28"/>
        </w:rPr>
        <w:t xml:space="preserve"> % было на начало 202</w:t>
      </w:r>
      <w:r w:rsidR="00134034" w:rsidRPr="00CD493E">
        <w:rPr>
          <w:i/>
          <w:sz w:val="28"/>
          <w:szCs w:val="28"/>
        </w:rPr>
        <w:t>4</w:t>
      </w:r>
      <w:r w:rsidRPr="00CD493E">
        <w:rPr>
          <w:i/>
          <w:sz w:val="28"/>
          <w:szCs w:val="28"/>
        </w:rPr>
        <w:t xml:space="preserve"> года, 0,60% на начало 2023 года.</w:t>
      </w:r>
    </w:p>
    <w:p w:rsidR="00134034" w:rsidRPr="00CD493E" w:rsidRDefault="00134034" w:rsidP="00CD493E">
      <w:pPr>
        <w:ind w:firstLine="709"/>
        <w:jc w:val="both"/>
        <w:rPr>
          <w:sz w:val="28"/>
          <w:szCs w:val="28"/>
        </w:rPr>
      </w:pPr>
      <w:r w:rsidRPr="00CD493E">
        <w:rPr>
          <w:sz w:val="28"/>
          <w:szCs w:val="28"/>
        </w:rPr>
        <w:t xml:space="preserve">За истекший период 2024  года в филиал ОГКУ КЦ Ульяновской области в Сенгилеевском районе обратились за содействием 207 человек, признанно безработными 132 человека.      </w:t>
      </w:r>
    </w:p>
    <w:p w:rsidR="00134034" w:rsidRPr="00CD493E" w:rsidRDefault="00134034" w:rsidP="00CD493E">
      <w:pPr>
        <w:ind w:firstLine="709"/>
        <w:jc w:val="both"/>
        <w:rPr>
          <w:sz w:val="28"/>
          <w:szCs w:val="28"/>
          <w:lang w:eastAsia="ar-SA"/>
        </w:rPr>
      </w:pPr>
      <w:r w:rsidRPr="00CD493E">
        <w:rPr>
          <w:sz w:val="28"/>
          <w:szCs w:val="28"/>
        </w:rPr>
        <w:t>Численность граждан, трудоустроенных при содействии филиала в тек</w:t>
      </w:r>
      <w:r w:rsidRPr="00CD493E">
        <w:rPr>
          <w:sz w:val="28"/>
          <w:szCs w:val="28"/>
        </w:rPr>
        <w:t>у</w:t>
      </w:r>
      <w:r w:rsidRPr="00CD493E">
        <w:rPr>
          <w:sz w:val="28"/>
          <w:szCs w:val="28"/>
        </w:rPr>
        <w:t xml:space="preserve">щем году составила 96 человек.   Уровень трудоустройства составил 46,4%.  </w:t>
      </w:r>
    </w:p>
    <w:p w:rsidR="00134034" w:rsidRPr="00CD493E" w:rsidRDefault="00134034" w:rsidP="00CD493E">
      <w:pPr>
        <w:pStyle w:val="a3"/>
        <w:ind w:firstLine="709"/>
        <w:jc w:val="both"/>
        <w:rPr>
          <w:sz w:val="28"/>
          <w:szCs w:val="28"/>
        </w:rPr>
      </w:pPr>
      <w:r w:rsidRPr="00CD493E">
        <w:rPr>
          <w:sz w:val="28"/>
          <w:szCs w:val="28"/>
          <w:lang w:eastAsia="ar-SA"/>
        </w:rPr>
        <w:t>В целях реализации государственной политики в области содействия з</w:t>
      </w:r>
      <w:r w:rsidRPr="00CD493E">
        <w:rPr>
          <w:sz w:val="28"/>
          <w:szCs w:val="28"/>
          <w:lang w:eastAsia="ar-SA"/>
        </w:rPr>
        <w:t>а</w:t>
      </w:r>
      <w:r w:rsidRPr="00CD493E">
        <w:rPr>
          <w:sz w:val="28"/>
          <w:szCs w:val="28"/>
          <w:lang w:eastAsia="ar-SA"/>
        </w:rPr>
        <w:t xml:space="preserve">нятости населения филиалом </w:t>
      </w:r>
      <w:r w:rsidRPr="00CD493E">
        <w:rPr>
          <w:sz w:val="28"/>
          <w:szCs w:val="28"/>
        </w:rPr>
        <w:t>ОГКУ КЦ Ульяновской области в Сенгилеевском районе</w:t>
      </w:r>
      <w:r w:rsidRPr="00CD493E">
        <w:rPr>
          <w:sz w:val="28"/>
          <w:szCs w:val="28"/>
          <w:lang w:eastAsia="ar-SA"/>
        </w:rPr>
        <w:t xml:space="preserve">  в 2024 году будет проведена работа по выполнению мероприятий а</w:t>
      </w:r>
      <w:r w:rsidRPr="00CD493E">
        <w:rPr>
          <w:sz w:val="28"/>
          <w:szCs w:val="28"/>
          <w:lang w:eastAsia="ar-SA"/>
        </w:rPr>
        <w:t>к</w:t>
      </w:r>
      <w:r w:rsidRPr="00CD493E">
        <w:rPr>
          <w:sz w:val="28"/>
          <w:szCs w:val="28"/>
          <w:lang w:eastAsia="ar-SA"/>
        </w:rPr>
        <w:t>тивной политики занятости на рынке труда:</w:t>
      </w:r>
    </w:p>
    <w:p w:rsidR="00134034" w:rsidRPr="00CD493E" w:rsidRDefault="00134034" w:rsidP="00CD493E">
      <w:pPr>
        <w:ind w:firstLine="709"/>
        <w:jc w:val="both"/>
        <w:rPr>
          <w:sz w:val="28"/>
          <w:szCs w:val="28"/>
        </w:rPr>
      </w:pPr>
      <w:r w:rsidRPr="00CD493E">
        <w:rPr>
          <w:sz w:val="28"/>
          <w:szCs w:val="28"/>
        </w:rPr>
        <w:t>- профессиональное обучение - 15 человек. Приступил к обучению 11 ч</w:t>
      </w:r>
      <w:r w:rsidRPr="00CD493E">
        <w:rPr>
          <w:sz w:val="28"/>
          <w:szCs w:val="28"/>
        </w:rPr>
        <w:t>е</w:t>
      </w:r>
      <w:r w:rsidRPr="00CD493E">
        <w:rPr>
          <w:sz w:val="28"/>
          <w:szCs w:val="28"/>
        </w:rPr>
        <w:t xml:space="preserve">ловек, в т.ч. 5 безработных граждан, 1 гражданин категории 50+, 5 граждан ищущих работу;   </w:t>
      </w:r>
    </w:p>
    <w:p w:rsidR="00134034" w:rsidRPr="00CD493E" w:rsidRDefault="00134034" w:rsidP="00CD493E">
      <w:pPr>
        <w:ind w:firstLine="709"/>
        <w:jc w:val="both"/>
        <w:rPr>
          <w:sz w:val="28"/>
          <w:szCs w:val="28"/>
        </w:rPr>
      </w:pPr>
      <w:r w:rsidRPr="00CD493E">
        <w:rPr>
          <w:sz w:val="28"/>
          <w:szCs w:val="28"/>
        </w:rPr>
        <w:t>- временное трудоустройство несовершеннолетних граждан в возрасте от 14 до 18 лет в свободное от учебы время  124 человека. Трудоустроено 124 ч</w:t>
      </w:r>
      <w:r w:rsidRPr="00CD493E">
        <w:rPr>
          <w:sz w:val="28"/>
          <w:szCs w:val="28"/>
        </w:rPr>
        <w:t>е</w:t>
      </w:r>
      <w:r w:rsidRPr="00CD493E">
        <w:rPr>
          <w:sz w:val="28"/>
          <w:szCs w:val="28"/>
        </w:rPr>
        <w:t xml:space="preserve">ловека.    </w:t>
      </w:r>
    </w:p>
    <w:p w:rsidR="00134034" w:rsidRPr="00CD493E" w:rsidRDefault="00134034" w:rsidP="00CD493E">
      <w:pPr>
        <w:ind w:firstLine="709"/>
        <w:jc w:val="both"/>
        <w:rPr>
          <w:sz w:val="28"/>
          <w:szCs w:val="28"/>
        </w:rPr>
      </w:pPr>
      <w:r w:rsidRPr="00CD493E">
        <w:rPr>
          <w:sz w:val="28"/>
          <w:szCs w:val="28"/>
        </w:rPr>
        <w:t>-временное трудоустройство безработных граждан, испытывающих тру</w:t>
      </w:r>
      <w:r w:rsidRPr="00CD493E">
        <w:rPr>
          <w:sz w:val="28"/>
          <w:szCs w:val="28"/>
        </w:rPr>
        <w:t>д</w:t>
      </w:r>
      <w:r w:rsidRPr="00CD493E">
        <w:rPr>
          <w:sz w:val="28"/>
          <w:szCs w:val="28"/>
        </w:rPr>
        <w:t xml:space="preserve">ности в поиске работы 4 человека. Трудоустроено 4 безработных гражданина; </w:t>
      </w:r>
    </w:p>
    <w:p w:rsidR="00134034" w:rsidRPr="00CD493E" w:rsidRDefault="00134034" w:rsidP="00CD493E">
      <w:pPr>
        <w:ind w:firstLine="709"/>
        <w:jc w:val="both"/>
        <w:rPr>
          <w:sz w:val="28"/>
          <w:szCs w:val="28"/>
        </w:rPr>
      </w:pPr>
      <w:r w:rsidRPr="00CD493E">
        <w:rPr>
          <w:sz w:val="28"/>
          <w:szCs w:val="28"/>
        </w:rPr>
        <w:t xml:space="preserve">- организация общественных работ –7 человек. Направлено 3 человека. </w:t>
      </w:r>
    </w:p>
    <w:p w:rsidR="00A52CDC" w:rsidRPr="00CD493E" w:rsidRDefault="00B54F04" w:rsidP="00CD493E">
      <w:pPr>
        <w:shd w:val="clear" w:color="auto" w:fill="FFFFFF"/>
        <w:ind w:firstLine="709"/>
        <w:jc w:val="both"/>
        <w:rPr>
          <w:sz w:val="28"/>
          <w:szCs w:val="28"/>
        </w:rPr>
      </w:pPr>
      <w:r w:rsidRPr="00CD493E">
        <w:rPr>
          <w:sz w:val="28"/>
          <w:szCs w:val="28"/>
        </w:rPr>
        <w:t>Предприятия добычи и переработки полезных ископаемых работают у</w:t>
      </w:r>
      <w:r w:rsidRPr="00CD493E">
        <w:rPr>
          <w:sz w:val="28"/>
          <w:szCs w:val="28"/>
        </w:rPr>
        <w:t>с</w:t>
      </w:r>
      <w:r w:rsidRPr="00CD493E">
        <w:rPr>
          <w:sz w:val="28"/>
          <w:szCs w:val="28"/>
        </w:rPr>
        <w:t>тойчиво, а их руководство активно занимается вопросами модернизации и те</w:t>
      </w:r>
      <w:r w:rsidRPr="00CD493E">
        <w:rPr>
          <w:sz w:val="28"/>
          <w:szCs w:val="28"/>
        </w:rPr>
        <w:t>х</w:t>
      </w:r>
      <w:r w:rsidRPr="00CD493E">
        <w:rPr>
          <w:sz w:val="28"/>
          <w:szCs w:val="28"/>
        </w:rPr>
        <w:t>ническим перевооружением производства.</w:t>
      </w:r>
      <w:r w:rsidR="003B3C64" w:rsidRPr="00CD493E">
        <w:rPr>
          <w:sz w:val="28"/>
          <w:szCs w:val="28"/>
        </w:rPr>
        <w:t xml:space="preserve"> </w:t>
      </w:r>
      <w:r w:rsidR="00A52CDC" w:rsidRPr="00CD493E">
        <w:rPr>
          <w:rFonts w:eastAsia="Calibri"/>
          <w:sz w:val="28"/>
          <w:szCs w:val="28"/>
        </w:rPr>
        <w:t>В том числе:</w:t>
      </w:r>
      <w:r w:rsidR="00A52CDC" w:rsidRPr="00CD493E">
        <w:rPr>
          <w:rFonts w:eastAsia="Calibri"/>
          <w:b/>
          <w:sz w:val="28"/>
          <w:szCs w:val="28"/>
          <w:u w:val="single"/>
        </w:rPr>
        <w:t xml:space="preserve"> </w:t>
      </w:r>
    </w:p>
    <w:p w:rsidR="00134034" w:rsidRPr="00CD493E" w:rsidRDefault="00134034" w:rsidP="00CD493E">
      <w:pPr>
        <w:ind w:firstLine="709"/>
        <w:jc w:val="both"/>
        <w:rPr>
          <w:rFonts w:eastAsia="Calibri"/>
          <w:sz w:val="28"/>
          <w:szCs w:val="28"/>
        </w:rPr>
      </w:pPr>
      <w:r w:rsidRPr="00CD493E">
        <w:rPr>
          <w:rFonts w:eastAsia="Calibri"/>
          <w:sz w:val="28"/>
          <w:szCs w:val="28"/>
          <w:u w:val="single"/>
        </w:rPr>
        <w:t xml:space="preserve">- </w:t>
      </w:r>
      <w:r w:rsidRPr="00CD493E">
        <w:rPr>
          <w:rFonts w:eastAsia="Calibri"/>
          <w:b/>
          <w:sz w:val="28"/>
          <w:szCs w:val="28"/>
          <w:u w:val="single"/>
        </w:rPr>
        <w:t>Компания «ЦЕМРОС»</w:t>
      </w:r>
      <w:r w:rsidRPr="00CD493E">
        <w:rPr>
          <w:rFonts w:eastAsia="Calibri"/>
          <w:sz w:val="28"/>
          <w:szCs w:val="28"/>
          <w:u w:val="single"/>
        </w:rPr>
        <w:t xml:space="preserve">  ООО «Сенгилеевский цементный завод». </w:t>
      </w:r>
      <w:r w:rsidRPr="00CD493E">
        <w:rPr>
          <w:rFonts w:eastAsia="Calibri"/>
          <w:sz w:val="28"/>
          <w:szCs w:val="28"/>
        </w:rPr>
        <w:t>(з</w:t>
      </w:r>
      <w:r w:rsidRPr="00CD493E">
        <w:rPr>
          <w:rFonts w:eastAsia="Calibri"/>
          <w:sz w:val="28"/>
          <w:szCs w:val="28"/>
        </w:rPr>
        <w:t>а</w:t>
      </w:r>
      <w:r w:rsidRPr="00CD493E">
        <w:rPr>
          <w:rFonts w:eastAsia="Calibri"/>
          <w:sz w:val="28"/>
          <w:szCs w:val="28"/>
        </w:rPr>
        <w:t xml:space="preserve">вод введён в эксплуатацию в 2021г.) </w:t>
      </w:r>
    </w:p>
    <w:p w:rsidR="00134034" w:rsidRPr="00CD493E" w:rsidRDefault="00134034" w:rsidP="00CD493E">
      <w:pPr>
        <w:ind w:firstLine="709"/>
        <w:jc w:val="both"/>
        <w:rPr>
          <w:rFonts w:eastAsia="Calibri"/>
          <w:sz w:val="28"/>
          <w:szCs w:val="28"/>
        </w:rPr>
      </w:pPr>
      <w:r w:rsidRPr="00CD493E">
        <w:rPr>
          <w:rFonts w:eastAsia="Calibri"/>
          <w:sz w:val="28"/>
          <w:szCs w:val="28"/>
        </w:rPr>
        <w:t>За  2024г   предприятием  произведено 706,1 тыс. тонн  цемента на сумму 4 млрд. 835 млн. 596 тыс. руб.  Рост  к  уровню прошлого года 93,1%.  Загр</w:t>
      </w:r>
      <w:r w:rsidRPr="00CD493E">
        <w:rPr>
          <w:rFonts w:eastAsia="Calibri"/>
          <w:sz w:val="28"/>
          <w:szCs w:val="28"/>
        </w:rPr>
        <w:t>у</w:t>
      </w:r>
      <w:r w:rsidRPr="00CD493E">
        <w:rPr>
          <w:rFonts w:eastAsia="Calibri"/>
          <w:sz w:val="28"/>
          <w:szCs w:val="28"/>
        </w:rPr>
        <w:t xml:space="preserve">женность мощностей  66%.  За  2024г  объём инвестиций выполнен в сумме </w:t>
      </w:r>
      <w:r w:rsidRPr="00CD493E">
        <w:rPr>
          <w:rFonts w:eastAsia="Calibri"/>
          <w:b/>
          <w:sz w:val="28"/>
          <w:szCs w:val="28"/>
        </w:rPr>
        <w:t>180,3 млн. руб.</w:t>
      </w:r>
      <w:r w:rsidRPr="00CD493E">
        <w:rPr>
          <w:rFonts w:eastAsia="Calibri"/>
          <w:sz w:val="28"/>
          <w:szCs w:val="28"/>
        </w:rPr>
        <w:t xml:space="preserve">  Количество работающих на предприятии  469чел. Среднем</w:t>
      </w:r>
      <w:r w:rsidRPr="00CD493E">
        <w:rPr>
          <w:rFonts w:eastAsia="Calibri"/>
          <w:sz w:val="28"/>
          <w:szCs w:val="28"/>
        </w:rPr>
        <w:t>е</w:t>
      </w:r>
      <w:r w:rsidRPr="00CD493E">
        <w:rPr>
          <w:rFonts w:eastAsia="Calibri"/>
          <w:sz w:val="28"/>
          <w:szCs w:val="28"/>
        </w:rPr>
        <w:t xml:space="preserve">сячная заработная плата по предприятию составила  83 693 руб. (рост к уровню прошлого года 134,3%). Перечислено налогов во все уровни бюджетов 535 млн. 104 тыс.руб. </w:t>
      </w:r>
    </w:p>
    <w:p w:rsidR="00134034" w:rsidRPr="00CD493E" w:rsidRDefault="00134034" w:rsidP="00CD493E">
      <w:pPr>
        <w:ind w:firstLine="709"/>
        <w:jc w:val="both"/>
        <w:rPr>
          <w:rFonts w:eastAsia="Calibri"/>
          <w:sz w:val="28"/>
          <w:szCs w:val="28"/>
        </w:rPr>
      </w:pPr>
      <w:r w:rsidRPr="00CD493E">
        <w:rPr>
          <w:rFonts w:eastAsia="Calibri"/>
          <w:b/>
          <w:sz w:val="28"/>
          <w:szCs w:val="28"/>
          <w:u w:val="single"/>
        </w:rPr>
        <w:t xml:space="preserve">- ООО«ПК  Седрус - Поволжье»,  </w:t>
      </w:r>
      <w:r w:rsidRPr="00CD493E">
        <w:rPr>
          <w:rFonts w:eastAsia="Calibri"/>
          <w:sz w:val="28"/>
          <w:szCs w:val="28"/>
        </w:rPr>
        <w:t xml:space="preserve">  Завод по производству сухих стро</w:t>
      </w:r>
      <w:r w:rsidRPr="00CD493E">
        <w:rPr>
          <w:rFonts w:eastAsia="Calibri"/>
          <w:sz w:val="28"/>
          <w:szCs w:val="28"/>
        </w:rPr>
        <w:t>и</w:t>
      </w:r>
      <w:r w:rsidRPr="00CD493E">
        <w:rPr>
          <w:rFonts w:eastAsia="Calibri"/>
          <w:sz w:val="28"/>
          <w:szCs w:val="28"/>
        </w:rPr>
        <w:t xml:space="preserve">тельных смесей  для отделки помещений введён в эксплуатацию  22 апреля 2021г.  </w:t>
      </w:r>
    </w:p>
    <w:p w:rsidR="00134034" w:rsidRPr="00CD493E" w:rsidRDefault="00134034" w:rsidP="00CD493E">
      <w:pPr>
        <w:ind w:firstLine="709"/>
        <w:jc w:val="both"/>
        <w:rPr>
          <w:rFonts w:eastAsia="Calibri"/>
          <w:sz w:val="28"/>
          <w:szCs w:val="28"/>
        </w:rPr>
      </w:pPr>
      <w:r w:rsidRPr="00CD493E">
        <w:rPr>
          <w:rFonts w:eastAsia="Calibri"/>
          <w:sz w:val="28"/>
          <w:szCs w:val="28"/>
        </w:rPr>
        <w:t xml:space="preserve">За   2024г произведено сухих строительных смесей в количестве  </w:t>
      </w:r>
      <w:r w:rsidRPr="00CD493E">
        <w:rPr>
          <w:rFonts w:eastAsia="Calibri"/>
          <w:b/>
          <w:sz w:val="28"/>
          <w:szCs w:val="28"/>
        </w:rPr>
        <w:t>32,3</w:t>
      </w:r>
      <w:r w:rsidRPr="00CD493E">
        <w:rPr>
          <w:rFonts w:eastAsia="Calibri"/>
          <w:sz w:val="28"/>
          <w:szCs w:val="28"/>
        </w:rPr>
        <w:t xml:space="preserve"> тыс. тонн на общую сумму </w:t>
      </w:r>
      <w:r w:rsidRPr="00CD493E">
        <w:rPr>
          <w:rFonts w:eastAsia="Calibri"/>
          <w:b/>
          <w:sz w:val="28"/>
          <w:szCs w:val="28"/>
        </w:rPr>
        <w:t>345 млн. 408 тыс</w:t>
      </w:r>
      <w:r w:rsidRPr="00CD493E">
        <w:rPr>
          <w:rFonts w:eastAsia="Calibri"/>
          <w:sz w:val="28"/>
          <w:szCs w:val="28"/>
        </w:rPr>
        <w:t>. руб. (рост к уровню прошлого г</w:t>
      </w:r>
      <w:r w:rsidRPr="00CD493E">
        <w:rPr>
          <w:rFonts w:eastAsia="Calibri"/>
          <w:sz w:val="28"/>
          <w:szCs w:val="28"/>
        </w:rPr>
        <w:t>о</w:t>
      </w:r>
      <w:r w:rsidRPr="00CD493E">
        <w:rPr>
          <w:rFonts w:eastAsia="Calibri"/>
          <w:sz w:val="28"/>
          <w:szCs w:val="28"/>
        </w:rPr>
        <w:lastRenderedPageBreak/>
        <w:t>да  132,7%). Загруженность мощностей 26%. Инвестиций за 2024г нет.  Средн</w:t>
      </w:r>
      <w:r w:rsidRPr="00CD493E">
        <w:rPr>
          <w:rFonts w:eastAsia="Calibri"/>
          <w:sz w:val="28"/>
          <w:szCs w:val="28"/>
        </w:rPr>
        <w:t>е</w:t>
      </w:r>
      <w:r w:rsidRPr="00CD493E">
        <w:rPr>
          <w:rFonts w:eastAsia="Calibri"/>
          <w:sz w:val="28"/>
          <w:szCs w:val="28"/>
        </w:rPr>
        <w:t>списочная численность работников  составила 33 чел, среднемесячная зар</w:t>
      </w:r>
      <w:r w:rsidRPr="00CD493E">
        <w:rPr>
          <w:rFonts w:eastAsia="Calibri"/>
          <w:sz w:val="28"/>
          <w:szCs w:val="28"/>
        </w:rPr>
        <w:t>а</w:t>
      </w:r>
      <w:r w:rsidRPr="00CD493E">
        <w:rPr>
          <w:rFonts w:eastAsia="Calibri"/>
          <w:sz w:val="28"/>
          <w:szCs w:val="28"/>
        </w:rPr>
        <w:t>ботная плата  за 2024г составила  70 664,05 руб. (рост к уровню прошлого года 116,1%). Перечислено налогов во все уровни бюджетов за 2024г  в  сумме 29 млн. 127тыс.руб. (рост  к уровню  прошлого года в 2,9 раза).</w:t>
      </w:r>
    </w:p>
    <w:p w:rsidR="00134034" w:rsidRPr="00CD493E" w:rsidRDefault="00134034" w:rsidP="00CD493E">
      <w:pPr>
        <w:ind w:firstLine="709"/>
        <w:jc w:val="both"/>
        <w:rPr>
          <w:rFonts w:eastAsia="Calibri"/>
          <w:sz w:val="28"/>
          <w:szCs w:val="28"/>
        </w:rPr>
      </w:pPr>
      <w:r w:rsidRPr="00CD493E">
        <w:rPr>
          <w:rFonts w:eastAsia="Calibri"/>
          <w:b/>
          <w:sz w:val="28"/>
          <w:szCs w:val="28"/>
        </w:rPr>
        <w:t xml:space="preserve">       -</w:t>
      </w:r>
      <w:r w:rsidRPr="00CD493E">
        <w:rPr>
          <w:rFonts w:eastAsia="Calibri"/>
          <w:b/>
          <w:sz w:val="28"/>
          <w:szCs w:val="28"/>
          <w:u w:val="single"/>
        </w:rPr>
        <w:t xml:space="preserve">  Филиал ООО«ЛАБ ИНДАСТРИЗ»</w:t>
      </w:r>
      <w:r w:rsidRPr="00CD493E">
        <w:rPr>
          <w:rFonts w:eastAsia="Calibri"/>
          <w:sz w:val="28"/>
          <w:szCs w:val="28"/>
          <w:u w:val="single"/>
        </w:rPr>
        <w:t xml:space="preserve"> в Ульяновске.</w:t>
      </w:r>
      <w:r w:rsidRPr="00CD493E">
        <w:rPr>
          <w:rFonts w:eastAsia="Calibri"/>
          <w:b/>
          <w:sz w:val="28"/>
          <w:szCs w:val="28"/>
          <w:u w:val="single"/>
        </w:rPr>
        <w:t xml:space="preserve">                                                                                                                                                                                                                                                                                                                                                                                                                                                                                                                                                                                                                                                                                                                                                                                                                                                                                                                                                                                                                                                                                                                                                                                                                                                                                                                                                                                                                                                                                                                                                                                                                                                                                                                                                                                                                                                                                                                                                                                                                                                                                                                                                                               </w:t>
      </w:r>
    </w:p>
    <w:p w:rsidR="00134034" w:rsidRPr="00CD493E" w:rsidRDefault="00134034" w:rsidP="00CD493E">
      <w:pPr>
        <w:ind w:firstLine="709"/>
        <w:jc w:val="both"/>
        <w:rPr>
          <w:rFonts w:eastAsia="Calibri"/>
          <w:sz w:val="28"/>
          <w:szCs w:val="28"/>
        </w:rPr>
      </w:pPr>
      <w:r w:rsidRPr="00CD493E">
        <w:rPr>
          <w:rFonts w:eastAsia="Calibri"/>
          <w:sz w:val="28"/>
          <w:szCs w:val="28"/>
        </w:rPr>
        <w:t xml:space="preserve">За 2024г  произведено  строительных  смесей в количестве  115,1 тыс. тонн. (рост к уровню прошлого года 105%) на общую сумму 2 млрд. 275 млн. 703 тыс.руб.  Загруженность  мощностей  92%.  Инвестиций  за  2024г  </w:t>
      </w:r>
      <w:r w:rsidRPr="00CD493E">
        <w:rPr>
          <w:rFonts w:eastAsia="Calibri"/>
          <w:b/>
          <w:sz w:val="28"/>
          <w:szCs w:val="28"/>
        </w:rPr>
        <w:t>4,9 млн. руб</w:t>
      </w:r>
      <w:r w:rsidRPr="00CD493E">
        <w:rPr>
          <w:rFonts w:eastAsia="Calibri"/>
          <w:sz w:val="28"/>
          <w:szCs w:val="28"/>
        </w:rPr>
        <w:t xml:space="preserve">. Среднесписочная численность 113чел,  среднемесячная заработная плата 86019 руб. (рост к уровню прошлого года 114%). Перечислено налогов во все уровни бюджетов  171 млн. 553 тыс. руб. </w:t>
      </w:r>
    </w:p>
    <w:p w:rsidR="00134034" w:rsidRPr="00CD493E" w:rsidRDefault="00134034" w:rsidP="00CD493E">
      <w:pPr>
        <w:ind w:firstLine="709"/>
        <w:jc w:val="both"/>
        <w:rPr>
          <w:rFonts w:eastAsia="Calibri"/>
          <w:sz w:val="28"/>
          <w:szCs w:val="28"/>
        </w:rPr>
      </w:pPr>
      <w:r w:rsidRPr="00CD493E">
        <w:rPr>
          <w:rFonts w:eastAsia="Calibri"/>
          <w:b/>
          <w:sz w:val="28"/>
          <w:szCs w:val="28"/>
          <w:u w:val="single"/>
        </w:rPr>
        <w:t>АО «Кварц</w:t>
      </w:r>
      <w:r w:rsidRPr="00CD493E">
        <w:rPr>
          <w:rFonts w:eastAsia="Calibri"/>
          <w:b/>
          <w:sz w:val="28"/>
          <w:szCs w:val="28"/>
        </w:rPr>
        <w:t xml:space="preserve">» </w:t>
      </w:r>
      <w:r w:rsidRPr="00CD493E">
        <w:rPr>
          <w:rFonts w:eastAsia="Calibri"/>
          <w:sz w:val="28"/>
          <w:szCs w:val="28"/>
        </w:rPr>
        <w:t>На предприятии проводятся работы по модернизации «Л</w:t>
      </w:r>
      <w:r w:rsidRPr="00CD493E">
        <w:rPr>
          <w:rFonts w:eastAsia="Calibri"/>
          <w:sz w:val="28"/>
          <w:szCs w:val="28"/>
        </w:rPr>
        <w:t>и</w:t>
      </w:r>
      <w:r w:rsidRPr="00CD493E">
        <w:rPr>
          <w:rFonts w:eastAsia="Calibri"/>
          <w:sz w:val="28"/>
          <w:szCs w:val="28"/>
        </w:rPr>
        <w:t xml:space="preserve">нии сухого обогащения».  За 2024г произведено продукции (кварцевый песок)  в количестве </w:t>
      </w:r>
      <w:r w:rsidRPr="00CD493E">
        <w:rPr>
          <w:rFonts w:eastAsia="Calibri"/>
          <w:b/>
          <w:sz w:val="28"/>
          <w:szCs w:val="28"/>
        </w:rPr>
        <w:t>1 млн 137 тыс. тонн.</w:t>
      </w:r>
      <w:r w:rsidRPr="00CD493E">
        <w:rPr>
          <w:rFonts w:eastAsia="Calibri"/>
          <w:sz w:val="28"/>
          <w:szCs w:val="28"/>
        </w:rPr>
        <w:t xml:space="preserve">  на общую сумму </w:t>
      </w:r>
      <w:r w:rsidRPr="00CD493E">
        <w:rPr>
          <w:rFonts w:eastAsia="Calibri"/>
          <w:b/>
          <w:sz w:val="28"/>
          <w:szCs w:val="28"/>
        </w:rPr>
        <w:t xml:space="preserve">2 млрд. 982 млн. 372 тыс. руб. </w:t>
      </w:r>
      <w:r w:rsidRPr="00CD493E">
        <w:rPr>
          <w:rFonts w:eastAsia="Calibri"/>
          <w:sz w:val="28"/>
          <w:szCs w:val="28"/>
        </w:rPr>
        <w:t>Загруженность мощностей</w:t>
      </w:r>
      <w:r w:rsidRPr="00CD493E">
        <w:rPr>
          <w:rFonts w:eastAsia="Calibri"/>
          <w:b/>
          <w:sz w:val="28"/>
          <w:szCs w:val="28"/>
        </w:rPr>
        <w:t xml:space="preserve"> </w:t>
      </w:r>
      <w:r w:rsidRPr="00CD493E">
        <w:rPr>
          <w:rFonts w:eastAsia="Calibri"/>
          <w:sz w:val="28"/>
          <w:szCs w:val="28"/>
        </w:rPr>
        <w:t xml:space="preserve"> 100%. Объём инвестиций за  2024г  составил </w:t>
      </w:r>
      <w:r w:rsidRPr="00CD493E">
        <w:rPr>
          <w:rFonts w:eastAsia="Calibri"/>
          <w:b/>
          <w:sz w:val="28"/>
          <w:szCs w:val="28"/>
        </w:rPr>
        <w:t xml:space="preserve">303,2 млн.  руб. </w:t>
      </w:r>
      <w:r w:rsidRPr="00CD493E">
        <w:rPr>
          <w:rFonts w:eastAsia="Calibri"/>
          <w:sz w:val="28"/>
          <w:szCs w:val="28"/>
        </w:rPr>
        <w:t>(в 2,1 раза</w:t>
      </w:r>
      <w:r w:rsidRPr="00CD493E">
        <w:rPr>
          <w:rFonts w:eastAsia="Calibri"/>
          <w:b/>
          <w:sz w:val="28"/>
          <w:szCs w:val="28"/>
        </w:rPr>
        <w:t xml:space="preserve">  </w:t>
      </w:r>
      <w:r w:rsidRPr="00CD493E">
        <w:rPr>
          <w:rFonts w:eastAsia="Calibri"/>
          <w:sz w:val="28"/>
          <w:szCs w:val="28"/>
        </w:rPr>
        <w:t>к уровню 2023г) .Среднесписочная численность р</w:t>
      </w:r>
      <w:r w:rsidRPr="00CD493E">
        <w:rPr>
          <w:rFonts w:eastAsia="Calibri"/>
          <w:sz w:val="28"/>
          <w:szCs w:val="28"/>
        </w:rPr>
        <w:t>а</w:t>
      </w:r>
      <w:r w:rsidRPr="00CD493E">
        <w:rPr>
          <w:rFonts w:eastAsia="Calibri"/>
          <w:sz w:val="28"/>
          <w:szCs w:val="28"/>
        </w:rPr>
        <w:t xml:space="preserve">ботников на 01.01.2025г - 163 чел. среднемесячная заработная плата 111 722 руб. (рост к уровню прошло года   133%). Перечислено налогов во все уровни бюджетов  </w:t>
      </w:r>
      <w:r w:rsidRPr="00CD493E">
        <w:rPr>
          <w:rFonts w:eastAsia="Calibri"/>
          <w:b/>
          <w:sz w:val="28"/>
          <w:szCs w:val="28"/>
        </w:rPr>
        <w:t>545 млн. 584 тыс. руб</w:t>
      </w:r>
      <w:r w:rsidRPr="00CD493E">
        <w:rPr>
          <w:rFonts w:eastAsia="Calibri"/>
          <w:sz w:val="28"/>
          <w:szCs w:val="28"/>
        </w:rPr>
        <w:t>. (рост  к уровню  прошлого года 152%)</w:t>
      </w:r>
    </w:p>
    <w:p w:rsidR="00134034" w:rsidRPr="00CD493E" w:rsidRDefault="00134034" w:rsidP="00CD493E">
      <w:pPr>
        <w:ind w:firstLine="709"/>
        <w:jc w:val="both"/>
        <w:rPr>
          <w:rFonts w:eastAsia="Calibri"/>
          <w:sz w:val="28"/>
          <w:szCs w:val="28"/>
        </w:rPr>
      </w:pPr>
      <w:r w:rsidRPr="00CD493E">
        <w:rPr>
          <w:rFonts w:eastAsia="Calibri"/>
          <w:sz w:val="28"/>
          <w:szCs w:val="28"/>
          <w:u w:val="single"/>
        </w:rPr>
        <w:t>ОО</w:t>
      </w:r>
      <w:r w:rsidRPr="00CD493E">
        <w:rPr>
          <w:rFonts w:eastAsia="Calibri"/>
          <w:b/>
          <w:sz w:val="28"/>
          <w:szCs w:val="28"/>
          <w:u w:val="single"/>
        </w:rPr>
        <w:t xml:space="preserve">О «Кварцверке Ульяновск». </w:t>
      </w:r>
      <w:r w:rsidRPr="00CD493E">
        <w:rPr>
          <w:rFonts w:eastAsia="Calibri"/>
          <w:sz w:val="28"/>
          <w:szCs w:val="28"/>
        </w:rPr>
        <w:t xml:space="preserve">На предприятии проводятся работы  по техническому перевооружению производства. За 2024г произведено продукции (обогащённый песок, кварцевая мука)  в количестве  </w:t>
      </w:r>
      <w:r w:rsidRPr="00CD493E">
        <w:rPr>
          <w:rFonts w:eastAsia="Calibri"/>
          <w:b/>
          <w:sz w:val="28"/>
          <w:szCs w:val="28"/>
        </w:rPr>
        <w:t xml:space="preserve">377,0 </w:t>
      </w:r>
      <w:r w:rsidRPr="00CD493E">
        <w:rPr>
          <w:rFonts w:eastAsia="Calibri"/>
          <w:sz w:val="28"/>
          <w:szCs w:val="28"/>
        </w:rPr>
        <w:t xml:space="preserve">тыс.тонн.  на общую сумму  </w:t>
      </w:r>
      <w:r w:rsidRPr="00CD493E">
        <w:rPr>
          <w:rFonts w:eastAsia="Calibri"/>
          <w:b/>
          <w:sz w:val="28"/>
          <w:szCs w:val="28"/>
        </w:rPr>
        <w:t xml:space="preserve">1 млрд. 86 млн.руб. </w:t>
      </w:r>
      <w:r w:rsidRPr="00CD493E">
        <w:rPr>
          <w:rFonts w:eastAsia="Calibri"/>
          <w:sz w:val="28"/>
          <w:szCs w:val="28"/>
        </w:rPr>
        <w:t xml:space="preserve"> Рост к уровню прошлого составил  </w:t>
      </w:r>
      <w:r w:rsidRPr="00CD493E">
        <w:rPr>
          <w:rFonts w:eastAsia="Calibri"/>
          <w:b/>
          <w:sz w:val="28"/>
          <w:szCs w:val="28"/>
        </w:rPr>
        <w:t>127,6%.</w:t>
      </w:r>
      <w:r w:rsidRPr="00CD493E">
        <w:rPr>
          <w:rFonts w:eastAsia="Calibri"/>
          <w:sz w:val="28"/>
          <w:szCs w:val="28"/>
        </w:rPr>
        <w:t xml:space="preserve">  Объём инвестиций за 2024г составил </w:t>
      </w:r>
      <w:r w:rsidRPr="00CD493E">
        <w:rPr>
          <w:rFonts w:eastAsia="Calibri"/>
          <w:b/>
          <w:sz w:val="28"/>
          <w:szCs w:val="28"/>
        </w:rPr>
        <w:t>172,7 млн. руб</w:t>
      </w:r>
      <w:r w:rsidRPr="00CD493E">
        <w:rPr>
          <w:rFonts w:eastAsia="Calibri"/>
          <w:sz w:val="28"/>
          <w:szCs w:val="28"/>
        </w:rPr>
        <w:t>. (проведены ремонтные работы магнитного сепаратора, мельницы для измельчения кварцевого песка, ремонт ограждения скважины, ремонт элеватора,  приобретён фронтальный  погрузчик, автомашина). Среднесписочная численность работников на 01.01.2025г -  86 чел, среднемесячная заработная плата  98 648руб. (рост к уровню прошлого г</w:t>
      </w:r>
      <w:r w:rsidRPr="00CD493E">
        <w:rPr>
          <w:rFonts w:eastAsia="Calibri"/>
          <w:sz w:val="28"/>
          <w:szCs w:val="28"/>
        </w:rPr>
        <w:t>о</w:t>
      </w:r>
      <w:r w:rsidRPr="00CD493E">
        <w:rPr>
          <w:rFonts w:eastAsia="Calibri"/>
          <w:sz w:val="28"/>
          <w:szCs w:val="28"/>
        </w:rPr>
        <w:t xml:space="preserve">да 108,6%). Перечислено налогов  во все уровни бюджетов </w:t>
      </w:r>
      <w:r w:rsidRPr="00CD493E">
        <w:rPr>
          <w:rFonts w:eastAsia="Calibri"/>
          <w:b/>
          <w:sz w:val="28"/>
          <w:szCs w:val="28"/>
        </w:rPr>
        <w:t>138 млн. 146</w:t>
      </w:r>
      <w:r w:rsidRPr="00CD493E">
        <w:rPr>
          <w:rFonts w:eastAsia="Calibri"/>
          <w:sz w:val="28"/>
          <w:szCs w:val="28"/>
        </w:rPr>
        <w:t xml:space="preserve"> тыс. руб. (рост  к уровню  прошлого года в 2,9 раза )</w:t>
      </w:r>
    </w:p>
    <w:p w:rsidR="00134034" w:rsidRPr="00CD493E" w:rsidRDefault="00134034" w:rsidP="00CD493E">
      <w:pPr>
        <w:ind w:firstLine="709"/>
        <w:jc w:val="both"/>
        <w:rPr>
          <w:rFonts w:eastAsia="Calibri"/>
          <w:sz w:val="28"/>
          <w:szCs w:val="28"/>
        </w:rPr>
      </w:pPr>
      <w:r w:rsidRPr="00CD493E">
        <w:rPr>
          <w:rFonts w:eastAsia="Calibri"/>
          <w:b/>
          <w:sz w:val="28"/>
          <w:szCs w:val="28"/>
          <w:u w:val="single"/>
          <w:lang w:val="en-US"/>
        </w:rPr>
        <w:t>OOO</w:t>
      </w:r>
      <w:r w:rsidRPr="00CD493E">
        <w:rPr>
          <w:rFonts w:eastAsia="Calibri"/>
          <w:b/>
          <w:sz w:val="28"/>
          <w:szCs w:val="28"/>
          <w:u w:val="single"/>
        </w:rPr>
        <w:t xml:space="preserve"> «Ташлинский ГОК»  </w:t>
      </w:r>
      <w:r w:rsidRPr="00CD493E">
        <w:rPr>
          <w:rFonts w:eastAsia="Calibri"/>
          <w:sz w:val="28"/>
          <w:szCs w:val="28"/>
        </w:rPr>
        <w:t xml:space="preserve">За   2024г объём инвестиций выполнен в сумме  </w:t>
      </w:r>
      <w:r w:rsidRPr="00CD493E">
        <w:rPr>
          <w:rFonts w:eastAsia="Calibri"/>
          <w:b/>
          <w:sz w:val="28"/>
          <w:szCs w:val="28"/>
        </w:rPr>
        <w:t>138,5 млн. руб</w:t>
      </w:r>
      <w:r w:rsidRPr="00CD493E">
        <w:rPr>
          <w:rFonts w:eastAsia="Calibri"/>
          <w:sz w:val="28"/>
          <w:szCs w:val="28"/>
        </w:rPr>
        <w:t>. (приобрели 2  автопогрузчика, один из которых фро</w:t>
      </w:r>
      <w:r w:rsidRPr="00CD493E">
        <w:rPr>
          <w:rFonts w:eastAsia="Calibri"/>
          <w:sz w:val="28"/>
          <w:szCs w:val="28"/>
        </w:rPr>
        <w:t>н</w:t>
      </w:r>
      <w:r w:rsidRPr="00CD493E">
        <w:rPr>
          <w:rFonts w:eastAsia="Calibri"/>
          <w:sz w:val="28"/>
          <w:szCs w:val="28"/>
        </w:rPr>
        <w:t>тальный, ремонт подъездных путей и др)</w:t>
      </w:r>
    </w:p>
    <w:p w:rsidR="00134034" w:rsidRPr="00CD493E" w:rsidRDefault="00134034" w:rsidP="00CD493E">
      <w:pPr>
        <w:tabs>
          <w:tab w:val="left" w:pos="-360"/>
          <w:tab w:val="left" w:pos="0"/>
        </w:tabs>
        <w:ind w:firstLine="709"/>
        <w:jc w:val="both"/>
        <w:rPr>
          <w:rFonts w:eastAsia="Calibri"/>
          <w:sz w:val="28"/>
          <w:szCs w:val="28"/>
        </w:rPr>
      </w:pPr>
      <w:r w:rsidRPr="00CD493E">
        <w:rPr>
          <w:sz w:val="28"/>
          <w:szCs w:val="28"/>
        </w:rPr>
        <w:t>Одним из основных направлений инвестиционной политики является создание новых рабочих мест и увеличение налоговых поступлений в бюджеты. По итогам    2024г на предприятиях в рамках реализации инвестиционных пр</w:t>
      </w:r>
      <w:r w:rsidRPr="00CD493E">
        <w:rPr>
          <w:sz w:val="28"/>
          <w:szCs w:val="28"/>
        </w:rPr>
        <w:t>о</w:t>
      </w:r>
      <w:r w:rsidRPr="00CD493E">
        <w:rPr>
          <w:sz w:val="28"/>
          <w:szCs w:val="28"/>
        </w:rPr>
        <w:t>ектов  создано  67 новых рабочих мест</w:t>
      </w:r>
      <w:r w:rsidRPr="00CD493E">
        <w:rPr>
          <w:rFonts w:eastAsia="Calibri"/>
          <w:sz w:val="28"/>
          <w:szCs w:val="28"/>
        </w:rPr>
        <w:t>, что  составило 191,4 % к  соответс</w:t>
      </w:r>
      <w:r w:rsidRPr="00CD493E">
        <w:rPr>
          <w:rFonts w:eastAsia="Calibri"/>
          <w:sz w:val="28"/>
          <w:szCs w:val="28"/>
        </w:rPr>
        <w:t>т</w:t>
      </w:r>
      <w:r w:rsidRPr="00CD493E">
        <w:rPr>
          <w:rFonts w:eastAsia="Calibri"/>
          <w:sz w:val="28"/>
          <w:szCs w:val="28"/>
        </w:rPr>
        <w:t>вующему периоду прошлого года (Компания «Цемрос»- 53 чел и ООО «ЛАБ ИНДАС</w:t>
      </w:r>
      <w:r w:rsidRPr="00CD493E">
        <w:rPr>
          <w:rFonts w:eastAsia="Calibri"/>
          <w:sz w:val="28"/>
          <w:szCs w:val="28"/>
        </w:rPr>
        <w:t>Т</w:t>
      </w:r>
      <w:r w:rsidRPr="00CD493E">
        <w:rPr>
          <w:rFonts w:eastAsia="Calibri"/>
          <w:sz w:val="28"/>
          <w:szCs w:val="28"/>
        </w:rPr>
        <w:t>РИЕЗ» - 14 чел).</w:t>
      </w:r>
    </w:p>
    <w:p w:rsidR="00134034" w:rsidRPr="00CD493E" w:rsidRDefault="00B54F04" w:rsidP="00CD493E">
      <w:pPr>
        <w:ind w:firstLine="709"/>
        <w:jc w:val="both"/>
        <w:rPr>
          <w:rFonts w:eastAsia="Calibri"/>
          <w:sz w:val="28"/>
          <w:szCs w:val="28"/>
        </w:rPr>
      </w:pPr>
      <w:r w:rsidRPr="00CD493E">
        <w:rPr>
          <w:rFonts w:eastAsia="Calibri"/>
          <w:sz w:val="28"/>
          <w:szCs w:val="28"/>
        </w:rPr>
        <w:tab/>
      </w:r>
      <w:r w:rsidR="00134034" w:rsidRPr="00CD493E">
        <w:rPr>
          <w:rFonts w:eastAsia="Calibri"/>
          <w:sz w:val="28"/>
          <w:szCs w:val="28"/>
        </w:rPr>
        <w:t xml:space="preserve">В результате объём инвестиций по МО «Сенгилеевский район» за  2024г  выполнен в сумме  </w:t>
      </w:r>
      <w:r w:rsidR="00134034" w:rsidRPr="00CD493E">
        <w:rPr>
          <w:rFonts w:eastAsia="Calibri"/>
          <w:b/>
          <w:sz w:val="28"/>
          <w:szCs w:val="28"/>
        </w:rPr>
        <w:t>489,89</w:t>
      </w:r>
      <w:r w:rsidR="00134034" w:rsidRPr="00CD493E">
        <w:rPr>
          <w:rFonts w:eastAsia="Calibri"/>
          <w:sz w:val="28"/>
          <w:szCs w:val="28"/>
        </w:rPr>
        <w:t xml:space="preserve"> </w:t>
      </w:r>
      <w:r w:rsidR="00134034" w:rsidRPr="00CD493E">
        <w:rPr>
          <w:rFonts w:eastAsia="Calibri"/>
          <w:b/>
          <w:sz w:val="28"/>
          <w:szCs w:val="28"/>
        </w:rPr>
        <w:t>млн.  руб.</w:t>
      </w:r>
      <w:r w:rsidR="00134034" w:rsidRPr="00CD493E">
        <w:rPr>
          <w:rFonts w:eastAsia="Calibri"/>
          <w:sz w:val="28"/>
          <w:szCs w:val="28"/>
        </w:rPr>
        <w:t xml:space="preserve"> что  на 38% больше показателей  2023г.  (2023г – 354,490 млн.руб.)  </w:t>
      </w:r>
    </w:p>
    <w:p w:rsidR="00134034" w:rsidRPr="00CD493E" w:rsidRDefault="00134034" w:rsidP="00CD493E">
      <w:pPr>
        <w:ind w:firstLine="709"/>
        <w:jc w:val="both"/>
        <w:rPr>
          <w:rFonts w:eastAsia="Calibri"/>
          <w:sz w:val="28"/>
          <w:szCs w:val="28"/>
        </w:rPr>
      </w:pPr>
      <w:r w:rsidRPr="00CD493E">
        <w:rPr>
          <w:rFonts w:eastAsia="Calibri"/>
          <w:sz w:val="28"/>
          <w:szCs w:val="28"/>
        </w:rPr>
        <w:t xml:space="preserve"> Объём инвестиций в основной капитал на душу населения по итогам  9 месяцев  2024г составил 25,8 тыс. руб. </w:t>
      </w:r>
    </w:p>
    <w:p w:rsidR="00D70D9D" w:rsidRPr="00CD493E" w:rsidRDefault="00101E7F" w:rsidP="00CD493E">
      <w:pPr>
        <w:tabs>
          <w:tab w:val="left" w:pos="-360"/>
          <w:tab w:val="left" w:pos="0"/>
        </w:tabs>
        <w:ind w:firstLine="709"/>
        <w:jc w:val="both"/>
        <w:rPr>
          <w:sz w:val="28"/>
          <w:szCs w:val="28"/>
        </w:rPr>
      </w:pPr>
      <w:r w:rsidRPr="00CD493E">
        <w:rPr>
          <w:sz w:val="28"/>
          <w:szCs w:val="28"/>
        </w:rPr>
        <w:lastRenderedPageBreak/>
        <w:t xml:space="preserve">      На долю </w:t>
      </w:r>
      <w:r w:rsidRPr="00CD493E">
        <w:rPr>
          <w:b/>
          <w:sz w:val="28"/>
          <w:szCs w:val="28"/>
        </w:rPr>
        <w:t>сельского хозяйства</w:t>
      </w:r>
      <w:r w:rsidRPr="00CD493E">
        <w:rPr>
          <w:sz w:val="28"/>
          <w:szCs w:val="28"/>
        </w:rPr>
        <w:t xml:space="preserve"> приходится 2,1 % общего объёма о</w:t>
      </w:r>
      <w:r w:rsidRPr="00CD493E">
        <w:rPr>
          <w:sz w:val="28"/>
          <w:szCs w:val="28"/>
        </w:rPr>
        <w:t>т</w:t>
      </w:r>
      <w:r w:rsidRPr="00CD493E">
        <w:rPr>
          <w:sz w:val="28"/>
          <w:szCs w:val="28"/>
        </w:rPr>
        <w:t>груже</w:t>
      </w:r>
      <w:r w:rsidRPr="00CD493E">
        <w:rPr>
          <w:sz w:val="28"/>
          <w:szCs w:val="28"/>
        </w:rPr>
        <w:t>н</w:t>
      </w:r>
      <w:r w:rsidRPr="00CD493E">
        <w:rPr>
          <w:sz w:val="28"/>
          <w:szCs w:val="28"/>
        </w:rPr>
        <w:t xml:space="preserve">ной продукции по району. </w:t>
      </w:r>
    </w:p>
    <w:p w:rsidR="004D6ABD" w:rsidRPr="00CD493E" w:rsidRDefault="004D6ABD" w:rsidP="00CD493E">
      <w:pPr>
        <w:ind w:firstLine="709"/>
        <w:jc w:val="both"/>
        <w:rPr>
          <w:rFonts w:eastAsia="Calibri"/>
          <w:sz w:val="28"/>
          <w:szCs w:val="28"/>
        </w:rPr>
      </w:pPr>
      <w:r w:rsidRPr="00CD493E">
        <w:rPr>
          <w:rFonts w:eastAsia="Calibri"/>
          <w:sz w:val="28"/>
          <w:szCs w:val="28"/>
        </w:rPr>
        <w:t>На 01.01.2025 г. на территории МО «Сенгилеевский район» работает 6 сельскохозяйственных предприятий, 12 крестьянско-фермерских хозяйств   н</w:t>
      </w:r>
      <w:r w:rsidRPr="00CD493E">
        <w:rPr>
          <w:rFonts w:eastAsia="Calibri"/>
          <w:sz w:val="28"/>
          <w:szCs w:val="28"/>
        </w:rPr>
        <w:t>а</w:t>
      </w:r>
      <w:r w:rsidRPr="00CD493E">
        <w:rPr>
          <w:rFonts w:eastAsia="Calibri"/>
          <w:sz w:val="28"/>
          <w:szCs w:val="28"/>
        </w:rPr>
        <w:t>ходятся 8576 личных подсобных хозяйств.</w:t>
      </w:r>
    </w:p>
    <w:p w:rsidR="004D6ABD" w:rsidRPr="00CD493E" w:rsidRDefault="004D6ABD" w:rsidP="00CD493E">
      <w:pPr>
        <w:ind w:firstLine="709"/>
        <w:jc w:val="both"/>
        <w:rPr>
          <w:rFonts w:eastAsia="Calibri"/>
          <w:sz w:val="28"/>
          <w:szCs w:val="28"/>
        </w:rPr>
      </w:pPr>
      <w:r w:rsidRPr="00CD493E">
        <w:rPr>
          <w:rFonts w:eastAsia="Calibri"/>
          <w:sz w:val="28"/>
          <w:szCs w:val="28"/>
        </w:rPr>
        <w:t xml:space="preserve">          В сельскохозяйственных предприятиях, КФХ и кооперативах Се</w:t>
      </w:r>
      <w:r w:rsidRPr="00CD493E">
        <w:rPr>
          <w:rFonts w:eastAsia="Calibri"/>
          <w:sz w:val="28"/>
          <w:szCs w:val="28"/>
        </w:rPr>
        <w:t>н</w:t>
      </w:r>
      <w:r w:rsidRPr="00CD493E">
        <w:rPr>
          <w:rFonts w:eastAsia="Calibri"/>
          <w:sz w:val="28"/>
          <w:szCs w:val="28"/>
        </w:rPr>
        <w:t>гилеевского района работает 173 человека, среднемесячная заработная плата за 2024 г. составила 35006 руб.- 118 % к соответствующему периоду прошлого г</w:t>
      </w:r>
      <w:r w:rsidRPr="00CD493E">
        <w:rPr>
          <w:rFonts w:eastAsia="Calibri"/>
          <w:sz w:val="28"/>
          <w:szCs w:val="28"/>
        </w:rPr>
        <w:t>о</w:t>
      </w:r>
      <w:r w:rsidRPr="00CD493E">
        <w:rPr>
          <w:rFonts w:eastAsia="Calibri"/>
          <w:sz w:val="28"/>
          <w:szCs w:val="28"/>
        </w:rPr>
        <w:t xml:space="preserve">да. </w:t>
      </w:r>
    </w:p>
    <w:p w:rsidR="004D6ABD" w:rsidRPr="00CD493E" w:rsidRDefault="004D6ABD" w:rsidP="00CD493E">
      <w:pPr>
        <w:ind w:left="-142" w:firstLine="709"/>
        <w:jc w:val="both"/>
        <w:rPr>
          <w:rFonts w:eastAsia="Calibri"/>
          <w:color w:val="000000"/>
          <w:sz w:val="28"/>
          <w:szCs w:val="28"/>
        </w:rPr>
      </w:pPr>
      <w:r w:rsidRPr="00CD493E">
        <w:rPr>
          <w:rFonts w:eastAsia="Calibri"/>
          <w:color w:val="000000"/>
          <w:sz w:val="28"/>
          <w:szCs w:val="28"/>
        </w:rPr>
        <w:t xml:space="preserve">      С начала 2024 года сельхозтоваропроизводителями Сенгилеевского района получены субсидии на 3,6 млн. руб.: субсидия на производство и реал</w:t>
      </w:r>
      <w:r w:rsidRPr="00CD493E">
        <w:rPr>
          <w:rFonts w:eastAsia="Calibri"/>
          <w:color w:val="000000"/>
          <w:sz w:val="28"/>
          <w:szCs w:val="28"/>
        </w:rPr>
        <w:t>и</w:t>
      </w:r>
      <w:r w:rsidRPr="00CD493E">
        <w:rPr>
          <w:rFonts w:eastAsia="Calibri"/>
          <w:color w:val="000000"/>
          <w:sz w:val="28"/>
          <w:szCs w:val="28"/>
        </w:rPr>
        <w:t xml:space="preserve">зацию зерновых культур- 0,958 млн. руб., на затраты связанные с обеспечением производства молока - 2,255 млн. руб., на возмещение части затрат по сбору у населения молока - 0,420 млн. руб.  </w:t>
      </w:r>
    </w:p>
    <w:p w:rsidR="004D6ABD" w:rsidRPr="00CD493E" w:rsidRDefault="004D6ABD" w:rsidP="00CD493E">
      <w:pPr>
        <w:tabs>
          <w:tab w:val="left" w:pos="3728"/>
        </w:tabs>
        <w:ind w:firstLine="709"/>
        <w:jc w:val="both"/>
        <w:rPr>
          <w:rFonts w:eastAsia="Calibri"/>
          <w:b/>
          <w:sz w:val="28"/>
          <w:szCs w:val="28"/>
        </w:rPr>
      </w:pPr>
      <w:r w:rsidRPr="00CD493E">
        <w:rPr>
          <w:rFonts w:eastAsia="Calibri"/>
          <w:sz w:val="28"/>
          <w:szCs w:val="28"/>
        </w:rPr>
        <w:t xml:space="preserve">  </w:t>
      </w:r>
      <w:r w:rsidRPr="00CD493E">
        <w:rPr>
          <w:rFonts w:eastAsia="Calibri"/>
          <w:b/>
          <w:sz w:val="28"/>
          <w:szCs w:val="28"/>
        </w:rPr>
        <w:t>Растениеводство.</w:t>
      </w:r>
    </w:p>
    <w:p w:rsidR="004D6ABD" w:rsidRPr="00CD493E" w:rsidRDefault="004D6ABD" w:rsidP="00CD493E">
      <w:pPr>
        <w:pStyle w:val="a5"/>
        <w:spacing w:after="0"/>
        <w:ind w:firstLine="709"/>
        <w:jc w:val="both"/>
        <w:rPr>
          <w:sz w:val="28"/>
          <w:szCs w:val="28"/>
        </w:rPr>
      </w:pPr>
      <w:r w:rsidRPr="00CD493E">
        <w:rPr>
          <w:sz w:val="28"/>
          <w:szCs w:val="28"/>
        </w:rPr>
        <w:t xml:space="preserve"> В 2024 г. валовой сбор зерна составил 264300 ц, при урожайности 19,8 ц/га. Под урожай 2025 г. осенью 2024 г. посеяно 5207 га озимых. </w:t>
      </w:r>
    </w:p>
    <w:p w:rsidR="004D6ABD" w:rsidRPr="00CD493E" w:rsidRDefault="004D6ABD" w:rsidP="00CD493E">
      <w:pPr>
        <w:pStyle w:val="a5"/>
        <w:spacing w:after="0"/>
        <w:ind w:firstLine="709"/>
        <w:jc w:val="both"/>
        <w:rPr>
          <w:sz w:val="28"/>
          <w:szCs w:val="28"/>
        </w:rPr>
      </w:pPr>
      <w:r w:rsidRPr="00CD493E">
        <w:rPr>
          <w:sz w:val="28"/>
          <w:szCs w:val="28"/>
        </w:rPr>
        <w:t>В МО «Сенгилеевский район» по состоянию на 01.01.2025 г. площадь пашни составляет 28072 га. В течении 2020-2024 г. в состав пашни было допо</w:t>
      </w:r>
      <w:r w:rsidRPr="00CD493E">
        <w:rPr>
          <w:sz w:val="28"/>
          <w:szCs w:val="28"/>
        </w:rPr>
        <w:t>л</w:t>
      </w:r>
      <w:r w:rsidRPr="00CD493E">
        <w:rPr>
          <w:sz w:val="28"/>
          <w:szCs w:val="28"/>
        </w:rPr>
        <w:t>нительно введено 1717 га предприятием ООО «Мордово» и ИП КФХ Кадерм</w:t>
      </w:r>
      <w:r w:rsidRPr="00CD493E">
        <w:rPr>
          <w:sz w:val="28"/>
          <w:szCs w:val="28"/>
        </w:rPr>
        <w:t>я</w:t>
      </w:r>
      <w:r w:rsidRPr="00CD493E">
        <w:rPr>
          <w:sz w:val="28"/>
          <w:szCs w:val="28"/>
        </w:rPr>
        <w:t xml:space="preserve">тов Р.Р.-400 га. </w:t>
      </w:r>
    </w:p>
    <w:p w:rsidR="004D6ABD" w:rsidRPr="00CD493E" w:rsidRDefault="004D6ABD" w:rsidP="00CD493E">
      <w:pPr>
        <w:pStyle w:val="a5"/>
        <w:spacing w:after="0"/>
        <w:ind w:firstLine="709"/>
        <w:jc w:val="both"/>
        <w:rPr>
          <w:sz w:val="28"/>
          <w:szCs w:val="28"/>
        </w:rPr>
      </w:pPr>
      <w:r w:rsidRPr="00CD493E">
        <w:rPr>
          <w:sz w:val="28"/>
          <w:szCs w:val="28"/>
        </w:rPr>
        <w:t>Уборочные работы по зерновым культурам по МО «Сенгилеевский ра</w:t>
      </w:r>
      <w:r w:rsidRPr="00CD493E">
        <w:rPr>
          <w:sz w:val="28"/>
          <w:szCs w:val="28"/>
        </w:rPr>
        <w:t>й</w:t>
      </w:r>
      <w:r w:rsidRPr="00CD493E">
        <w:rPr>
          <w:sz w:val="28"/>
          <w:szCs w:val="28"/>
        </w:rPr>
        <w:t>он» завершены 20 сентября 2024 года.</w:t>
      </w:r>
    </w:p>
    <w:p w:rsidR="004D6ABD" w:rsidRPr="00CD493E" w:rsidRDefault="004D6ABD" w:rsidP="00CD493E">
      <w:pPr>
        <w:pStyle w:val="a5"/>
        <w:spacing w:after="0"/>
        <w:ind w:firstLine="709"/>
        <w:jc w:val="both"/>
        <w:rPr>
          <w:sz w:val="28"/>
          <w:szCs w:val="28"/>
        </w:rPr>
      </w:pPr>
      <w:r w:rsidRPr="00CD493E">
        <w:rPr>
          <w:sz w:val="28"/>
          <w:szCs w:val="28"/>
        </w:rPr>
        <w:t>Убрано зерновых с площади 13345 гектаров, что составляет 100% уб</w:t>
      </w:r>
      <w:r w:rsidRPr="00CD493E">
        <w:rPr>
          <w:sz w:val="28"/>
          <w:szCs w:val="28"/>
        </w:rPr>
        <w:t>о</w:t>
      </w:r>
      <w:r w:rsidRPr="00CD493E">
        <w:rPr>
          <w:sz w:val="28"/>
          <w:szCs w:val="28"/>
        </w:rPr>
        <w:t xml:space="preserve">рочной площади. В разрезе культур урожайность составляет: </w:t>
      </w:r>
    </w:p>
    <w:p w:rsidR="004D6ABD" w:rsidRPr="00CD493E" w:rsidRDefault="004D6ABD" w:rsidP="00CD493E">
      <w:pPr>
        <w:pStyle w:val="a5"/>
        <w:numPr>
          <w:ilvl w:val="0"/>
          <w:numId w:val="16"/>
        </w:numPr>
        <w:spacing w:after="0"/>
        <w:ind w:firstLine="709"/>
        <w:jc w:val="both"/>
        <w:rPr>
          <w:sz w:val="28"/>
          <w:szCs w:val="28"/>
        </w:rPr>
      </w:pPr>
      <w:r w:rsidRPr="00CD493E">
        <w:rPr>
          <w:sz w:val="28"/>
          <w:szCs w:val="28"/>
        </w:rPr>
        <w:t>Озимая пшеница -22,6 ц/га</w:t>
      </w:r>
    </w:p>
    <w:p w:rsidR="004D6ABD" w:rsidRPr="00CD493E" w:rsidRDefault="004D6ABD" w:rsidP="00CD493E">
      <w:pPr>
        <w:pStyle w:val="a5"/>
        <w:numPr>
          <w:ilvl w:val="0"/>
          <w:numId w:val="16"/>
        </w:numPr>
        <w:spacing w:after="0"/>
        <w:ind w:firstLine="709"/>
        <w:jc w:val="both"/>
        <w:rPr>
          <w:sz w:val="28"/>
          <w:szCs w:val="28"/>
        </w:rPr>
      </w:pPr>
      <w:r w:rsidRPr="00CD493E">
        <w:rPr>
          <w:sz w:val="28"/>
          <w:szCs w:val="28"/>
        </w:rPr>
        <w:t>Яровая пшеница -19,6 ц/г</w:t>
      </w:r>
    </w:p>
    <w:p w:rsidR="004D6ABD" w:rsidRPr="00CD493E" w:rsidRDefault="004D6ABD" w:rsidP="00CD493E">
      <w:pPr>
        <w:pStyle w:val="a5"/>
        <w:numPr>
          <w:ilvl w:val="0"/>
          <w:numId w:val="16"/>
        </w:numPr>
        <w:spacing w:after="0"/>
        <w:ind w:firstLine="709"/>
        <w:jc w:val="both"/>
        <w:rPr>
          <w:sz w:val="28"/>
          <w:szCs w:val="28"/>
        </w:rPr>
      </w:pPr>
      <w:r w:rsidRPr="00CD493E">
        <w:rPr>
          <w:sz w:val="28"/>
          <w:szCs w:val="28"/>
        </w:rPr>
        <w:t>Ячмень -19,2 ц/га</w:t>
      </w:r>
    </w:p>
    <w:p w:rsidR="004D6ABD" w:rsidRPr="00CD493E" w:rsidRDefault="004D6ABD" w:rsidP="00CD493E">
      <w:pPr>
        <w:pStyle w:val="a5"/>
        <w:numPr>
          <w:ilvl w:val="0"/>
          <w:numId w:val="16"/>
        </w:numPr>
        <w:spacing w:after="0"/>
        <w:ind w:firstLine="709"/>
        <w:jc w:val="both"/>
        <w:rPr>
          <w:sz w:val="28"/>
          <w:szCs w:val="28"/>
        </w:rPr>
      </w:pPr>
      <w:r w:rsidRPr="00CD493E">
        <w:rPr>
          <w:sz w:val="28"/>
          <w:szCs w:val="28"/>
        </w:rPr>
        <w:t>вес -10,2 ц/га</w:t>
      </w:r>
    </w:p>
    <w:p w:rsidR="004D6ABD" w:rsidRPr="00CD493E" w:rsidRDefault="004D6ABD" w:rsidP="00CD493E">
      <w:pPr>
        <w:pStyle w:val="a5"/>
        <w:numPr>
          <w:ilvl w:val="0"/>
          <w:numId w:val="16"/>
        </w:numPr>
        <w:spacing w:after="0"/>
        <w:ind w:firstLine="709"/>
        <w:jc w:val="both"/>
        <w:rPr>
          <w:sz w:val="28"/>
          <w:szCs w:val="28"/>
        </w:rPr>
      </w:pPr>
      <w:r w:rsidRPr="00CD493E">
        <w:rPr>
          <w:sz w:val="28"/>
          <w:szCs w:val="28"/>
        </w:rPr>
        <w:t>Горох -14,2 ц/га</w:t>
      </w:r>
    </w:p>
    <w:p w:rsidR="004D6ABD" w:rsidRPr="00CD493E" w:rsidRDefault="004D6ABD" w:rsidP="00CD493E">
      <w:pPr>
        <w:pStyle w:val="a5"/>
        <w:numPr>
          <w:ilvl w:val="0"/>
          <w:numId w:val="16"/>
        </w:numPr>
        <w:spacing w:after="0"/>
        <w:ind w:firstLine="709"/>
        <w:jc w:val="both"/>
        <w:rPr>
          <w:sz w:val="28"/>
          <w:szCs w:val="28"/>
        </w:rPr>
      </w:pPr>
      <w:r w:rsidRPr="00CD493E">
        <w:rPr>
          <w:sz w:val="28"/>
          <w:szCs w:val="28"/>
        </w:rPr>
        <w:t>Гречиха -9,4 ц/га</w:t>
      </w:r>
    </w:p>
    <w:p w:rsidR="004D6ABD" w:rsidRPr="00CD493E" w:rsidRDefault="004D6ABD" w:rsidP="00CD493E">
      <w:pPr>
        <w:pStyle w:val="a5"/>
        <w:numPr>
          <w:ilvl w:val="0"/>
          <w:numId w:val="16"/>
        </w:numPr>
        <w:spacing w:after="0"/>
        <w:ind w:firstLine="709"/>
        <w:jc w:val="both"/>
        <w:rPr>
          <w:sz w:val="28"/>
          <w:szCs w:val="28"/>
        </w:rPr>
      </w:pPr>
      <w:r w:rsidRPr="00CD493E">
        <w:rPr>
          <w:sz w:val="28"/>
          <w:szCs w:val="28"/>
        </w:rPr>
        <w:t>Озимая рожь-15,5 ц/га</w:t>
      </w:r>
    </w:p>
    <w:p w:rsidR="004D6ABD" w:rsidRPr="00CD493E" w:rsidRDefault="004D6ABD" w:rsidP="00CD493E">
      <w:pPr>
        <w:pStyle w:val="a5"/>
        <w:spacing w:after="0"/>
        <w:ind w:firstLine="709"/>
        <w:jc w:val="both"/>
        <w:rPr>
          <w:sz w:val="28"/>
          <w:szCs w:val="28"/>
        </w:rPr>
      </w:pPr>
      <w:r w:rsidRPr="00CD493E">
        <w:rPr>
          <w:sz w:val="28"/>
          <w:szCs w:val="28"/>
        </w:rPr>
        <w:t>Урожайность зерновых передовых хозяйств составила: ООО «Мордово»-26,9 ц/га, ООО «Биоком»» -20,4 ц/га, ООО «Возрождение»»- 20,0 ц/га.</w:t>
      </w:r>
    </w:p>
    <w:p w:rsidR="004D6ABD" w:rsidRPr="00CD493E" w:rsidRDefault="004D6ABD" w:rsidP="00CD493E">
      <w:pPr>
        <w:pStyle w:val="a5"/>
        <w:spacing w:after="0"/>
        <w:ind w:firstLine="709"/>
        <w:jc w:val="both"/>
        <w:rPr>
          <w:sz w:val="28"/>
          <w:szCs w:val="28"/>
        </w:rPr>
      </w:pPr>
      <w:r w:rsidRPr="00CD493E">
        <w:rPr>
          <w:sz w:val="28"/>
          <w:szCs w:val="28"/>
        </w:rPr>
        <w:t>Предприятиями и ИП КФХ также в 2024 году убрали на всей площади технические культуры, подсолнечник на площади 7034 гектаров при урожайн</w:t>
      </w:r>
      <w:r w:rsidRPr="00CD493E">
        <w:rPr>
          <w:sz w:val="28"/>
          <w:szCs w:val="28"/>
        </w:rPr>
        <w:t>о</w:t>
      </w:r>
      <w:r w:rsidRPr="00CD493E">
        <w:rPr>
          <w:sz w:val="28"/>
          <w:szCs w:val="28"/>
        </w:rPr>
        <w:t>сти 14,9 ц/га и валовым сбором 104790 центнеров и лен на площади 820 гект</w:t>
      </w:r>
      <w:r w:rsidRPr="00CD493E">
        <w:rPr>
          <w:sz w:val="28"/>
          <w:szCs w:val="28"/>
        </w:rPr>
        <w:t>а</w:t>
      </w:r>
      <w:r w:rsidRPr="00CD493E">
        <w:rPr>
          <w:sz w:val="28"/>
          <w:szCs w:val="28"/>
        </w:rPr>
        <w:t>ров при урожайности 7,4 ц/га валовой сбор составил 61000 ц.</w:t>
      </w:r>
    </w:p>
    <w:p w:rsidR="004D6ABD" w:rsidRPr="00CD493E" w:rsidRDefault="004D6ABD" w:rsidP="00CD493E">
      <w:pPr>
        <w:pStyle w:val="a5"/>
        <w:spacing w:after="0"/>
        <w:ind w:firstLine="709"/>
        <w:jc w:val="both"/>
        <w:rPr>
          <w:sz w:val="28"/>
          <w:szCs w:val="28"/>
        </w:rPr>
      </w:pPr>
      <w:r w:rsidRPr="00CD493E">
        <w:rPr>
          <w:sz w:val="28"/>
          <w:szCs w:val="28"/>
        </w:rPr>
        <w:t>Большое внимание сельхозпредприятия Сенгилеевского района уделяют районированным сортам. На части площадей сеют элитными семенами такие предприятия, как ООО «Мордово», ООО «Биоком», ООО «Новосельское», ООО «Победа». Доля посевов элитными семенами составило в 2024 году 12 %, что ниже чем в 2023 году где составляла 18%.</w:t>
      </w:r>
    </w:p>
    <w:p w:rsidR="004D6ABD" w:rsidRPr="00CD493E" w:rsidRDefault="004D6ABD" w:rsidP="00CD493E">
      <w:pPr>
        <w:pStyle w:val="a5"/>
        <w:spacing w:after="0"/>
        <w:ind w:firstLine="709"/>
        <w:jc w:val="both"/>
        <w:rPr>
          <w:sz w:val="28"/>
          <w:szCs w:val="28"/>
        </w:rPr>
      </w:pPr>
      <w:r w:rsidRPr="00CD493E">
        <w:rPr>
          <w:sz w:val="28"/>
          <w:szCs w:val="28"/>
        </w:rPr>
        <w:t>Сев предприятиями и ИП КФХ в 2024 году   проводилась в основном с</w:t>
      </w:r>
      <w:r w:rsidRPr="00CD493E">
        <w:rPr>
          <w:sz w:val="28"/>
          <w:szCs w:val="28"/>
        </w:rPr>
        <w:t>е</w:t>
      </w:r>
      <w:r w:rsidRPr="00CD493E">
        <w:rPr>
          <w:sz w:val="28"/>
          <w:szCs w:val="28"/>
        </w:rPr>
        <w:t>менами отечественного производства такими сортами как: Марафон, Надежда, Скипидар, Бурлак, Скакун и Рожь - сорт Саратовская-29.</w:t>
      </w:r>
    </w:p>
    <w:p w:rsidR="004D6ABD" w:rsidRPr="00CD493E" w:rsidRDefault="004D6ABD" w:rsidP="00CD493E">
      <w:pPr>
        <w:pStyle w:val="a5"/>
        <w:spacing w:after="0"/>
        <w:ind w:firstLine="709"/>
        <w:jc w:val="both"/>
        <w:rPr>
          <w:sz w:val="28"/>
          <w:szCs w:val="28"/>
        </w:rPr>
      </w:pPr>
      <w:r w:rsidRPr="00CD493E">
        <w:rPr>
          <w:sz w:val="28"/>
          <w:szCs w:val="28"/>
        </w:rPr>
        <w:lastRenderedPageBreak/>
        <w:t xml:space="preserve">     В 2024 году улучшилась материально-техническая база сельхозпрои</w:t>
      </w:r>
      <w:r w:rsidRPr="00CD493E">
        <w:rPr>
          <w:sz w:val="28"/>
          <w:szCs w:val="28"/>
        </w:rPr>
        <w:t>з</w:t>
      </w:r>
      <w:r w:rsidRPr="00CD493E">
        <w:rPr>
          <w:sz w:val="28"/>
          <w:szCs w:val="28"/>
        </w:rPr>
        <w:t>водителей Сенгилеевского района: с начала 2024 г. приобретено 13 единиц ра</w:t>
      </w:r>
      <w:r w:rsidRPr="00CD493E">
        <w:rPr>
          <w:sz w:val="28"/>
          <w:szCs w:val="28"/>
        </w:rPr>
        <w:t>з</w:t>
      </w:r>
      <w:r w:rsidRPr="00CD493E">
        <w:rPr>
          <w:sz w:val="28"/>
          <w:szCs w:val="28"/>
        </w:rPr>
        <w:t>личной сельскохозяйственной техники, в т.ч.</w:t>
      </w:r>
    </w:p>
    <w:p w:rsidR="004D6ABD" w:rsidRPr="00CD493E" w:rsidRDefault="004D6ABD" w:rsidP="00CD493E">
      <w:pPr>
        <w:pStyle w:val="a5"/>
        <w:spacing w:after="0"/>
        <w:ind w:firstLine="709"/>
        <w:jc w:val="both"/>
        <w:rPr>
          <w:sz w:val="28"/>
          <w:szCs w:val="28"/>
        </w:rPr>
      </w:pPr>
      <w:r w:rsidRPr="00CD493E">
        <w:rPr>
          <w:sz w:val="28"/>
          <w:szCs w:val="28"/>
        </w:rPr>
        <w:t>ООО «Новосельское» приобрело трактор «Кировец-247», посевной ко</w:t>
      </w:r>
      <w:r w:rsidRPr="00CD493E">
        <w:rPr>
          <w:sz w:val="28"/>
          <w:szCs w:val="28"/>
        </w:rPr>
        <w:t>м</w:t>
      </w:r>
      <w:r w:rsidRPr="00CD493E">
        <w:rPr>
          <w:sz w:val="28"/>
          <w:szCs w:val="28"/>
        </w:rPr>
        <w:t>плекс, дисковые бороны, опрыскиватель, зерноуборочный комбайн.        ООО «Биоком» приобрела трактор «ФЕН», посевной комплекс, импортный культ</w:t>
      </w:r>
      <w:r w:rsidRPr="00CD493E">
        <w:rPr>
          <w:sz w:val="28"/>
          <w:szCs w:val="28"/>
        </w:rPr>
        <w:t>и</w:t>
      </w:r>
      <w:r w:rsidRPr="00CD493E">
        <w:rPr>
          <w:sz w:val="28"/>
          <w:szCs w:val="28"/>
        </w:rPr>
        <w:t>ватор, дисковые бороны, Корчеватель древесной растительности.  Кроме того, все предприятия и КФХ приобрели и прицепной инвентарь.</w:t>
      </w:r>
    </w:p>
    <w:p w:rsidR="004D6ABD" w:rsidRPr="00CD493E" w:rsidRDefault="004D6ABD" w:rsidP="00CD493E">
      <w:pPr>
        <w:pStyle w:val="a5"/>
        <w:spacing w:after="0"/>
        <w:ind w:firstLine="709"/>
        <w:jc w:val="both"/>
        <w:rPr>
          <w:sz w:val="28"/>
          <w:szCs w:val="28"/>
        </w:rPr>
      </w:pPr>
      <w:r w:rsidRPr="00CD493E">
        <w:rPr>
          <w:sz w:val="28"/>
          <w:szCs w:val="28"/>
        </w:rPr>
        <w:t>На посевную кампанию 2025 год в МО «Сенгилеевский район» составлен предварительный план посевных площадей.  В целом больших изменений структуры посевных площадей по отношению 2024 году нет. Посевная пл</w:t>
      </w:r>
      <w:r w:rsidRPr="00CD493E">
        <w:rPr>
          <w:sz w:val="28"/>
          <w:szCs w:val="28"/>
        </w:rPr>
        <w:t>о</w:t>
      </w:r>
      <w:r w:rsidRPr="00CD493E">
        <w:rPr>
          <w:sz w:val="28"/>
          <w:szCs w:val="28"/>
        </w:rPr>
        <w:t>щадь в 2025 году будет в пределах 23990 гектар.</w:t>
      </w:r>
    </w:p>
    <w:p w:rsidR="004D6ABD" w:rsidRPr="00CD493E" w:rsidRDefault="004D6ABD" w:rsidP="00CD493E">
      <w:pPr>
        <w:pStyle w:val="a5"/>
        <w:spacing w:after="0"/>
        <w:ind w:firstLine="709"/>
        <w:jc w:val="both"/>
        <w:rPr>
          <w:sz w:val="28"/>
          <w:szCs w:val="28"/>
        </w:rPr>
      </w:pPr>
      <w:r w:rsidRPr="00CD493E">
        <w:rPr>
          <w:sz w:val="28"/>
          <w:szCs w:val="28"/>
        </w:rPr>
        <w:t>Зерновые и зернобобовые на площади-14189 гектар, технических культур -7601 гектар, кормовых -2200 гектар, и озимой клин на площади -5207 гектар посева 2024 года.</w:t>
      </w:r>
    </w:p>
    <w:p w:rsidR="004D6ABD" w:rsidRPr="00CD493E" w:rsidRDefault="004D6ABD" w:rsidP="00CD493E">
      <w:pPr>
        <w:pStyle w:val="a5"/>
        <w:spacing w:after="0"/>
        <w:ind w:firstLine="709"/>
        <w:jc w:val="both"/>
        <w:rPr>
          <w:sz w:val="28"/>
          <w:szCs w:val="28"/>
        </w:rPr>
      </w:pPr>
      <w:r w:rsidRPr="00CD493E">
        <w:rPr>
          <w:sz w:val="28"/>
          <w:szCs w:val="28"/>
        </w:rPr>
        <w:t>Планируется по чистым парам и после уборки однолетних трав, посеять озимые под урожай 2026 года в пределах 6000 гектаров.</w:t>
      </w:r>
    </w:p>
    <w:p w:rsidR="004D6ABD" w:rsidRPr="00CD493E" w:rsidRDefault="004D6ABD" w:rsidP="00CD493E">
      <w:pPr>
        <w:ind w:firstLine="709"/>
        <w:jc w:val="both"/>
        <w:rPr>
          <w:rFonts w:eastAsia="Calibri"/>
          <w:sz w:val="28"/>
          <w:szCs w:val="28"/>
        </w:rPr>
      </w:pPr>
      <w:r w:rsidRPr="00CD493E">
        <w:rPr>
          <w:rFonts w:eastAsia="Calibri"/>
          <w:sz w:val="28"/>
          <w:szCs w:val="28"/>
        </w:rPr>
        <w:t>На 10 февраля 2025 год. предприятия имеют в наличии 1250 тонн мин</w:t>
      </w:r>
      <w:r w:rsidRPr="00CD493E">
        <w:rPr>
          <w:rFonts w:eastAsia="Calibri"/>
          <w:sz w:val="28"/>
          <w:szCs w:val="28"/>
        </w:rPr>
        <w:t>е</w:t>
      </w:r>
      <w:r w:rsidRPr="00CD493E">
        <w:rPr>
          <w:rFonts w:eastAsia="Calibri"/>
          <w:sz w:val="28"/>
          <w:szCs w:val="28"/>
        </w:rPr>
        <w:t xml:space="preserve">ральных удобрений при плане 1800 тонн. </w:t>
      </w:r>
    </w:p>
    <w:p w:rsidR="004D6ABD" w:rsidRPr="00CD493E" w:rsidRDefault="004D6ABD" w:rsidP="00CD493E">
      <w:pPr>
        <w:ind w:firstLine="709"/>
        <w:jc w:val="both"/>
        <w:rPr>
          <w:rFonts w:eastAsia="Calibri"/>
          <w:b/>
          <w:sz w:val="28"/>
          <w:szCs w:val="28"/>
        </w:rPr>
      </w:pPr>
      <w:r w:rsidRPr="00CD493E">
        <w:rPr>
          <w:rFonts w:eastAsia="Calibri"/>
          <w:b/>
          <w:sz w:val="28"/>
          <w:szCs w:val="28"/>
        </w:rPr>
        <w:t>Животноводство.</w:t>
      </w:r>
    </w:p>
    <w:p w:rsidR="004D6ABD" w:rsidRPr="00CD493E" w:rsidRDefault="004D6ABD" w:rsidP="00CD493E">
      <w:pPr>
        <w:ind w:firstLine="709"/>
        <w:jc w:val="both"/>
        <w:rPr>
          <w:rFonts w:eastAsia="Calibri"/>
          <w:sz w:val="28"/>
          <w:szCs w:val="28"/>
        </w:rPr>
      </w:pPr>
      <w:r w:rsidRPr="00CD493E">
        <w:rPr>
          <w:rFonts w:eastAsia="Calibri"/>
          <w:sz w:val="28"/>
          <w:szCs w:val="28"/>
        </w:rPr>
        <w:t xml:space="preserve">          На 01.01.2025 г. численность поголовья КРС в хозяйствах и КФХ Сенгилеевского района составила 1713 головы, на 299 голов   меньше, чем в с</w:t>
      </w:r>
      <w:r w:rsidRPr="00CD493E">
        <w:rPr>
          <w:rFonts w:eastAsia="Calibri"/>
          <w:sz w:val="28"/>
          <w:szCs w:val="28"/>
        </w:rPr>
        <w:t>о</w:t>
      </w:r>
      <w:r w:rsidRPr="00CD493E">
        <w:rPr>
          <w:rFonts w:eastAsia="Calibri"/>
          <w:sz w:val="28"/>
          <w:szCs w:val="28"/>
        </w:rPr>
        <w:t>ответствующем периоде прошлого 2024 года, соответственно 85% к уровню прошлого года. Произошло снижение поголовья в ООО «Мордово»- на 107 г</w:t>
      </w:r>
      <w:r w:rsidRPr="00CD493E">
        <w:rPr>
          <w:rFonts w:eastAsia="Calibri"/>
          <w:sz w:val="28"/>
          <w:szCs w:val="28"/>
        </w:rPr>
        <w:t>о</w:t>
      </w:r>
      <w:r w:rsidRPr="00CD493E">
        <w:rPr>
          <w:rFonts w:eastAsia="Calibri"/>
          <w:sz w:val="28"/>
          <w:szCs w:val="28"/>
        </w:rPr>
        <w:t>лов, в СПК им. Гая снижение - на 110 голов, ООО «Биоком» снижение - на 69 головы.</w:t>
      </w:r>
    </w:p>
    <w:p w:rsidR="004D6ABD" w:rsidRPr="00CD493E" w:rsidRDefault="004D6ABD" w:rsidP="00CD493E">
      <w:pPr>
        <w:ind w:firstLine="709"/>
        <w:jc w:val="both"/>
        <w:rPr>
          <w:rFonts w:eastAsia="Calibri"/>
          <w:sz w:val="28"/>
          <w:szCs w:val="28"/>
        </w:rPr>
      </w:pPr>
      <w:r w:rsidRPr="00CD493E">
        <w:rPr>
          <w:rFonts w:eastAsia="Calibri"/>
          <w:sz w:val="28"/>
          <w:szCs w:val="28"/>
        </w:rPr>
        <w:t>На 01.01.2025 г. в хозяйствах всех категорий насчитывается 730 голов к</w:t>
      </w:r>
      <w:r w:rsidRPr="00CD493E">
        <w:rPr>
          <w:rFonts w:eastAsia="Calibri"/>
          <w:sz w:val="28"/>
          <w:szCs w:val="28"/>
        </w:rPr>
        <w:t>о</w:t>
      </w:r>
      <w:r w:rsidRPr="00CD493E">
        <w:rPr>
          <w:rFonts w:eastAsia="Calibri"/>
          <w:sz w:val="28"/>
          <w:szCs w:val="28"/>
        </w:rPr>
        <w:t xml:space="preserve">ров - на 78 голов меньше, 90% к 01.01.2024 г. </w:t>
      </w:r>
    </w:p>
    <w:p w:rsidR="004D6ABD" w:rsidRPr="00CD493E" w:rsidRDefault="004D6ABD" w:rsidP="00CD493E">
      <w:pPr>
        <w:ind w:firstLine="709"/>
        <w:jc w:val="both"/>
        <w:rPr>
          <w:rFonts w:eastAsia="Calibri"/>
          <w:sz w:val="28"/>
          <w:szCs w:val="28"/>
        </w:rPr>
      </w:pPr>
      <w:r w:rsidRPr="00CD493E">
        <w:rPr>
          <w:rFonts w:eastAsia="Calibri"/>
          <w:sz w:val="28"/>
          <w:szCs w:val="28"/>
        </w:rPr>
        <w:t>В общественном секторе численность поголовья КРС на 01.01.2025 г. с</w:t>
      </w:r>
      <w:r w:rsidRPr="00CD493E">
        <w:rPr>
          <w:rFonts w:eastAsia="Calibri"/>
          <w:sz w:val="28"/>
          <w:szCs w:val="28"/>
        </w:rPr>
        <w:t>о</w:t>
      </w:r>
      <w:r w:rsidRPr="00CD493E">
        <w:rPr>
          <w:rFonts w:eastAsia="Calibri"/>
          <w:sz w:val="28"/>
          <w:szCs w:val="28"/>
        </w:rPr>
        <w:t>ставила 432 головы, на 130 голов меньше, чем в прошлом году - 77 % к уровню прошлого года. Поголовье коров составило 165 головы, что на 50 голов мен</w:t>
      </w:r>
      <w:r w:rsidRPr="00CD493E">
        <w:rPr>
          <w:rFonts w:eastAsia="Calibri"/>
          <w:sz w:val="28"/>
          <w:szCs w:val="28"/>
        </w:rPr>
        <w:t>ь</w:t>
      </w:r>
      <w:r w:rsidRPr="00CD493E">
        <w:rPr>
          <w:rFonts w:eastAsia="Calibri"/>
          <w:sz w:val="28"/>
          <w:szCs w:val="28"/>
        </w:rPr>
        <w:t>ше, чем в соответствующем периоде прошлого года.</w:t>
      </w:r>
    </w:p>
    <w:p w:rsidR="004D6ABD" w:rsidRPr="00CD493E" w:rsidRDefault="004D6ABD" w:rsidP="00CD493E">
      <w:pPr>
        <w:ind w:firstLine="709"/>
        <w:jc w:val="both"/>
        <w:rPr>
          <w:rFonts w:eastAsia="Calibri"/>
          <w:sz w:val="28"/>
          <w:szCs w:val="28"/>
        </w:rPr>
      </w:pPr>
      <w:r w:rsidRPr="00CD493E">
        <w:rPr>
          <w:rFonts w:eastAsia="Calibri"/>
          <w:sz w:val="28"/>
          <w:szCs w:val="28"/>
        </w:rPr>
        <w:t xml:space="preserve">    Поголовье свиней на 01.01.2025 г.  в хозяйствах всех категорий сост</w:t>
      </w:r>
      <w:r w:rsidRPr="00CD493E">
        <w:rPr>
          <w:rFonts w:eastAsia="Calibri"/>
          <w:sz w:val="28"/>
          <w:szCs w:val="28"/>
        </w:rPr>
        <w:t>а</w:t>
      </w:r>
      <w:r w:rsidRPr="00CD493E">
        <w:rPr>
          <w:rFonts w:eastAsia="Calibri"/>
          <w:sz w:val="28"/>
          <w:szCs w:val="28"/>
        </w:rPr>
        <w:t>вило 614 голов, на 775 голов меньше, чем в прошлом году – 44 % к 01.01.2024г.</w:t>
      </w:r>
    </w:p>
    <w:p w:rsidR="004D6ABD" w:rsidRPr="00CD493E" w:rsidRDefault="004D6ABD" w:rsidP="00CD493E">
      <w:pPr>
        <w:ind w:firstLine="709"/>
        <w:jc w:val="both"/>
        <w:rPr>
          <w:rFonts w:eastAsia="Calibri"/>
          <w:sz w:val="28"/>
          <w:szCs w:val="28"/>
        </w:rPr>
      </w:pPr>
      <w:r w:rsidRPr="00CD493E">
        <w:rPr>
          <w:rFonts w:eastAsia="Calibri"/>
          <w:sz w:val="28"/>
          <w:szCs w:val="28"/>
        </w:rPr>
        <w:t xml:space="preserve">    Поголовье овец и коз в хозяйствах всех категорий составило – 902 г</w:t>
      </w:r>
      <w:r w:rsidRPr="00CD493E">
        <w:rPr>
          <w:rFonts w:eastAsia="Calibri"/>
          <w:sz w:val="28"/>
          <w:szCs w:val="28"/>
        </w:rPr>
        <w:t>о</w:t>
      </w:r>
      <w:r w:rsidRPr="00CD493E">
        <w:rPr>
          <w:rFonts w:eastAsia="Calibri"/>
          <w:sz w:val="28"/>
          <w:szCs w:val="28"/>
        </w:rPr>
        <w:t xml:space="preserve">ловы, на 1532 головы меньше, чем в прошлом году – 37 % к уровню прошлого года. </w:t>
      </w:r>
    </w:p>
    <w:p w:rsidR="004D6ABD" w:rsidRPr="00CD493E" w:rsidRDefault="004D6ABD" w:rsidP="00CD493E">
      <w:pPr>
        <w:ind w:firstLine="709"/>
        <w:jc w:val="both"/>
        <w:rPr>
          <w:rFonts w:eastAsia="Calibri"/>
          <w:sz w:val="28"/>
          <w:szCs w:val="28"/>
        </w:rPr>
      </w:pPr>
      <w:r w:rsidRPr="00CD493E">
        <w:rPr>
          <w:rFonts w:eastAsia="Calibri"/>
          <w:sz w:val="28"/>
          <w:szCs w:val="28"/>
        </w:rPr>
        <w:t xml:space="preserve"> Поголовье птицы – 11818 голов, 8241 голову меньше, чем в прошлом г</w:t>
      </w:r>
      <w:r w:rsidRPr="00CD493E">
        <w:rPr>
          <w:rFonts w:eastAsia="Calibri"/>
          <w:sz w:val="28"/>
          <w:szCs w:val="28"/>
        </w:rPr>
        <w:t>о</w:t>
      </w:r>
      <w:r w:rsidRPr="00CD493E">
        <w:rPr>
          <w:rFonts w:eastAsia="Calibri"/>
          <w:sz w:val="28"/>
          <w:szCs w:val="28"/>
        </w:rPr>
        <w:t>ду – 58,9% к прошлому году.</w:t>
      </w:r>
    </w:p>
    <w:p w:rsidR="004D6ABD" w:rsidRPr="00CD493E" w:rsidRDefault="004D6ABD" w:rsidP="00CD493E">
      <w:pPr>
        <w:ind w:firstLine="709"/>
        <w:jc w:val="both"/>
        <w:rPr>
          <w:rFonts w:eastAsia="Calibri"/>
          <w:sz w:val="28"/>
          <w:szCs w:val="28"/>
        </w:rPr>
      </w:pPr>
      <w:r w:rsidRPr="00CD493E">
        <w:rPr>
          <w:rFonts w:eastAsia="Calibri"/>
          <w:sz w:val="28"/>
          <w:szCs w:val="28"/>
        </w:rPr>
        <w:t xml:space="preserve">    За 2024 год в хозяйствах всех категорий Сенгилеевского района прои</w:t>
      </w:r>
      <w:r w:rsidRPr="00CD493E">
        <w:rPr>
          <w:rFonts w:eastAsia="Calibri"/>
          <w:sz w:val="28"/>
          <w:szCs w:val="28"/>
        </w:rPr>
        <w:t>з</w:t>
      </w:r>
      <w:r w:rsidRPr="00CD493E">
        <w:rPr>
          <w:rFonts w:eastAsia="Calibri"/>
          <w:sz w:val="28"/>
          <w:szCs w:val="28"/>
        </w:rPr>
        <w:t>ведено 5053 тонны молока, на 787 тонн больше чем в соответствующем пери</w:t>
      </w:r>
      <w:r w:rsidRPr="00CD493E">
        <w:rPr>
          <w:rFonts w:eastAsia="Calibri"/>
          <w:sz w:val="28"/>
          <w:szCs w:val="28"/>
        </w:rPr>
        <w:t>о</w:t>
      </w:r>
      <w:r w:rsidRPr="00CD493E">
        <w:rPr>
          <w:rFonts w:eastAsia="Calibri"/>
          <w:sz w:val="28"/>
          <w:szCs w:val="28"/>
        </w:rPr>
        <w:t>де прошлого года, в т.ч. в сельхозпредприятиях – 4975 тонн, ООО «Мордово» произведено 3630,7 тонн молока. ООО «Биоком» произведено 1165 тонн мол</w:t>
      </w:r>
      <w:r w:rsidRPr="00CD493E">
        <w:rPr>
          <w:rFonts w:eastAsia="Calibri"/>
          <w:sz w:val="28"/>
          <w:szCs w:val="28"/>
        </w:rPr>
        <w:t>о</w:t>
      </w:r>
      <w:r w:rsidRPr="00CD493E">
        <w:rPr>
          <w:rFonts w:eastAsia="Calibri"/>
          <w:sz w:val="28"/>
          <w:szCs w:val="28"/>
        </w:rPr>
        <w:t>ка. СПК им. Гая произведено 180 тонн молока.         Надой на 1 фуражную к</w:t>
      </w:r>
      <w:r w:rsidRPr="00CD493E">
        <w:rPr>
          <w:rFonts w:eastAsia="Calibri"/>
          <w:sz w:val="28"/>
          <w:szCs w:val="28"/>
        </w:rPr>
        <w:t>о</w:t>
      </w:r>
      <w:r w:rsidRPr="00CD493E">
        <w:rPr>
          <w:rFonts w:eastAsia="Calibri"/>
          <w:sz w:val="28"/>
          <w:szCs w:val="28"/>
        </w:rPr>
        <w:t xml:space="preserve">рову за 2024 год составило 6922 кг.     Среднесуточные привесы КРС с начала 2024г. – 393 гр. </w:t>
      </w:r>
    </w:p>
    <w:p w:rsidR="004D6ABD" w:rsidRPr="00CD493E" w:rsidRDefault="004D6ABD" w:rsidP="00CD493E">
      <w:pPr>
        <w:ind w:firstLine="709"/>
        <w:jc w:val="both"/>
        <w:rPr>
          <w:rFonts w:eastAsia="Calibri"/>
          <w:b/>
          <w:color w:val="000000"/>
          <w:sz w:val="28"/>
          <w:szCs w:val="28"/>
        </w:rPr>
      </w:pPr>
      <w:r w:rsidRPr="00CD493E">
        <w:rPr>
          <w:rFonts w:eastAsia="Calibri"/>
          <w:b/>
          <w:color w:val="000000"/>
          <w:sz w:val="28"/>
          <w:szCs w:val="28"/>
        </w:rPr>
        <w:lastRenderedPageBreak/>
        <w:t>Обеспеченность кормами:</w:t>
      </w:r>
    </w:p>
    <w:p w:rsidR="004D6ABD" w:rsidRPr="00CD493E" w:rsidRDefault="004D6ABD" w:rsidP="00CD493E">
      <w:pPr>
        <w:ind w:firstLine="709"/>
        <w:jc w:val="both"/>
        <w:rPr>
          <w:rFonts w:eastAsia="Calibri"/>
          <w:color w:val="000000"/>
          <w:sz w:val="28"/>
          <w:szCs w:val="28"/>
        </w:rPr>
      </w:pPr>
      <w:r w:rsidRPr="00CD493E">
        <w:rPr>
          <w:rFonts w:eastAsia="Calibri"/>
          <w:color w:val="000000"/>
          <w:sz w:val="28"/>
          <w:szCs w:val="28"/>
        </w:rPr>
        <w:t>Сено – 1194 тонны</w:t>
      </w:r>
    </w:p>
    <w:p w:rsidR="004D6ABD" w:rsidRPr="00CD493E" w:rsidRDefault="004D6ABD" w:rsidP="00CD493E">
      <w:pPr>
        <w:ind w:firstLine="709"/>
        <w:jc w:val="both"/>
        <w:rPr>
          <w:rFonts w:eastAsia="Calibri"/>
          <w:color w:val="000000"/>
          <w:sz w:val="28"/>
          <w:szCs w:val="28"/>
        </w:rPr>
      </w:pPr>
      <w:r w:rsidRPr="00CD493E">
        <w:rPr>
          <w:rFonts w:eastAsia="Calibri"/>
          <w:color w:val="000000"/>
          <w:sz w:val="28"/>
          <w:szCs w:val="28"/>
        </w:rPr>
        <w:t>Сенаж – 8098 тонны</w:t>
      </w:r>
    </w:p>
    <w:p w:rsidR="004D6ABD" w:rsidRPr="00CD493E" w:rsidRDefault="004D6ABD" w:rsidP="00CD493E">
      <w:pPr>
        <w:ind w:firstLine="709"/>
        <w:jc w:val="both"/>
        <w:rPr>
          <w:rFonts w:eastAsia="Calibri"/>
          <w:color w:val="000000"/>
          <w:sz w:val="28"/>
          <w:szCs w:val="28"/>
        </w:rPr>
      </w:pPr>
      <w:r w:rsidRPr="00CD493E">
        <w:rPr>
          <w:rFonts w:eastAsia="Calibri"/>
          <w:color w:val="000000"/>
          <w:sz w:val="28"/>
          <w:szCs w:val="28"/>
        </w:rPr>
        <w:t>Солома – 3647 тонн</w:t>
      </w:r>
    </w:p>
    <w:p w:rsidR="004D6ABD" w:rsidRPr="00CD493E" w:rsidRDefault="004D6ABD" w:rsidP="00CD493E">
      <w:pPr>
        <w:ind w:firstLine="709"/>
        <w:jc w:val="both"/>
        <w:rPr>
          <w:rFonts w:eastAsia="Calibri"/>
          <w:color w:val="000000"/>
          <w:sz w:val="28"/>
          <w:szCs w:val="28"/>
        </w:rPr>
      </w:pPr>
      <w:r w:rsidRPr="00CD493E">
        <w:rPr>
          <w:rFonts w:eastAsia="Calibri"/>
          <w:color w:val="000000"/>
          <w:sz w:val="28"/>
          <w:szCs w:val="28"/>
        </w:rPr>
        <w:t>Силос - 9050 тонн</w:t>
      </w:r>
    </w:p>
    <w:p w:rsidR="004D6ABD" w:rsidRPr="00CD493E" w:rsidRDefault="004D6ABD" w:rsidP="00CD493E">
      <w:pPr>
        <w:ind w:firstLine="709"/>
        <w:jc w:val="both"/>
        <w:rPr>
          <w:rFonts w:eastAsia="Calibri"/>
          <w:color w:val="000000"/>
          <w:sz w:val="28"/>
          <w:szCs w:val="28"/>
        </w:rPr>
      </w:pPr>
      <w:r w:rsidRPr="00CD493E">
        <w:rPr>
          <w:rFonts w:eastAsia="Calibri"/>
          <w:color w:val="000000"/>
          <w:sz w:val="28"/>
          <w:szCs w:val="28"/>
        </w:rPr>
        <w:t>Концентраты – 1211 тонн</w:t>
      </w:r>
    </w:p>
    <w:p w:rsidR="004D6ABD" w:rsidRPr="00CD493E" w:rsidRDefault="004D6ABD" w:rsidP="00CD493E">
      <w:pPr>
        <w:ind w:firstLine="709"/>
        <w:jc w:val="both"/>
        <w:rPr>
          <w:rFonts w:eastAsia="Calibri"/>
          <w:color w:val="000000"/>
          <w:sz w:val="28"/>
          <w:szCs w:val="28"/>
        </w:rPr>
      </w:pPr>
      <w:r w:rsidRPr="00CD493E">
        <w:rPr>
          <w:rFonts w:eastAsia="Calibri"/>
          <w:color w:val="000000"/>
          <w:sz w:val="28"/>
          <w:szCs w:val="28"/>
        </w:rPr>
        <w:t>Всего ц. к. ед. – 6879</w:t>
      </w:r>
    </w:p>
    <w:p w:rsidR="004D6ABD" w:rsidRPr="00CD493E" w:rsidRDefault="004D6ABD" w:rsidP="00CD493E">
      <w:pPr>
        <w:ind w:firstLine="709"/>
        <w:jc w:val="both"/>
        <w:rPr>
          <w:rFonts w:eastAsia="Calibri"/>
          <w:color w:val="000000"/>
          <w:sz w:val="28"/>
          <w:szCs w:val="28"/>
        </w:rPr>
      </w:pPr>
      <w:r w:rsidRPr="00CD493E">
        <w:rPr>
          <w:rFonts w:eastAsia="Calibri"/>
          <w:color w:val="000000"/>
          <w:sz w:val="28"/>
          <w:szCs w:val="28"/>
        </w:rPr>
        <w:t>Условных голов – 1713</w:t>
      </w:r>
    </w:p>
    <w:p w:rsidR="004D6ABD" w:rsidRPr="00CD493E" w:rsidRDefault="004D6ABD" w:rsidP="00CD493E">
      <w:pPr>
        <w:ind w:firstLine="709"/>
        <w:jc w:val="both"/>
        <w:rPr>
          <w:rFonts w:eastAsia="Calibri"/>
          <w:color w:val="000000"/>
          <w:sz w:val="28"/>
          <w:szCs w:val="28"/>
        </w:rPr>
      </w:pPr>
      <w:r w:rsidRPr="00CD493E">
        <w:rPr>
          <w:rFonts w:eastAsia="Calibri"/>
          <w:color w:val="000000"/>
          <w:sz w:val="28"/>
          <w:szCs w:val="28"/>
        </w:rPr>
        <w:t>Ц. к. ед. на 1 усл. голову – 4.01</w:t>
      </w:r>
    </w:p>
    <w:p w:rsidR="004D6ABD" w:rsidRPr="00CD493E" w:rsidRDefault="004D6ABD" w:rsidP="00CD493E">
      <w:pPr>
        <w:widowControl w:val="0"/>
        <w:tabs>
          <w:tab w:val="left" w:pos="142"/>
        </w:tabs>
        <w:ind w:firstLine="709"/>
        <w:jc w:val="both"/>
        <w:rPr>
          <w:sz w:val="28"/>
          <w:szCs w:val="28"/>
        </w:rPr>
      </w:pPr>
    </w:p>
    <w:p w:rsidR="001F47CB" w:rsidRPr="00CD493E" w:rsidRDefault="00230FA4" w:rsidP="00CD493E">
      <w:pPr>
        <w:widowControl w:val="0"/>
        <w:tabs>
          <w:tab w:val="left" w:pos="142"/>
        </w:tabs>
        <w:ind w:firstLine="709"/>
        <w:jc w:val="both"/>
        <w:rPr>
          <w:color w:val="000000"/>
          <w:sz w:val="28"/>
          <w:szCs w:val="28"/>
        </w:rPr>
      </w:pPr>
      <w:r w:rsidRPr="00CD493E">
        <w:rPr>
          <w:sz w:val="28"/>
          <w:szCs w:val="28"/>
        </w:rPr>
        <w:tab/>
      </w:r>
      <w:r w:rsidR="001F47CB" w:rsidRPr="00CD493E">
        <w:rPr>
          <w:color w:val="000000"/>
          <w:sz w:val="28"/>
          <w:szCs w:val="28"/>
        </w:rPr>
        <w:t xml:space="preserve">Оборот розничной торговли за 2023 год составил более 1 млрд. </w:t>
      </w:r>
      <w:r w:rsidR="001474AF" w:rsidRPr="00CD493E">
        <w:rPr>
          <w:color w:val="000000"/>
          <w:sz w:val="28"/>
          <w:szCs w:val="28"/>
        </w:rPr>
        <w:t>315 млн. руб.</w:t>
      </w:r>
      <w:r w:rsidR="001F47CB" w:rsidRPr="00CD493E">
        <w:rPr>
          <w:color w:val="000000"/>
          <w:sz w:val="28"/>
          <w:szCs w:val="28"/>
        </w:rPr>
        <w:t>, 12</w:t>
      </w:r>
      <w:r w:rsidR="001474AF" w:rsidRPr="00CD493E">
        <w:rPr>
          <w:color w:val="000000"/>
          <w:sz w:val="28"/>
          <w:szCs w:val="28"/>
        </w:rPr>
        <w:t>2</w:t>
      </w:r>
      <w:r w:rsidR="001F47CB" w:rsidRPr="00CD493E">
        <w:rPr>
          <w:color w:val="000000"/>
          <w:sz w:val="28"/>
          <w:szCs w:val="28"/>
        </w:rPr>
        <w:t>% к АППГ.</w:t>
      </w:r>
    </w:p>
    <w:p w:rsidR="00302B6D" w:rsidRPr="00CD493E" w:rsidRDefault="001F47CB" w:rsidP="00CD493E">
      <w:pPr>
        <w:pStyle w:val="a5"/>
        <w:tabs>
          <w:tab w:val="left" w:pos="1320"/>
        </w:tabs>
        <w:spacing w:after="0"/>
        <w:ind w:left="-142" w:firstLine="709"/>
        <w:jc w:val="both"/>
        <w:rPr>
          <w:sz w:val="28"/>
          <w:szCs w:val="28"/>
        </w:rPr>
      </w:pPr>
      <w:r w:rsidRPr="00CD493E">
        <w:rPr>
          <w:sz w:val="28"/>
          <w:szCs w:val="28"/>
        </w:rPr>
        <w:tab/>
        <w:t>У</w:t>
      </w:r>
      <w:r w:rsidR="00302B6D" w:rsidRPr="00CD493E">
        <w:rPr>
          <w:sz w:val="28"/>
          <w:szCs w:val="28"/>
        </w:rPr>
        <w:t xml:space="preserve">дельный вес продажи </w:t>
      </w:r>
      <w:r w:rsidR="00302B6D" w:rsidRPr="00CD493E">
        <w:rPr>
          <w:b/>
          <w:sz w:val="28"/>
          <w:szCs w:val="28"/>
        </w:rPr>
        <w:t>продовольственных товаров</w:t>
      </w:r>
      <w:r w:rsidR="009A5EBF" w:rsidRPr="00CD493E">
        <w:rPr>
          <w:sz w:val="28"/>
          <w:szCs w:val="28"/>
        </w:rPr>
        <w:t xml:space="preserve"> составляет </w:t>
      </w:r>
      <w:r w:rsidR="00BA6440" w:rsidRPr="00CD493E">
        <w:rPr>
          <w:sz w:val="28"/>
          <w:szCs w:val="28"/>
        </w:rPr>
        <w:t>58,</w:t>
      </w:r>
      <w:r w:rsidR="00614E7B" w:rsidRPr="00CD493E">
        <w:rPr>
          <w:sz w:val="28"/>
          <w:szCs w:val="28"/>
        </w:rPr>
        <w:t>3</w:t>
      </w:r>
      <w:r w:rsidR="00302B6D" w:rsidRPr="00CD493E">
        <w:rPr>
          <w:sz w:val="28"/>
          <w:szCs w:val="28"/>
        </w:rPr>
        <w:t>% (</w:t>
      </w:r>
      <w:r w:rsidR="00614E7B" w:rsidRPr="00CD493E">
        <w:rPr>
          <w:sz w:val="28"/>
          <w:szCs w:val="28"/>
        </w:rPr>
        <w:t>766,9</w:t>
      </w:r>
      <w:r w:rsidR="00302B6D" w:rsidRPr="00CD493E">
        <w:rPr>
          <w:sz w:val="28"/>
          <w:szCs w:val="28"/>
        </w:rPr>
        <w:t xml:space="preserve"> млн. руб. или </w:t>
      </w:r>
      <w:r w:rsidR="00614E7B" w:rsidRPr="00CD493E">
        <w:rPr>
          <w:sz w:val="28"/>
          <w:szCs w:val="28"/>
        </w:rPr>
        <w:t>120,9</w:t>
      </w:r>
      <w:r w:rsidR="00302B6D" w:rsidRPr="00CD493E">
        <w:rPr>
          <w:sz w:val="28"/>
          <w:szCs w:val="28"/>
        </w:rPr>
        <w:t xml:space="preserve">% </w:t>
      </w:r>
      <w:r w:rsidR="00BC4D52" w:rsidRPr="00CD493E">
        <w:rPr>
          <w:sz w:val="28"/>
          <w:szCs w:val="28"/>
        </w:rPr>
        <w:t>к аналогичному периоду прошлого года</w:t>
      </w:r>
      <w:r w:rsidR="00302B6D" w:rsidRPr="00CD493E">
        <w:rPr>
          <w:sz w:val="28"/>
          <w:szCs w:val="28"/>
        </w:rPr>
        <w:t>);</w:t>
      </w:r>
    </w:p>
    <w:p w:rsidR="00302B6D" w:rsidRPr="00CD493E" w:rsidRDefault="00302B6D" w:rsidP="00CD493E">
      <w:pPr>
        <w:ind w:firstLine="709"/>
        <w:jc w:val="both"/>
        <w:rPr>
          <w:sz w:val="28"/>
          <w:szCs w:val="28"/>
        </w:rPr>
      </w:pPr>
      <w:r w:rsidRPr="00CD493E">
        <w:rPr>
          <w:sz w:val="28"/>
          <w:szCs w:val="28"/>
        </w:rPr>
        <w:t xml:space="preserve">удельный вес продажи </w:t>
      </w:r>
      <w:r w:rsidRPr="00CD493E">
        <w:rPr>
          <w:b/>
          <w:sz w:val="28"/>
          <w:szCs w:val="28"/>
        </w:rPr>
        <w:t>промышленных товаров</w:t>
      </w:r>
      <w:r w:rsidRPr="00CD493E">
        <w:rPr>
          <w:sz w:val="28"/>
          <w:szCs w:val="28"/>
        </w:rPr>
        <w:t xml:space="preserve"> составляет </w:t>
      </w:r>
      <w:r w:rsidR="00614E7B" w:rsidRPr="00CD493E">
        <w:rPr>
          <w:sz w:val="28"/>
          <w:szCs w:val="28"/>
        </w:rPr>
        <w:t>41,7</w:t>
      </w:r>
      <w:r w:rsidRPr="00CD493E">
        <w:rPr>
          <w:sz w:val="28"/>
          <w:szCs w:val="28"/>
        </w:rPr>
        <w:t>% (</w:t>
      </w:r>
      <w:r w:rsidR="00614E7B" w:rsidRPr="00CD493E">
        <w:rPr>
          <w:sz w:val="28"/>
          <w:szCs w:val="28"/>
        </w:rPr>
        <w:t>548,31</w:t>
      </w:r>
      <w:r w:rsidRPr="00CD493E">
        <w:rPr>
          <w:sz w:val="28"/>
          <w:szCs w:val="28"/>
        </w:rPr>
        <w:t xml:space="preserve"> млн. рублей или </w:t>
      </w:r>
      <w:r w:rsidR="00BA6440" w:rsidRPr="00CD493E">
        <w:rPr>
          <w:sz w:val="28"/>
          <w:szCs w:val="28"/>
        </w:rPr>
        <w:t>116,55</w:t>
      </w:r>
      <w:r w:rsidRPr="00CD493E">
        <w:rPr>
          <w:sz w:val="28"/>
          <w:szCs w:val="28"/>
        </w:rPr>
        <w:t xml:space="preserve"> % </w:t>
      </w:r>
      <w:r w:rsidR="00BC4D52" w:rsidRPr="00CD493E">
        <w:rPr>
          <w:sz w:val="28"/>
          <w:szCs w:val="28"/>
        </w:rPr>
        <w:t>к</w:t>
      </w:r>
      <w:r w:rsidR="00FC6A44" w:rsidRPr="00CD493E">
        <w:rPr>
          <w:sz w:val="28"/>
          <w:szCs w:val="28"/>
        </w:rPr>
        <w:t xml:space="preserve"> аналогично</w:t>
      </w:r>
      <w:r w:rsidR="00BC4D52" w:rsidRPr="00CD493E">
        <w:rPr>
          <w:sz w:val="28"/>
          <w:szCs w:val="28"/>
        </w:rPr>
        <w:t>му</w:t>
      </w:r>
      <w:r w:rsidR="00FC6A44" w:rsidRPr="00CD493E">
        <w:rPr>
          <w:sz w:val="28"/>
          <w:szCs w:val="28"/>
        </w:rPr>
        <w:t xml:space="preserve"> период</w:t>
      </w:r>
      <w:r w:rsidR="00BC4D52" w:rsidRPr="00CD493E">
        <w:rPr>
          <w:sz w:val="28"/>
          <w:szCs w:val="28"/>
        </w:rPr>
        <w:t>у</w:t>
      </w:r>
      <w:r w:rsidR="00FC6A44" w:rsidRPr="00CD493E">
        <w:rPr>
          <w:sz w:val="28"/>
          <w:szCs w:val="28"/>
        </w:rPr>
        <w:t xml:space="preserve"> 20</w:t>
      </w:r>
      <w:r w:rsidR="00BC4D52" w:rsidRPr="00CD493E">
        <w:rPr>
          <w:sz w:val="28"/>
          <w:szCs w:val="28"/>
        </w:rPr>
        <w:t>2</w:t>
      </w:r>
      <w:r w:rsidR="00BA6440" w:rsidRPr="00CD493E">
        <w:rPr>
          <w:sz w:val="28"/>
          <w:szCs w:val="28"/>
        </w:rPr>
        <w:t>2</w:t>
      </w:r>
      <w:r w:rsidRPr="00CD493E">
        <w:rPr>
          <w:sz w:val="28"/>
          <w:szCs w:val="28"/>
        </w:rPr>
        <w:t xml:space="preserve"> года).</w:t>
      </w:r>
    </w:p>
    <w:p w:rsidR="00302B6D" w:rsidRPr="00CD493E" w:rsidRDefault="00302B6D" w:rsidP="00CD493E">
      <w:pPr>
        <w:ind w:firstLine="709"/>
        <w:jc w:val="both"/>
        <w:rPr>
          <w:sz w:val="28"/>
          <w:szCs w:val="28"/>
        </w:rPr>
      </w:pPr>
      <w:r w:rsidRPr="00CD493E">
        <w:rPr>
          <w:sz w:val="28"/>
          <w:szCs w:val="28"/>
        </w:rPr>
        <w:t xml:space="preserve">Оборот общественного питания составил </w:t>
      </w:r>
      <w:r w:rsidR="00D627CC" w:rsidRPr="00CD493E">
        <w:rPr>
          <w:sz w:val="28"/>
          <w:szCs w:val="28"/>
        </w:rPr>
        <w:t>103,7</w:t>
      </w:r>
      <w:r w:rsidRPr="00CD493E">
        <w:rPr>
          <w:sz w:val="28"/>
          <w:szCs w:val="28"/>
        </w:rPr>
        <w:t xml:space="preserve"> % к уровню 20</w:t>
      </w:r>
      <w:r w:rsidR="00E82C4D" w:rsidRPr="00CD493E">
        <w:rPr>
          <w:sz w:val="28"/>
          <w:szCs w:val="28"/>
        </w:rPr>
        <w:t>2</w:t>
      </w:r>
      <w:r w:rsidR="00D627CC" w:rsidRPr="00CD493E">
        <w:rPr>
          <w:sz w:val="28"/>
          <w:szCs w:val="28"/>
        </w:rPr>
        <w:t>3</w:t>
      </w:r>
      <w:r w:rsidRPr="00CD493E">
        <w:rPr>
          <w:sz w:val="28"/>
          <w:szCs w:val="28"/>
        </w:rPr>
        <w:t xml:space="preserve"> года.</w:t>
      </w:r>
    </w:p>
    <w:p w:rsidR="00E5538E" w:rsidRPr="00CD493E" w:rsidRDefault="00E5538E" w:rsidP="00CD493E">
      <w:pPr>
        <w:ind w:firstLine="709"/>
        <w:jc w:val="both"/>
        <w:rPr>
          <w:sz w:val="28"/>
          <w:szCs w:val="28"/>
        </w:rPr>
      </w:pPr>
      <w:r w:rsidRPr="00CD493E">
        <w:rPr>
          <w:sz w:val="28"/>
          <w:szCs w:val="28"/>
        </w:rPr>
        <w:t>За 202</w:t>
      </w:r>
      <w:r w:rsidR="00D627CC" w:rsidRPr="00CD493E">
        <w:rPr>
          <w:sz w:val="28"/>
          <w:szCs w:val="28"/>
        </w:rPr>
        <w:t>4</w:t>
      </w:r>
      <w:r w:rsidRPr="00CD493E">
        <w:rPr>
          <w:sz w:val="28"/>
          <w:szCs w:val="28"/>
        </w:rPr>
        <w:t xml:space="preserve"> год на территории муниципального образования «Сенгилеевский район» провед</w:t>
      </w:r>
      <w:r w:rsidR="00E6138F" w:rsidRPr="00CD493E">
        <w:rPr>
          <w:sz w:val="28"/>
          <w:szCs w:val="28"/>
        </w:rPr>
        <w:t>ено четыре районные ярмарки, 104</w:t>
      </w:r>
      <w:r w:rsidRPr="00CD493E">
        <w:rPr>
          <w:sz w:val="28"/>
          <w:szCs w:val="28"/>
        </w:rPr>
        <w:t xml:space="preserve"> ярмарки «выходного дня». Реализовано населению района товаров на сумму более 1</w:t>
      </w:r>
      <w:r w:rsidR="00E6138F" w:rsidRPr="00CD493E">
        <w:rPr>
          <w:sz w:val="28"/>
          <w:szCs w:val="28"/>
        </w:rPr>
        <w:t>3</w:t>
      </w:r>
      <w:r w:rsidRPr="00CD493E">
        <w:rPr>
          <w:sz w:val="28"/>
          <w:szCs w:val="28"/>
        </w:rPr>
        <w:t xml:space="preserve"> млн. рублей.</w:t>
      </w:r>
    </w:p>
    <w:p w:rsidR="00E6138F" w:rsidRPr="00CD493E" w:rsidRDefault="00216E09" w:rsidP="00CD493E">
      <w:pPr>
        <w:tabs>
          <w:tab w:val="left" w:pos="-360"/>
          <w:tab w:val="left" w:pos="0"/>
        </w:tabs>
        <w:suppressAutoHyphens/>
        <w:ind w:firstLine="709"/>
        <w:jc w:val="both"/>
        <w:rPr>
          <w:sz w:val="28"/>
          <w:szCs w:val="28"/>
        </w:rPr>
      </w:pPr>
      <w:r w:rsidRPr="00CD493E">
        <w:rPr>
          <w:sz w:val="28"/>
          <w:szCs w:val="28"/>
        </w:rPr>
        <w:tab/>
      </w:r>
      <w:r w:rsidR="00E6138F" w:rsidRPr="00CD493E">
        <w:rPr>
          <w:sz w:val="28"/>
          <w:szCs w:val="28"/>
        </w:rPr>
        <w:t>На территории Сенгилеевского района насчитывается 138  торговых  объекта  стационарной розничной торговли, в том числе 12 сетевых торговых объектов, 126  несетевых торговых объектов. Площадь торговых объектов составляет 9 820,5 кв. м, в том числе для торговли продовольственными товарами – 7 774,3кв. м.</w:t>
      </w:r>
    </w:p>
    <w:p w:rsidR="0032651D" w:rsidRPr="00CD493E" w:rsidRDefault="00E6138F" w:rsidP="00CD493E">
      <w:pPr>
        <w:tabs>
          <w:tab w:val="left" w:pos="-360"/>
          <w:tab w:val="left" w:pos="0"/>
        </w:tabs>
        <w:suppressAutoHyphens/>
        <w:ind w:firstLine="709"/>
        <w:jc w:val="both"/>
        <w:rPr>
          <w:rFonts w:eastAsia="PT Astra Serif"/>
          <w:sz w:val="28"/>
          <w:szCs w:val="28"/>
        </w:rPr>
      </w:pPr>
      <w:r w:rsidRPr="00CD493E">
        <w:rPr>
          <w:sz w:val="28"/>
          <w:szCs w:val="28"/>
        </w:rPr>
        <w:t xml:space="preserve">На  территории  Сенгилеевского  района  размещено  28  нестационарных торговых объекта, в т. ч.  продажа  хлеба и хлебобулочной продукции – 1 объект,  продовольственных товаров (смешанного ассортимента продуктов питания) –  23   объектов, промышленной группы товаров  - 4 объекта.    </w:t>
      </w:r>
      <w:r w:rsidR="00583A36" w:rsidRPr="00CD493E">
        <w:rPr>
          <w:sz w:val="28"/>
          <w:szCs w:val="28"/>
        </w:rPr>
        <w:tab/>
      </w:r>
      <w:r w:rsidR="00D401C1" w:rsidRPr="00CD493E">
        <w:rPr>
          <w:sz w:val="28"/>
          <w:szCs w:val="28"/>
        </w:rPr>
        <w:t xml:space="preserve">Наряду с крупными предприятиями свой вклад в экономику района вносит  </w:t>
      </w:r>
      <w:r w:rsidR="00D401C1" w:rsidRPr="00CD493E">
        <w:rPr>
          <w:b/>
          <w:sz w:val="28"/>
          <w:szCs w:val="28"/>
        </w:rPr>
        <w:t>малый бизнес.</w:t>
      </w:r>
      <w:r w:rsidR="00FA245E" w:rsidRPr="00CD493E">
        <w:rPr>
          <w:b/>
          <w:sz w:val="28"/>
          <w:szCs w:val="28"/>
        </w:rPr>
        <w:t xml:space="preserve"> </w:t>
      </w:r>
      <w:r w:rsidR="0032651D" w:rsidRPr="00CD493E">
        <w:rPr>
          <w:rFonts w:eastAsia="PT Astra Serif"/>
          <w:sz w:val="28"/>
          <w:szCs w:val="28"/>
        </w:rPr>
        <w:t>По состоянию на 01.01.2025г  численность субъектов предпринимательской деятельности по МО «Сенгилеевский район» составила 597, в т.ч. 98 юридических лиц (малые предприятия) и 494 индивидуальных предпринимателей и  «самозанятых», что составляет 102,0% к соответствующему периоду прошлого года. (СМСП на 01.01.2024г - 583) .</w:t>
      </w:r>
    </w:p>
    <w:p w:rsidR="0032651D" w:rsidRPr="00CD493E" w:rsidRDefault="0032651D" w:rsidP="00CD493E">
      <w:pPr>
        <w:tabs>
          <w:tab w:val="left" w:pos="-360"/>
          <w:tab w:val="left" w:pos="0"/>
        </w:tabs>
        <w:suppressAutoHyphens/>
        <w:ind w:firstLine="709"/>
        <w:jc w:val="both"/>
        <w:rPr>
          <w:rFonts w:eastAsia="PT Astra Serif"/>
          <w:sz w:val="28"/>
          <w:szCs w:val="28"/>
        </w:rPr>
      </w:pPr>
      <w:r w:rsidRPr="00CD493E">
        <w:rPr>
          <w:rFonts w:eastAsia="PT Astra Serif"/>
          <w:sz w:val="28"/>
          <w:szCs w:val="28"/>
        </w:rPr>
        <w:tab/>
        <w:t xml:space="preserve">За 2024год зарегистрировались 88 субъектов предпринимательской  деятельности, прекратили свою деятельность  84. </w:t>
      </w:r>
    </w:p>
    <w:p w:rsidR="0032651D" w:rsidRPr="00CD493E" w:rsidRDefault="0032651D" w:rsidP="00CD493E">
      <w:pPr>
        <w:tabs>
          <w:tab w:val="left" w:pos="-360"/>
          <w:tab w:val="left" w:pos="0"/>
        </w:tabs>
        <w:suppressAutoHyphens/>
        <w:ind w:firstLine="709"/>
        <w:jc w:val="both"/>
        <w:rPr>
          <w:rFonts w:eastAsia="PT Astra Serif"/>
          <w:sz w:val="28"/>
          <w:szCs w:val="28"/>
        </w:rPr>
      </w:pPr>
      <w:r w:rsidRPr="00CD493E">
        <w:rPr>
          <w:rFonts w:eastAsia="PT Astra Serif"/>
          <w:sz w:val="28"/>
          <w:szCs w:val="28"/>
        </w:rPr>
        <w:tab/>
        <w:t>Численность работающих в сфере малого и среднего  предпринимательства   на 01.01.2025г составила  1371 чел, рост к соответствующему уровню прошлого года составил 100,1% (1363чел).</w:t>
      </w:r>
    </w:p>
    <w:p w:rsidR="0032651D" w:rsidRPr="00CD493E" w:rsidRDefault="0032651D" w:rsidP="00CD493E">
      <w:pPr>
        <w:tabs>
          <w:tab w:val="left" w:pos="-360"/>
          <w:tab w:val="left" w:pos="0"/>
        </w:tabs>
        <w:ind w:firstLine="709"/>
        <w:jc w:val="both"/>
        <w:rPr>
          <w:bCs/>
          <w:kern w:val="3"/>
          <w:sz w:val="28"/>
          <w:szCs w:val="28"/>
        </w:rPr>
      </w:pPr>
      <w:r w:rsidRPr="00CD493E">
        <w:rPr>
          <w:sz w:val="28"/>
          <w:szCs w:val="28"/>
        </w:rPr>
        <w:tab/>
        <w:t>В бюджет муниципального образования «Сенгилеевский район» за 2024г поступило налоговых платежей от бизнеса в сумме  30 088,9 т.р.,  что с</w:t>
      </w:r>
      <w:r w:rsidRPr="00CD493E">
        <w:rPr>
          <w:sz w:val="28"/>
          <w:szCs w:val="28"/>
        </w:rPr>
        <w:t>о</w:t>
      </w:r>
      <w:r w:rsidRPr="00CD493E">
        <w:rPr>
          <w:sz w:val="28"/>
          <w:szCs w:val="28"/>
        </w:rPr>
        <w:t>ставляет 101,0</w:t>
      </w:r>
      <w:r w:rsidRPr="00CD493E">
        <w:rPr>
          <w:bCs/>
          <w:kern w:val="3"/>
          <w:sz w:val="28"/>
          <w:szCs w:val="28"/>
        </w:rPr>
        <w:t xml:space="preserve"> %  к  плану и  в 2,3 раза   больше  показателя за   2023г. (12960,70 тыс. руб.)</w:t>
      </w:r>
    </w:p>
    <w:p w:rsidR="0032651D" w:rsidRPr="00CD493E" w:rsidRDefault="0032651D" w:rsidP="00CD493E">
      <w:pPr>
        <w:suppressAutoHyphens/>
        <w:ind w:firstLine="709"/>
        <w:jc w:val="both"/>
        <w:rPr>
          <w:rFonts w:eastAsia="PT Astra Serif"/>
          <w:sz w:val="28"/>
          <w:szCs w:val="28"/>
          <w:u w:val="single"/>
        </w:rPr>
      </w:pPr>
      <w:r w:rsidRPr="00CD493E">
        <w:rPr>
          <w:rFonts w:eastAsia="PT Astra Serif"/>
          <w:sz w:val="28"/>
          <w:szCs w:val="28"/>
          <w:u w:val="single"/>
        </w:rPr>
        <w:t>В том числе:</w:t>
      </w:r>
    </w:p>
    <w:p w:rsidR="0032651D" w:rsidRPr="00CD493E" w:rsidRDefault="0032651D" w:rsidP="00CD493E">
      <w:pPr>
        <w:suppressAutoHyphens/>
        <w:ind w:firstLine="709"/>
        <w:jc w:val="both"/>
        <w:rPr>
          <w:rFonts w:eastAsia="PT Astra Serif"/>
          <w:sz w:val="28"/>
          <w:szCs w:val="28"/>
        </w:rPr>
      </w:pPr>
      <w:r w:rsidRPr="00CD493E">
        <w:rPr>
          <w:rFonts w:eastAsia="PT Astra Serif"/>
          <w:sz w:val="28"/>
          <w:szCs w:val="28"/>
        </w:rPr>
        <w:lastRenderedPageBreak/>
        <w:t>- упрощённая система налогообложения в сумме  25350,0 т.р. или 101,8% к плану  и  в 2,6 раза больше показателя за 2023г  (9728,0 т.р.);</w:t>
      </w:r>
    </w:p>
    <w:p w:rsidR="0032651D" w:rsidRPr="00CD493E" w:rsidRDefault="0032651D" w:rsidP="00CD493E">
      <w:pPr>
        <w:tabs>
          <w:tab w:val="left" w:pos="3210"/>
        </w:tabs>
        <w:suppressAutoHyphens/>
        <w:ind w:firstLine="709"/>
        <w:jc w:val="both"/>
        <w:rPr>
          <w:rFonts w:eastAsia="PT Astra Serif"/>
          <w:sz w:val="28"/>
          <w:szCs w:val="28"/>
        </w:rPr>
      </w:pPr>
      <w:r w:rsidRPr="00CD493E">
        <w:rPr>
          <w:rFonts w:eastAsia="PT Astra Serif"/>
          <w:sz w:val="28"/>
          <w:szCs w:val="28"/>
        </w:rPr>
        <w:t>- единый налог на вменённый доход  в сумме 18,4т.р.</w:t>
      </w:r>
    </w:p>
    <w:p w:rsidR="0032651D" w:rsidRPr="00CD493E" w:rsidRDefault="0032651D" w:rsidP="00CD493E">
      <w:pPr>
        <w:tabs>
          <w:tab w:val="left" w:pos="709"/>
        </w:tabs>
        <w:suppressAutoHyphens/>
        <w:ind w:firstLine="709"/>
        <w:jc w:val="both"/>
        <w:rPr>
          <w:rFonts w:eastAsia="PT Astra Serif"/>
          <w:sz w:val="28"/>
          <w:szCs w:val="28"/>
        </w:rPr>
      </w:pPr>
      <w:r w:rsidRPr="00CD493E">
        <w:rPr>
          <w:rFonts w:eastAsia="PT Astra Serif"/>
          <w:sz w:val="28"/>
          <w:szCs w:val="28"/>
        </w:rPr>
        <w:tab/>
        <w:t xml:space="preserve"> -по патентной системе в сумме 3072,5 т.р., это 102,4% к плану  и в 4 раза больше  показателя за  2023г ( 762,7 т.р.);</w:t>
      </w:r>
    </w:p>
    <w:p w:rsidR="0032651D" w:rsidRPr="00CD493E" w:rsidRDefault="0032651D" w:rsidP="00CD493E">
      <w:pPr>
        <w:suppressAutoHyphens/>
        <w:ind w:firstLine="709"/>
        <w:jc w:val="both"/>
        <w:rPr>
          <w:rFonts w:eastAsia="PT Astra Serif"/>
          <w:sz w:val="28"/>
          <w:szCs w:val="28"/>
        </w:rPr>
      </w:pPr>
      <w:r w:rsidRPr="00CD493E">
        <w:rPr>
          <w:rFonts w:eastAsia="PT Astra Serif"/>
          <w:sz w:val="28"/>
          <w:szCs w:val="28"/>
        </w:rPr>
        <w:t>-единый с/х налог в сумме 1 648,0 т.р., что составляет 100,2% к плану  и  65,1%  к показателям  за   2023г  ( 2530,3т.р.);</w:t>
      </w:r>
    </w:p>
    <w:p w:rsidR="0032651D" w:rsidRPr="00CD493E" w:rsidRDefault="0032651D" w:rsidP="00CD493E">
      <w:pPr>
        <w:tabs>
          <w:tab w:val="left" w:pos="-360"/>
          <w:tab w:val="left" w:pos="0"/>
        </w:tabs>
        <w:ind w:firstLine="709"/>
        <w:jc w:val="both"/>
        <w:rPr>
          <w:bCs/>
          <w:kern w:val="3"/>
          <w:sz w:val="28"/>
          <w:szCs w:val="28"/>
        </w:rPr>
      </w:pPr>
      <w:r w:rsidRPr="00CD493E">
        <w:rPr>
          <w:rFonts w:eastAsia="PT Astra Serif"/>
          <w:sz w:val="28"/>
          <w:szCs w:val="28"/>
        </w:rPr>
        <w:tab/>
        <w:t>Поступившие от бизнеса за 2024г налоги составили 12% от собс</w:t>
      </w:r>
      <w:r w:rsidRPr="00CD493E">
        <w:rPr>
          <w:rFonts w:eastAsia="PT Astra Serif"/>
          <w:sz w:val="28"/>
          <w:szCs w:val="28"/>
        </w:rPr>
        <w:t>т</w:t>
      </w:r>
      <w:r w:rsidRPr="00CD493E">
        <w:rPr>
          <w:rFonts w:eastAsia="PT Astra Serif"/>
          <w:sz w:val="28"/>
          <w:szCs w:val="28"/>
        </w:rPr>
        <w:t xml:space="preserve">венных доходов </w:t>
      </w:r>
      <w:r w:rsidRPr="00CD493E">
        <w:rPr>
          <w:bCs/>
          <w:kern w:val="3"/>
          <w:sz w:val="28"/>
          <w:szCs w:val="28"/>
        </w:rPr>
        <w:t>консолидированного бюджета муниципального образования «Сенгилеевский район».</w:t>
      </w:r>
    </w:p>
    <w:p w:rsidR="00F077C4" w:rsidRPr="00CD493E" w:rsidRDefault="0006730C" w:rsidP="00CD493E">
      <w:pPr>
        <w:tabs>
          <w:tab w:val="left" w:pos="-360"/>
          <w:tab w:val="left" w:pos="0"/>
        </w:tabs>
        <w:ind w:firstLine="709"/>
        <w:jc w:val="both"/>
        <w:rPr>
          <w:sz w:val="28"/>
          <w:szCs w:val="28"/>
        </w:rPr>
      </w:pPr>
      <w:r w:rsidRPr="00CD493E">
        <w:rPr>
          <w:rFonts w:eastAsia="Calibri"/>
          <w:color w:val="000000" w:themeColor="text1"/>
          <w:sz w:val="28"/>
          <w:szCs w:val="28"/>
        </w:rPr>
        <w:tab/>
      </w:r>
      <w:r w:rsidR="00F077C4" w:rsidRPr="00CD493E">
        <w:rPr>
          <w:sz w:val="28"/>
          <w:szCs w:val="28"/>
        </w:rPr>
        <w:t>По итогам 2024г</w:t>
      </w:r>
      <w:r w:rsidR="00F077C4" w:rsidRPr="00CD493E">
        <w:rPr>
          <w:b/>
          <w:sz w:val="28"/>
          <w:szCs w:val="28"/>
        </w:rPr>
        <w:t xml:space="preserve"> </w:t>
      </w:r>
      <w:r w:rsidR="00F077C4" w:rsidRPr="00CD493E">
        <w:rPr>
          <w:sz w:val="28"/>
          <w:szCs w:val="28"/>
        </w:rPr>
        <w:t>завершена реализация 4 инвестиционных прое</w:t>
      </w:r>
      <w:r w:rsidR="00F077C4" w:rsidRPr="00CD493E">
        <w:rPr>
          <w:sz w:val="28"/>
          <w:szCs w:val="28"/>
        </w:rPr>
        <w:t>к</w:t>
      </w:r>
      <w:r w:rsidR="00F077C4" w:rsidRPr="00CD493E">
        <w:rPr>
          <w:sz w:val="28"/>
          <w:szCs w:val="28"/>
        </w:rPr>
        <w:t>тов, объём инвестиций  19,2 млн.руб, создано 6 новых рабочих мест , в том числе:</w:t>
      </w:r>
    </w:p>
    <w:p w:rsidR="00F077C4" w:rsidRPr="00CD493E" w:rsidRDefault="00F077C4" w:rsidP="00CD493E">
      <w:pPr>
        <w:tabs>
          <w:tab w:val="left" w:pos="-360"/>
          <w:tab w:val="left" w:pos="0"/>
        </w:tabs>
        <w:ind w:firstLine="709"/>
        <w:jc w:val="both"/>
        <w:rPr>
          <w:sz w:val="28"/>
          <w:szCs w:val="28"/>
        </w:rPr>
      </w:pPr>
      <w:r w:rsidRPr="00CD493E">
        <w:rPr>
          <w:sz w:val="28"/>
          <w:szCs w:val="28"/>
        </w:rPr>
        <w:tab/>
        <w:t xml:space="preserve">- «Строительство двух модульных домиков»  </w:t>
      </w:r>
      <w:r w:rsidRPr="00CD493E">
        <w:rPr>
          <w:b/>
          <w:sz w:val="28"/>
          <w:szCs w:val="28"/>
        </w:rPr>
        <w:t>ИП Эйхман О.И</w:t>
      </w:r>
      <w:r w:rsidRPr="00CD493E">
        <w:rPr>
          <w:sz w:val="28"/>
          <w:szCs w:val="28"/>
        </w:rPr>
        <w:t>. (Сенгилеевский район, с. Тушна. Глемпин «Холмы»).  Проект реализован,   благодаря участию  в  региональном конкурсе на предоставление субсидий из областного бюджета,  в целях финансового  обеспечения части затрат,  пред</w:t>
      </w:r>
      <w:r w:rsidRPr="00CD493E">
        <w:rPr>
          <w:sz w:val="28"/>
          <w:szCs w:val="28"/>
        </w:rPr>
        <w:t>у</w:t>
      </w:r>
      <w:r w:rsidRPr="00CD493E">
        <w:rPr>
          <w:sz w:val="28"/>
          <w:szCs w:val="28"/>
        </w:rPr>
        <w:t>сматривающих реализацию мероприятий, направленных на создание некап</w:t>
      </w:r>
      <w:r w:rsidRPr="00CD493E">
        <w:rPr>
          <w:sz w:val="28"/>
          <w:szCs w:val="28"/>
        </w:rPr>
        <w:t>и</w:t>
      </w:r>
      <w:r w:rsidRPr="00CD493E">
        <w:rPr>
          <w:sz w:val="28"/>
          <w:szCs w:val="28"/>
        </w:rPr>
        <w:t>тальных средств размещения (кемпингов, автокемпингов) на территории Уль</w:t>
      </w:r>
      <w:r w:rsidRPr="00CD493E">
        <w:rPr>
          <w:sz w:val="28"/>
          <w:szCs w:val="28"/>
        </w:rPr>
        <w:t>я</w:t>
      </w:r>
      <w:r w:rsidRPr="00CD493E">
        <w:rPr>
          <w:sz w:val="28"/>
          <w:szCs w:val="28"/>
        </w:rPr>
        <w:t xml:space="preserve">новской области,  по направлению «Туризм»,  и  получению  в конце  2023г </w:t>
      </w:r>
      <w:r w:rsidRPr="00CD493E">
        <w:rPr>
          <w:sz w:val="28"/>
          <w:szCs w:val="28"/>
        </w:rPr>
        <w:tab/>
        <w:t>на условиях  софинансирования  субсидии   в сумме 4,3 млн. руб.   Создано 1 р</w:t>
      </w:r>
      <w:r w:rsidRPr="00CD493E">
        <w:rPr>
          <w:sz w:val="28"/>
          <w:szCs w:val="28"/>
        </w:rPr>
        <w:t>а</w:t>
      </w:r>
      <w:r w:rsidRPr="00CD493E">
        <w:rPr>
          <w:sz w:val="28"/>
          <w:szCs w:val="28"/>
        </w:rPr>
        <w:t>бочее  место.</w:t>
      </w:r>
    </w:p>
    <w:p w:rsidR="00F077C4" w:rsidRPr="00CD493E" w:rsidRDefault="00F077C4" w:rsidP="00CD493E">
      <w:pPr>
        <w:tabs>
          <w:tab w:val="left" w:pos="-360"/>
          <w:tab w:val="left" w:pos="0"/>
        </w:tabs>
        <w:ind w:firstLine="709"/>
        <w:jc w:val="both"/>
        <w:rPr>
          <w:sz w:val="28"/>
          <w:szCs w:val="28"/>
        </w:rPr>
      </w:pPr>
      <w:r w:rsidRPr="00CD493E">
        <w:rPr>
          <w:sz w:val="28"/>
          <w:szCs w:val="28"/>
        </w:rPr>
        <w:tab/>
        <w:t>- «Строительство страусиной фермы» (ИП Кочеткова Л.М. с. Новая Слобода) Реализация проекта осуществлялась с 2021г по 2024г, объём инвест</w:t>
      </w:r>
      <w:r w:rsidRPr="00CD493E">
        <w:rPr>
          <w:sz w:val="28"/>
          <w:szCs w:val="28"/>
        </w:rPr>
        <w:t>и</w:t>
      </w:r>
      <w:r w:rsidRPr="00CD493E">
        <w:rPr>
          <w:sz w:val="28"/>
          <w:szCs w:val="28"/>
        </w:rPr>
        <w:t>ций 3,0 млн.руб.</w:t>
      </w:r>
    </w:p>
    <w:p w:rsidR="00F077C4" w:rsidRPr="00CD493E" w:rsidRDefault="00F077C4" w:rsidP="00CD493E">
      <w:pPr>
        <w:tabs>
          <w:tab w:val="left" w:pos="-360"/>
          <w:tab w:val="left" w:pos="0"/>
        </w:tabs>
        <w:ind w:firstLine="709"/>
        <w:jc w:val="both"/>
        <w:rPr>
          <w:sz w:val="28"/>
          <w:szCs w:val="28"/>
        </w:rPr>
      </w:pPr>
      <w:r w:rsidRPr="00CD493E">
        <w:rPr>
          <w:sz w:val="28"/>
          <w:szCs w:val="28"/>
        </w:rPr>
        <w:tab/>
        <w:t>- «Ремонт и модернизация помещений на  хлебоприёмном пункте г. Сенгилея» инициированный ООО «Молвино-Агро». Объём инвестиций 8,9 млн.руб. Создано 5 новых рабочих мест.</w:t>
      </w:r>
    </w:p>
    <w:p w:rsidR="00F077C4" w:rsidRPr="00CD493E" w:rsidRDefault="00F077C4" w:rsidP="00CD493E">
      <w:pPr>
        <w:pStyle w:val="afd"/>
        <w:spacing w:after="0" w:line="240" w:lineRule="auto"/>
        <w:ind w:firstLine="709"/>
        <w:rPr>
          <w:rFonts w:ascii="Times New Roman" w:hAnsi="Times New Roman" w:cs="Times New Roman"/>
          <w:sz w:val="28"/>
          <w:szCs w:val="28"/>
          <w:lang w:val="ru-RU"/>
        </w:rPr>
      </w:pPr>
      <w:r w:rsidRPr="00CD493E">
        <w:rPr>
          <w:rFonts w:ascii="Times New Roman" w:hAnsi="Times New Roman" w:cs="Times New Roman"/>
          <w:sz w:val="28"/>
          <w:szCs w:val="28"/>
          <w:lang w:val="ru-RU"/>
        </w:rPr>
        <w:t xml:space="preserve">- Строительство магазина (ИП Пушистов В. В. с.Тушна),  объём </w:t>
      </w:r>
      <w:r w:rsidRPr="00CD493E">
        <w:rPr>
          <w:rFonts w:ascii="Times New Roman" w:hAnsi="Times New Roman" w:cs="Times New Roman"/>
          <w:b/>
          <w:sz w:val="28"/>
          <w:szCs w:val="28"/>
          <w:lang w:val="ru-RU"/>
        </w:rPr>
        <w:t xml:space="preserve"> </w:t>
      </w:r>
      <w:r w:rsidRPr="00CD493E">
        <w:rPr>
          <w:rFonts w:ascii="Times New Roman" w:hAnsi="Times New Roman" w:cs="Times New Roman"/>
          <w:sz w:val="28"/>
          <w:szCs w:val="28"/>
          <w:lang w:val="ru-RU"/>
        </w:rPr>
        <w:t>инв</w:t>
      </w:r>
      <w:r w:rsidRPr="00CD493E">
        <w:rPr>
          <w:rFonts w:ascii="Times New Roman" w:hAnsi="Times New Roman" w:cs="Times New Roman"/>
          <w:sz w:val="28"/>
          <w:szCs w:val="28"/>
          <w:lang w:val="ru-RU"/>
        </w:rPr>
        <w:t>е</w:t>
      </w:r>
      <w:r w:rsidRPr="00CD493E">
        <w:rPr>
          <w:rFonts w:ascii="Times New Roman" w:hAnsi="Times New Roman" w:cs="Times New Roman"/>
          <w:sz w:val="28"/>
          <w:szCs w:val="28"/>
          <w:lang w:val="ru-RU"/>
        </w:rPr>
        <w:t>стиций 3,0 млн.руб. срок реализации 2022-2024гг и созданием 3 новых рабочих мест. Здание магазина построено, завершены внутренние отделочные работы.  Существует проблема  по подбору кадров.</w:t>
      </w:r>
    </w:p>
    <w:p w:rsidR="00F077C4" w:rsidRPr="00CD493E" w:rsidRDefault="00F077C4" w:rsidP="00CD493E">
      <w:pPr>
        <w:tabs>
          <w:tab w:val="left" w:pos="-360"/>
          <w:tab w:val="left" w:pos="0"/>
        </w:tabs>
        <w:ind w:firstLine="709"/>
        <w:jc w:val="both"/>
        <w:rPr>
          <w:sz w:val="28"/>
          <w:szCs w:val="28"/>
        </w:rPr>
      </w:pPr>
      <w:r w:rsidRPr="00CD493E">
        <w:rPr>
          <w:sz w:val="28"/>
          <w:szCs w:val="28"/>
        </w:rPr>
        <w:tab/>
        <w:t>Реализация двух проектов приостановлена. ИП Глебова Э.В. из-за пожара и уничтожения гостевого домика,  ИП Семьяннов А.Ю. из-за не востр</w:t>
      </w:r>
      <w:r w:rsidRPr="00CD493E">
        <w:rPr>
          <w:sz w:val="28"/>
          <w:szCs w:val="28"/>
        </w:rPr>
        <w:t>е</w:t>
      </w:r>
      <w:r w:rsidRPr="00CD493E">
        <w:rPr>
          <w:sz w:val="28"/>
          <w:szCs w:val="28"/>
        </w:rPr>
        <w:t>бованности туристами данной территории.</w:t>
      </w:r>
    </w:p>
    <w:p w:rsidR="00F077C4" w:rsidRPr="00CD493E" w:rsidRDefault="00F077C4" w:rsidP="00CD493E">
      <w:pPr>
        <w:tabs>
          <w:tab w:val="left" w:pos="-360"/>
          <w:tab w:val="left" w:pos="0"/>
        </w:tabs>
        <w:suppressAutoHyphens/>
        <w:ind w:firstLine="709"/>
        <w:jc w:val="both"/>
        <w:rPr>
          <w:rFonts w:eastAsia="PT Astra Serif"/>
          <w:sz w:val="28"/>
          <w:szCs w:val="28"/>
        </w:rPr>
      </w:pPr>
      <w:r w:rsidRPr="00CD493E">
        <w:rPr>
          <w:rFonts w:eastAsia="PT Astra Serif"/>
          <w:b/>
          <w:sz w:val="28"/>
          <w:szCs w:val="28"/>
        </w:rPr>
        <w:tab/>
        <w:t>В малом бизнесе</w:t>
      </w:r>
      <w:r w:rsidRPr="00CD493E">
        <w:rPr>
          <w:rFonts w:eastAsia="PT Astra Serif"/>
          <w:sz w:val="28"/>
          <w:szCs w:val="28"/>
        </w:rPr>
        <w:t xml:space="preserve">   в 2025году  планируется  реализация  5 инвестиционных проектов с объёмом инвестиций  365.1 млн.руб.  и  созданием  24 новых рабочих мест., в том числе:</w:t>
      </w:r>
    </w:p>
    <w:p w:rsidR="00F077C4" w:rsidRPr="00CD493E" w:rsidRDefault="00F077C4" w:rsidP="00CD493E">
      <w:pPr>
        <w:ind w:firstLine="709"/>
        <w:jc w:val="both"/>
        <w:rPr>
          <w:color w:val="000000"/>
          <w:sz w:val="28"/>
          <w:szCs w:val="28"/>
        </w:rPr>
      </w:pPr>
      <w:r w:rsidRPr="00CD493E">
        <w:rPr>
          <w:b/>
          <w:sz w:val="28"/>
          <w:szCs w:val="28"/>
        </w:rPr>
        <w:t>1.ООО«Симбирская Гавань».</w:t>
      </w:r>
      <w:r w:rsidRPr="00CD493E">
        <w:rPr>
          <w:sz w:val="28"/>
          <w:szCs w:val="28"/>
        </w:rPr>
        <w:t xml:space="preserve"> Туристический продукт - речное  путеш</w:t>
      </w:r>
      <w:r w:rsidRPr="00CD493E">
        <w:rPr>
          <w:sz w:val="28"/>
          <w:szCs w:val="28"/>
        </w:rPr>
        <w:t>е</w:t>
      </w:r>
      <w:r w:rsidRPr="00CD493E">
        <w:rPr>
          <w:sz w:val="28"/>
          <w:szCs w:val="28"/>
        </w:rPr>
        <w:t>ствие на пассажирском теплоходе по реке Волга «Симбирская кругосветка». В рамках проекта планируется  строительство парк-отеля «Сенгилеевская  г</w:t>
      </w:r>
      <w:r w:rsidRPr="00CD493E">
        <w:rPr>
          <w:sz w:val="28"/>
          <w:szCs w:val="28"/>
        </w:rPr>
        <w:t>а</w:t>
      </w:r>
      <w:r w:rsidRPr="00CD493E">
        <w:rPr>
          <w:sz w:val="28"/>
          <w:szCs w:val="28"/>
        </w:rPr>
        <w:t xml:space="preserve">вань» в г. Сенгилее. Реализация проекта  2025-2028гг. Объём инвестиций </w:t>
      </w:r>
      <w:r w:rsidRPr="00CD493E">
        <w:rPr>
          <w:color w:val="000000"/>
          <w:sz w:val="28"/>
          <w:szCs w:val="28"/>
        </w:rPr>
        <w:t>353,1 млн.руб.   15 новых рабочих мест.</w:t>
      </w:r>
    </w:p>
    <w:p w:rsidR="00F077C4" w:rsidRPr="00CD493E" w:rsidRDefault="00F077C4" w:rsidP="00CD493E">
      <w:pPr>
        <w:tabs>
          <w:tab w:val="left" w:pos="270"/>
        </w:tabs>
        <w:ind w:firstLine="709"/>
        <w:jc w:val="both"/>
        <w:rPr>
          <w:color w:val="000000"/>
          <w:sz w:val="28"/>
          <w:szCs w:val="28"/>
        </w:rPr>
      </w:pPr>
      <w:r w:rsidRPr="00CD493E">
        <w:rPr>
          <w:b/>
          <w:color w:val="000000"/>
          <w:sz w:val="28"/>
          <w:szCs w:val="28"/>
        </w:rPr>
        <w:t>2. ИП Комаревцев С.В.</w:t>
      </w:r>
      <w:r w:rsidRPr="00CD493E">
        <w:rPr>
          <w:color w:val="000000"/>
          <w:sz w:val="28"/>
          <w:szCs w:val="28"/>
        </w:rPr>
        <w:t xml:space="preserve"> (г. Сенгилей)  </w:t>
      </w:r>
      <w:r w:rsidRPr="00CD493E">
        <w:rPr>
          <w:sz w:val="28"/>
          <w:szCs w:val="28"/>
        </w:rPr>
        <w:t>Строительство туристической б</w:t>
      </w:r>
      <w:r w:rsidRPr="00CD493E">
        <w:rPr>
          <w:sz w:val="28"/>
          <w:szCs w:val="28"/>
        </w:rPr>
        <w:t>а</w:t>
      </w:r>
      <w:r w:rsidRPr="00CD493E">
        <w:rPr>
          <w:sz w:val="28"/>
          <w:szCs w:val="28"/>
        </w:rPr>
        <w:t>зы  «Лесная усадьба». В настоящее время  построен гостевой дом, беседка с мангальной зоной, проведены работы по благоустройству  и ограждению те</w:t>
      </w:r>
      <w:r w:rsidRPr="00CD493E">
        <w:rPr>
          <w:sz w:val="28"/>
          <w:szCs w:val="28"/>
        </w:rPr>
        <w:t>р</w:t>
      </w:r>
      <w:r w:rsidRPr="00CD493E">
        <w:rPr>
          <w:sz w:val="28"/>
          <w:szCs w:val="28"/>
        </w:rPr>
        <w:lastRenderedPageBreak/>
        <w:t>ритории, построена парковка на 10 автомашин. В 2025г планируется строител</w:t>
      </w:r>
      <w:r w:rsidRPr="00CD493E">
        <w:rPr>
          <w:sz w:val="28"/>
          <w:szCs w:val="28"/>
        </w:rPr>
        <w:t>ь</w:t>
      </w:r>
      <w:r w:rsidRPr="00CD493E">
        <w:rPr>
          <w:sz w:val="28"/>
          <w:szCs w:val="28"/>
        </w:rPr>
        <w:t>ство дополнительно домиков. Объём инвестиций  5,0 млн. руб., 2 новых раб</w:t>
      </w:r>
      <w:r w:rsidRPr="00CD493E">
        <w:rPr>
          <w:sz w:val="28"/>
          <w:szCs w:val="28"/>
        </w:rPr>
        <w:t>о</w:t>
      </w:r>
      <w:r w:rsidRPr="00CD493E">
        <w:rPr>
          <w:sz w:val="28"/>
          <w:szCs w:val="28"/>
        </w:rPr>
        <w:t>чих места.</w:t>
      </w:r>
      <w:r w:rsidRPr="00CD493E">
        <w:rPr>
          <w:color w:val="000000"/>
          <w:sz w:val="28"/>
          <w:szCs w:val="28"/>
        </w:rPr>
        <w:t xml:space="preserve"> </w:t>
      </w:r>
    </w:p>
    <w:p w:rsidR="00F077C4" w:rsidRPr="00CD493E" w:rsidRDefault="00F077C4" w:rsidP="00CD493E">
      <w:pPr>
        <w:pStyle w:val="afd"/>
        <w:spacing w:after="0" w:line="240" w:lineRule="auto"/>
        <w:ind w:firstLine="709"/>
        <w:rPr>
          <w:rFonts w:ascii="Times New Roman" w:hAnsi="Times New Roman" w:cs="Times New Roman"/>
          <w:sz w:val="28"/>
          <w:szCs w:val="28"/>
          <w:lang w:val="ru-RU"/>
        </w:rPr>
      </w:pPr>
      <w:r w:rsidRPr="00CD493E">
        <w:rPr>
          <w:rFonts w:ascii="Times New Roman" w:hAnsi="Times New Roman" w:cs="Times New Roman"/>
          <w:b/>
          <w:sz w:val="28"/>
          <w:szCs w:val="28"/>
          <w:lang w:val="ru-RU"/>
        </w:rPr>
        <w:t xml:space="preserve">3. ИП Канееева А.Ш. </w:t>
      </w:r>
      <w:r w:rsidRPr="00CD493E">
        <w:rPr>
          <w:rFonts w:ascii="Times New Roman" w:hAnsi="Times New Roman" w:cs="Times New Roman"/>
          <w:sz w:val="28"/>
          <w:szCs w:val="28"/>
          <w:lang w:val="ru-RU"/>
        </w:rPr>
        <w:t>(г.Сенгилей) Реконструкция  помещения и откр</w:t>
      </w:r>
      <w:r w:rsidRPr="00CD493E">
        <w:rPr>
          <w:rFonts w:ascii="Times New Roman" w:hAnsi="Times New Roman" w:cs="Times New Roman"/>
          <w:sz w:val="28"/>
          <w:szCs w:val="28"/>
          <w:lang w:val="ru-RU"/>
        </w:rPr>
        <w:t>ы</w:t>
      </w:r>
      <w:r w:rsidRPr="00CD493E">
        <w:rPr>
          <w:rFonts w:ascii="Times New Roman" w:hAnsi="Times New Roman" w:cs="Times New Roman"/>
          <w:sz w:val="28"/>
          <w:szCs w:val="28"/>
          <w:lang w:val="ru-RU"/>
        </w:rPr>
        <w:t>тие  гостиницы. Объём инвестиций 1,0 млн.руб. планируется создать 2 новых рабочих места. Срок реализации  2024г- 2025г</w:t>
      </w:r>
    </w:p>
    <w:p w:rsidR="00F077C4" w:rsidRPr="00CD493E" w:rsidRDefault="00F077C4" w:rsidP="00CD493E">
      <w:pPr>
        <w:pStyle w:val="afd"/>
        <w:spacing w:after="0" w:line="240" w:lineRule="auto"/>
        <w:ind w:firstLine="709"/>
        <w:rPr>
          <w:rFonts w:ascii="Times New Roman" w:hAnsi="Times New Roman" w:cs="Times New Roman"/>
          <w:sz w:val="28"/>
          <w:szCs w:val="28"/>
          <w:lang w:val="ru-RU"/>
        </w:rPr>
      </w:pPr>
      <w:r w:rsidRPr="00CD493E">
        <w:rPr>
          <w:rFonts w:ascii="Times New Roman" w:hAnsi="Times New Roman" w:cs="Times New Roman"/>
          <w:b/>
          <w:sz w:val="28"/>
          <w:szCs w:val="28"/>
          <w:lang w:val="ru-RU"/>
        </w:rPr>
        <w:t xml:space="preserve">4. ИП Галстян М.Х.  </w:t>
      </w:r>
      <w:r w:rsidRPr="00CD493E">
        <w:rPr>
          <w:rFonts w:ascii="Times New Roman" w:hAnsi="Times New Roman" w:cs="Times New Roman"/>
          <w:sz w:val="28"/>
          <w:szCs w:val="28"/>
          <w:lang w:val="ru-RU"/>
        </w:rPr>
        <w:t>Реконструкция помещения молочной кухни и о</w:t>
      </w:r>
      <w:r w:rsidRPr="00CD493E">
        <w:rPr>
          <w:rFonts w:ascii="Times New Roman" w:hAnsi="Times New Roman" w:cs="Times New Roman"/>
          <w:sz w:val="28"/>
          <w:szCs w:val="28"/>
          <w:lang w:val="ru-RU"/>
        </w:rPr>
        <w:t>т</w:t>
      </w:r>
      <w:r w:rsidRPr="00CD493E">
        <w:rPr>
          <w:rFonts w:ascii="Times New Roman" w:hAnsi="Times New Roman" w:cs="Times New Roman"/>
          <w:sz w:val="28"/>
          <w:szCs w:val="28"/>
          <w:lang w:val="ru-RU"/>
        </w:rPr>
        <w:t>крытие кафе в г. Сенгилее. Объём инвестиций 3,0 млн.руб. Планируется со</w:t>
      </w:r>
      <w:r w:rsidRPr="00CD493E">
        <w:rPr>
          <w:rFonts w:ascii="Times New Roman" w:hAnsi="Times New Roman" w:cs="Times New Roman"/>
          <w:sz w:val="28"/>
          <w:szCs w:val="28"/>
          <w:lang w:val="ru-RU"/>
        </w:rPr>
        <w:t>з</w:t>
      </w:r>
      <w:r w:rsidRPr="00CD493E">
        <w:rPr>
          <w:rFonts w:ascii="Times New Roman" w:hAnsi="Times New Roman" w:cs="Times New Roman"/>
          <w:sz w:val="28"/>
          <w:szCs w:val="28"/>
          <w:lang w:val="ru-RU"/>
        </w:rPr>
        <w:t>дать 3 новых рабочих места . Данный проект находится в завершающей стадии проводятся работы по внутренней отделки помещений. Срок реализации  2024г.- 2025г.</w:t>
      </w:r>
    </w:p>
    <w:p w:rsidR="00F077C4" w:rsidRPr="00CD493E" w:rsidRDefault="00F077C4" w:rsidP="00CD493E">
      <w:pPr>
        <w:pStyle w:val="afd"/>
        <w:spacing w:after="0" w:line="240" w:lineRule="auto"/>
        <w:ind w:firstLine="709"/>
        <w:rPr>
          <w:rFonts w:ascii="Times New Roman" w:hAnsi="Times New Roman" w:cs="Times New Roman"/>
          <w:sz w:val="28"/>
          <w:szCs w:val="28"/>
          <w:lang w:val="ru-RU"/>
        </w:rPr>
      </w:pPr>
      <w:r w:rsidRPr="00CD493E">
        <w:rPr>
          <w:rFonts w:ascii="Times New Roman" w:hAnsi="Times New Roman" w:cs="Times New Roman"/>
          <w:b/>
          <w:sz w:val="28"/>
          <w:szCs w:val="28"/>
          <w:lang w:val="ru-RU"/>
        </w:rPr>
        <w:t xml:space="preserve">5. ИП Семьяннов А.Ю. </w:t>
      </w:r>
      <w:r w:rsidRPr="00CD493E">
        <w:rPr>
          <w:rFonts w:ascii="Times New Roman" w:hAnsi="Times New Roman" w:cs="Times New Roman"/>
          <w:sz w:val="28"/>
          <w:szCs w:val="28"/>
          <w:lang w:val="ru-RU"/>
        </w:rPr>
        <w:t>Строительство кофейни в центре г. Сенгилея. Объём инвестиций 3,0 млн.руб. Планируется создать 2 новых рабочих места .Срок реализации 2025г.</w:t>
      </w:r>
    </w:p>
    <w:p w:rsidR="00F077C4" w:rsidRPr="00CD493E" w:rsidRDefault="00F077C4" w:rsidP="00CD493E">
      <w:pPr>
        <w:ind w:firstLine="709"/>
        <w:jc w:val="both"/>
        <w:rPr>
          <w:sz w:val="28"/>
          <w:szCs w:val="28"/>
        </w:rPr>
      </w:pPr>
      <w:r w:rsidRPr="00CD493E">
        <w:rPr>
          <w:rFonts w:eastAsia="PT Astra Serif"/>
          <w:sz w:val="28"/>
          <w:szCs w:val="28"/>
        </w:rPr>
        <w:t>В МО «Сенгилеевский район» проводятся мероприятия направленных на популяризацию и вовлечение в предпринимательскую деятельность.</w:t>
      </w:r>
      <w:r w:rsidRPr="00CD493E">
        <w:rPr>
          <w:sz w:val="28"/>
          <w:szCs w:val="28"/>
        </w:rPr>
        <w:t xml:space="preserve"> За 2024г    подготовлены и опубликованы в районной газете «Волжские зори»  10 статей  по предпринимательству  и  самозанятости. </w:t>
      </w:r>
    </w:p>
    <w:p w:rsidR="00A43A25" w:rsidRPr="00CD493E" w:rsidRDefault="0006730C" w:rsidP="00CD493E">
      <w:pPr>
        <w:tabs>
          <w:tab w:val="left" w:pos="-360"/>
          <w:tab w:val="left" w:pos="0"/>
        </w:tabs>
        <w:suppressAutoHyphens/>
        <w:ind w:firstLine="709"/>
        <w:jc w:val="both"/>
        <w:rPr>
          <w:sz w:val="28"/>
          <w:szCs w:val="28"/>
        </w:rPr>
      </w:pPr>
      <w:r w:rsidRPr="00CD493E">
        <w:rPr>
          <w:sz w:val="28"/>
          <w:szCs w:val="28"/>
        </w:rPr>
        <w:tab/>
      </w:r>
      <w:r w:rsidR="004833A4" w:rsidRPr="00CD493E">
        <w:rPr>
          <w:sz w:val="28"/>
          <w:szCs w:val="28"/>
        </w:rPr>
        <w:t>В 20</w:t>
      </w:r>
      <w:r w:rsidR="00E728C8" w:rsidRPr="00CD493E">
        <w:rPr>
          <w:sz w:val="28"/>
          <w:szCs w:val="28"/>
        </w:rPr>
        <w:t>2</w:t>
      </w:r>
      <w:r w:rsidR="00F077C4" w:rsidRPr="00CD493E">
        <w:rPr>
          <w:sz w:val="28"/>
          <w:szCs w:val="28"/>
        </w:rPr>
        <w:t>4</w:t>
      </w:r>
      <w:r w:rsidR="00A43A25" w:rsidRPr="00CD493E">
        <w:rPr>
          <w:sz w:val="28"/>
          <w:szCs w:val="28"/>
        </w:rPr>
        <w:t xml:space="preserve"> году пристальное внимание уделялось ситуации в </w:t>
      </w:r>
      <w:r w:rsidR="00A43A25" w:rsidRPr="00CD493E">
        <w:rPr>
          <w:b/>
          <w:sz w:val="28"/>
          <w:szCs w:val="28"/>
        </w:rPr>
        <w:t>дорожном хозяйстве и транспорте.</w:t>
      </w:r>
      <w:r w:rsidR="00A43A25" w:rsidRPr="00CD493E">
        <w:rPr>
          <w:sz w:val="28"/>
          <w:szCs w:val="28"/>
        </w:rPr>
        <w:t xml:space="preserve"> </w:t>
      </w:r>
    </w:p>
    <w:p w:rsidR="00F47618" w:rsidRPr="00CD493E" w:rsidRDefault="00370160" w:rsidP="00CD493E">
      <w:pPr>
        <w:ind w:firstLine="709"/>
        <w:jc w:val="both"/>
        <w:rPr>
          <w:sz w:val="28"/>
          <w:szCs w:val="28"/>
        </w:rPr>
      </w:pPr>
      <w:r w:rsidRPr="00CD493E">
        <w:rPr>
          <w:sz w:val="28"/>
          <w:szCs w:val="28"/>
        </w:rPr>
        <w:t xml:space="preserve">       </w:t>
      </w:r>
      <w:r w:rsidR="00F47618" w:rsidRPr="00CD493E">
        <w:rPr>
          <w:sz w:val="28"/>
          <w:szCs w:val="28"/>
        </w:rPr>
        <w:t>Общая сеть областных автодорог по Сенгилеевскому району соста</w:t>
      </w:r>
      <w:r w:rsidR="00F47618" w:rsidRPr="00CD493E">
        <w:rPr>
          <w:sz w:val="28"/>
          <w:szCs w:val="28"/>
        </w:rPr>
        <w:t>в</w:t>
      </w:r>
      <w:r w:rsidR="00F47618" w:rsidRPr="00CD493E">
        <w:rPr>
          <w:sz w:val="28"/>
          <w:szCs w:val="28"/>
        </w:rPr>
        <w:t xml:space="preserve">ляет </w:t>
      </w:r>
      <w:smartTag w:uri="urn:schemas-microsoft-com:office:smarttags" w:element="metricconverter">
        <w:smartTagPr>
          <w:attr w:name="ProductID" w:val="177,4 км"/>
        </w:smartTagPr>
        <w:r w:rsidR="00F47618" w:rsidRPr="00CD493E">
          <w:rPr>
            <w:sz w:val="28"/>
            <w:szCs w:val="28"/>
          </w:rPr>
          <w:t>177,4 км</w:t>
        </w:r>
      </w:smartTag>
      <w:r w:rsidR="00F47618" w:rsidRPr="00CD493E">
        <w:rPr>
          <w:sz w:val="28"/>
          <w:szCs w:val="28"/>
        </w:rPr>
        <w:t xml:space="preserve">, из них регионального значения – </w:t>
      </w:r>
      <w:smartTag w:uri="urn:schemas-microsoft-com:office:smarttags" w:element="metricconverter">
        <w:smartTagPr>
          <w:attr w:name="ProductID" w:val="72,3 км"/>
        </w:smartTagPr>
        <w:r w:rsidR="00F47618" w:rsidRPr="00CD493E">
          <w:rPr>
            <w:sz w:val="28"/>
            <w:szCs w:val="28"/>
          </w:rPr>
          <w:t>72,3 км</w:t>
        </w:r>
      </w:smartTag>
      <w:r w:rsidR="00F47618" w:rsidRPr="00CD493E">
        <w:rPr>
          <w:sz w:val="28"/>
          <w:szCs w:val="28"/>
        </w:rPr>
        <w:t xml:space="preserve">, межмуниципального – </w:t>
      </w:r>
      <w:smartTag w:uri="urn:schemas-microsoft-com:office:smarttags" w:element="metricconverter">
        <w:smartTagPr>
          <w:attr w:name="ProductID" w:val="105,1 км"/>
        </w:smartTagPr>
        <w:r w:rsidR="00F47618" w:rsidRPr="00CD493E">
          <w:rPr>
            <w:sz w:val="28"/>
            <w:szCs w:val="28"/>
          </w:rPr>
          <w:t>105,1 км</w:t>
        </w:r>
      </w:smartTag>
      <w:r w:rsidR="00F47618" w:rsidRPr="00CD493E">
        <w:rPr>
          <w:sz w:val="28"/>
          <w:szCs w:val="28"/>
        </w:rPr>
        <w:t xml:space="preserve">. </w:t>
      </w:r>
    </w:p>
    <w:p w:rsidR="00F47618" w:rsidRPr="00CD493E" w:rsidRDefault="00645F90" w:rsidP="00CD493E">
      <w:pPr>
        <w:ind w:firstLine="709"/>
        <w:jc w:val="both"/>
        <w:rPr>
          <w:sz w:val="28"/>
          <w:szCs w:val="28"/>
        </w:rPr>
      </w:pPr>
      <w:r w:rsidRPr="00CD493E">
        <w:rPr>
          <w:sz w:val="28"/>
          <w:szCs w:val="28"/>
        </w:rPr>
        <w:t xml:space="preserve">   </w:t>
      </w:r>
      <w:r w:rsidR="00F47618" w:rsidRPr="00CD493E">
        <w:rPr>
          <w:sz w:val="28"/>
          <w:szCs w:val="28"/>
        </w:rPr>
        <w:t>Сеть Сенгилеевского района состоит из 17 автомобильных дорог, на к</w:t>
      </w:r>
      <w:r w:rsidR="00F47618" w:rsidRPr="00CD493E">
        <w:rPr>
          <w:sz w:val="28"/>
          <w:szCs w:val="28"/>
        </w:rPr>
        <w:t>о</w:t>
      </w:r>
      <w:r w:rsidR="00F47618" w:rsidRPr="00CD493E">
        <w:rPr>
          <w:sz w:val="28"/>
          <w:szCs w:val="28"/>
        </w:rPr>
        <w:t xml:space="preserve">торых находится 16 мостовых сооружений. По территории района проходит 13 школьных автобусных маршрутов, общей протяженностью </w:t>
      </w:r>
      <w:smartTag w:uri="urn:schemas-microsoft-com:office:smarttags" w:element="metricconverter">
        <w:smartTagPr>
          <w:attr w:name="ProductID" w:val="97,4 км"/>
        </w:smartTagPr>
        <w:r w:rsidR="00F47618" w:rsidRPr="00CD493E">
          <w:rPr>
            <w:sz w:val="28"/>
            <w:szCs w:val="28"/>
          </w:rPr>
          <w:t>97,4 км</w:t>
        </w:r>
      </w:smartTag>
      <w:r w:rsidR="00F47618" w:rsidRPr="00CD493E">
        <w:rPr>
          <w:sz w:val="28"/>
          <w:szCs w:val="28"/>
        </w:rPr>
        <w:t xml:space="preserve">, которые находятся в удовлетворительном состоянии. </w:t>
      </w:r>
    </w:p>
    <w:p w:rsidR="00645F90" w:rsidRPr="00CD493E" w:rsidRDefault="00645F90" w:rsidP="00CD493E">
      <w:pPr>
        <w:ind w:firstLine="709"/>
        <w:jc w:val="both"/>
        <w:rPr>
          <w:sz w:val="28"/>
          <w:szCs w:val="28"/>
        </w:rPr>
      </w:pPr>
      <w:r w:rsidRPr="00CD493E">
        <w:rPr>
          <w:sz w:val="28"/>
          <w:szCs w:val="28"/>
        </w:rPr>
        <w:t xml:space="preserve">     По состоянию на 01 января 20</w:t>
      </w:r>
      <w:r w:rsidR="001054E3" w:rsidRPr="00CD493E">
        <w:rPr>
          <w:sz w:val="28"/>
          <w:szCs w:val="28"/>
        </w:rPr>
        <w:t>2</w:t>
      </w:r>
      <w:r w:rsidR="001364EA" w:rsidRPr="00CD493E">
        <w:rPr>
          <w:sz w:val="28"/>
          <w:szCs w:val="28"/>
        </w:rPr>
        <w:t>3</w:t>
      </w:r>
      <w:r w:rsidRPr="00CD493E">
        <w:rPr>
          <w:sz w:val="28"/>
          <w:szCs w:val="28"/>
        </w:rPr>
        <w:t xml:space="preserve"> года на территории Сенгилеевского района пассажирские перевозки автомобильным транспортом по муниципал</w:t>
      </w:r>
      <w:r w:rsidRPr="00CD493E">
        <w:rPr>
          <w:sz w:val="28"/>
          <w:szCs w:val="28"/>
        </w:rPr>
        <w:t>ь</w:t>
      </w:r>
      <w:r w:rsidRPr="00CD493E">
        <w:rPr>
          <w:sz w:val="28"/>
          <w:szCs w:val="28"/>
        </w:rPr>
        <w:t>ным и пригородным маршрутам осуществляет 1 перевозчик, АО «Сенгилее</w:t>
      </w:r>
      <w:r w:rsidRPr="00CD493E">
        <w:rPr>
          <w:sz w:val="28"/>
          <w:szCs w:val="28"/>
        </w:rPr>
        <w:t>в</w:t>
      </w:r>
      <w:r w:rsidRPr="00CD493E">
        <w:rPr>
          <w:sz w:val="28"/>
          <w:szCs w:val="28"/>
        </w:rPr>
        <w:t xml:space="preserve">ское АТП». </w:t>
      </w:r>
    </w:p>
    <w:p w:rsidR="00645F90" w:rsidRPr="00CD493E" w:rsidRDefault="00645F90" w:rsidP="00CD493E">
      <w:pPr>
        <w:ind w:firstLine="709"/>
        <w:jc w:val="both"/>
        <w:rPr>
          <w:sz w:val="28"/>
          <w:szCs w:val="28"/>
        </w:rPr>
      </w:pPr>
      <w:r w:rsidRPr="00CD493E">
        <w:rPr>
          <w:sz w:val="28"/>
          <w:szCs w:val="28"/>
        </w:rPr>
        <w:t xml:space="preserve">     На пассажирских перевозках автомобильным транспортом по муниц</w:t>
      </w:r>
      <w:r w:rsidRPr="00CD493E">
        <w:rPr>
          <w:sz w:val="28"/>
          <w:szCs w:val="28"/>
        </w:rPr>
        <w:t>и</w:t>
      </w:r>
      <w:r w:rsidRPr="00CD493E">
        <w:rPr>
          <w:sz w:val="28"/>
          <w:szCs w:val="28"/>
        </w:rPr>
        <w:t>пальным и пригородным маршрутам задействовано 25 единиц подвижного с</w:t>
      </w:r>
      <w:r w:rsidRPr="00CD493E">
        <w:rPr>
          <w:sz w:val="28"/>
          <w:szCs w:val="28"/>
        </w:rPr>
        <w:t>о</w:t>
      </w:r>
      <w:r w:rsidRPr="00CD493E">
        <w:rPr>
          <w:sz w:val="28"/>
          <w:szCs w:val="28"/>
        </w:rPr>
        <w:t xml:space="preserve">става, из них по общей вместимости: </w:t>
      </w:r>
    </w:p>
    <w:p w:rsidR="00645F90" w:rsidRPr="00CD493E" w:rsidRDefault="00645F90" w:rsidP="00CD493E">
      <w:pPr>
        <w:ind w:firstLine="709"/>
        <w:jc w:val="both"/>
        <w:rPr>
          <w:sz w:val="28"/>
          <w:szCs w:val="28"/>
        </w:rPr>
      </w:pPr>
      <w:r w:rsidRPr="00CD493E">
        <w:rPr>
          <w:sz w:val="28"/>
          <w:szCs w:val="28"/>
        </w:rPr>
        <w:t xml:space="preserve"> 0,25 % составляют автобусы вместимостью до 52 мест (1 единица);</w:t>
      </w:r>
    </w:p>
    <w:p w:rsidR="00645F90" w:rsidRPr="00CD493E" w:rsidRDefault="00645F90" w:rsidP="00CD493E">
      <w:pPr>
        <w:ind w:firstLine="709"/>
        <w:jc w:val="both"/>
        <w:rPr>
          <w:sz w:val="28"/>
          <w:szCs w:val="28"/>
        </w:rPr>
      </w:pPr>
      <w:r w:rsidRPr="00CD493E">
        <w:rPr>
          <w:sz w:val="28"/>
          <w:szCs w:val="28"/>
        </w:rPr>
        <w:t xml:space="preserve"> 99,5% - автобусы вместимостью до 41 мест (23 единицы);</w:t>
      </w:r>
    </w:p>
    <w:p w:rsidR="00645F90" w:rsidRPr="00CD493E" w:rsidRDefault="00645F90" w:rsidP="00CD493E">
      <w:pPr>
        <w:ind w:firstLine="709"/>
        <w:jc w:val="both"/>
        <w:rPr>
          <w:sz w:val="28"/>
          <w:szCs w:val="28"/>
        </w:rPr>
      </w:pPr>
      <w:r w:rsidRPr="00CD493E">
        <w:rPr>
          <w:sz w:val="28"/>
          <w:szCs w:val="28"/>
        </w:rPr>
        <w:t xml:space="preserve"> 0,25% - автобусы вместимостью до 13 мест (1 единица).</w:t>
      </w:r>
    </w:p>
    <w:p w:rsidR="00645F90" w:rsidRPr="00CD493E" w:rsidRDefault="00645F90" w:rsidP="00CD493E">
      <w:pPr>
        <w:ind w:firstLine="709"/>
        <w:jc w:val="both"/>
        <w:rPr>
          <w:sz w:val="28"/>
          <w:szCs w:val="28"/>
        </w:rPr>
      </w:pPr>
      <w:r w:rsidRPr="00CD493E">
        <w:rPr>
          <w:sz w:val="28"/>
          <w:szCs w:val="28"/>
        </w:rPr>
        <w:t xml:space="preserve"> На территории района организовано 15 регулярных автобусных маршр</w:t>
      </w:r>
      <w:r w:rsidRPr="00CD493E">
        <w:rPr>
          <w:sz w:val="28"/>
          <w:szCs w:val="28"/>
        </w:rPr>
        <w:t>у</w:t>
      </w:r>
      <w:r w:rsidRPr="00CD493E">
        <w:rPr>
          <w:sz w:val="28"/>
          <w:szCs w:val="28"/>
        </w:rPr>
        <w:t>тов, из них:</w:t>
      </w:r>
    </w:p>
    <w:p w:rsidR="00645F90" w:rsidRPr="00CD493E" w:rsidRDefault="00645F90" w:rsidP="00CD493E">
      <w:pPr>
        <w:ind w:firstLine="709"/>
        <w:jc w:val="both"/>
        <w:rPr>
          <w:sz w:val="28"/>
          <w:szCs w:val="28"/>
        </w:rPr>
      </w:pPr>
      <w:r w:rsidRPr="00CD493E">
        <w:rPr>
          <w:sz w:val="28"/>
          <w:szCs w:val="28"/>
        </w:rPr>
        <w:t xml:space="preserve"> 9 муниципальных маршрутов;</w:t>
      </w:r>
    </w:p>
    <w:p w:rsidR="00645F90" w:rsidRPr="00CD493E" w:rsidRDefault="00645F90" w:rsidP="00CD493E">
      <w:pPr>
        <w:ind w:firstLine="709"/>
        <w:jc w:val="both"/>
        <w:rPr>
          <w:sz w:val="28"/>
          <w:szCs w:val="28"/>
        </w:rPr>
      </w:pPr>
      <w:r w:rsidRPr="00CD493E">
        <w:rPr>
          <w:sz w:val="28"/>
          <w:szCs w:val="28"/>
        </w:rPr>
        <w:t xml:space="preserve"> 6 маршрутов пригородного сообщения;</w:t>
      </w:r>
    </w:p>
    <w:p w:rsidR="00FE4825" w:rsidRPr="00CD493E" w:rsidRDefault="001054E3" w:rsidP="00CD493E">
      <w:pPr>
        <w:ind w:firstLine="709"/>
        <w:jc w:val="both"/>
        <w:rPr>
          <w:sz w:val="28"/>
          <w:szCs w:val="28"/>
        </w:rPr>
      </w:pPr>
      <w:r w:rsidRPr="00CD493E">
        <w:rPr>
          <w:sz w:val="28"/>
          <w:szCs w:val="28"/>
        </w:rPr>
        <w:t xml:space="preserve">Регулярное автобусное сообщение </w:t>
      </w:r>
      <w:r w:rsidR="00BA0E62" w:rsidRPr="00CD493E">
        <w:rPr>
          <w:sz w:val="28"/>
          <w:szCs w:val="28"/>
        </w:rPr>
        <w:t xml:space="preserve">осуществляется </w:t>
      </w:r>
      <w:r w:rsidRPr="00CD493E">
        <w:rPr>
          <w:sz w:val="28"/>
          <w:szCs w:val="28"/>
        </w:rPr>
        <w:t>с населёнными пун</w:t>
      </w:r>
      <w:r w:rsidRPr="00CD493E">
        <w:rPr>
          <w:sz w:val="28"/>
          <w:szCs w:val="28"/>
        </w:rPr>
        <w:t>к</w:t>
      </w:r>
      <w:r w:rsidRPr="00CD493E">
        <w:rPr>
          <w:sz w:val="28"/>
          <w:szCs w:val="28"/>
        </w:rPr>
        <w:t>та</w:t>
      </w:r>
      <w:r w:rsidR="001364EA" w:rsidRPr="00CD493E">
        <w:rPr>
          <w:sz w:val="28"/>
          <w:szCs w:val="28"/>
        </w:rPr>
        <w:t>ми Сенгилеевско</w:t>
      </w:r>
      <w:r w:rsidRPr="00CD493E">
        <w:rPr>
          <w:sz w:val="28"/>
          <w:szCs w:val="28"/>
        </w:rPr>
        <w:t>го района</w:t>
      </w:r>
      <w:r w:rsidR="00BA0E62" w:rsidRPr="00CD493E">
        <w:rPr>
          <w:sz w:val="28"/>
          <w:szCs w:val="28"/>
        </w:rPr>
        <w:t>, кроме двух</w:t>
      </w:r>
      <w:r w:rsidRPr="00CD493E">
        <w:rPr>
          <w:sz w:val="28"/>
          <w:szCs w:val="28"/>
        </w:rPr>
        <w:t xml:space="preserve"> </w:t>
      </w:r>
      <w:r w:rsidR="00BA0E62" w:rsidRPr="00CD493E">
        <w:rPr>
          <w:sz w:val="28"/>
          <w:szCs w:val="28"/>
        </w:rPr>
        <w:t>(</w:t>
      </w:r>
      <w:r w:rsidRPr="00CD493E">
        <w:rPr>
          <w:sz w:val="28"/>
          <w:szCs w:val="28"/>
        </w:rPr>
        <w:t>с. Новые Донцы и с. Буераки</w:t>
      </w:r>
      <w:r w:rsidR="00BA0E62" w:rsidRPr="00CD493E">
        <w:rPr>
          <w:sz w:val="28"/>
          <w:szCs w:val="28"/>
        </w:rPr>
        <w:t>)</w:t>
      </w:r>
      <w:r w:rsidRPr="00CD493E">
        <w:rPr>
          <w:sz w:val="28"/>
          <w:szCs w:val="28"/>
        </w:rPr>
        <w:t>, где проживает 3 и 5 человек соот</w:t>
      </w:r>
      <w:r w:rsidR="00BA0E62" w:rsidRPr="00CD493E">
        <w:rPr>
          <w:sz w:val="28"/>
          <w:szCs w:val="28"/>
        </w:rPr>
        <w:t>ветственно,</w:t>
      </w:r>
      <w:r w:rsidRPr="00CD493E">
        <w:rPr>
          <w:sz w:val="28"/>
          <w:szCs w:val="28"/>
        </w:rPr>
        <w:t xml:space="preserve"> в связи с нецелесообразностью орг</w:t>
      </w:r>
      <w:r w:rsidRPr="00CD493E">
        <w:rPr>
          <w:sz w:val="28"/>
          <w:szCs w:val="28"/>
        </w:rPr>
        <w:t>а</w:t>
      </w:r>
      <w:r w:rsidRPr="00CD493E">
        <w:rPr>
          <w:sz w:val="28"/>
          <w:szCs w:val="28"/>
        </w:rPr>
        <w:t>низ</w:t>
      </w:r>
      <w:r w:rsidRPr="00CD493E">
        <w:rPr>
          <w:sz w:val="28"/>
          <w:szCs w:val="28"/>
        </w:rPr>
        <w:t>а</w:t>
      </w:r>
      <w:r w:rsidRPr="00CD493E">
        <w:rPr>
          <w:sz w:val="28"/>
          <w:szCs w:val="28"/>
        </w:rPr>
        <w:t>ции.</w:t>
      </w:r>
      <w:r w:rsidR="00BA0E62" w:rsidRPr="00CD493E">
        <w:rPr>
          <w:sz w:val="28"/>
          <w:szCs w:val="28"/>
        </w:rPr>
        <w:t xml:space="preserve"> </w:t>
      </w:r>
      <w:r w:rsidR="00FE4825" w:rsidRPr="00CD493E">
        <w:rPr>
          <w:sz w:val="28"/>
          <w:szCs w:val="28"/>
        </w:rPr>
        <w:t>Пассажиров обслуживают 4 кассовых пункта по продаже билетов. На те</w:t>
      </w:r>
      <w:r w:rsidR="00FE4825" w:rsidRPr="00CD493E">
        <w:rPr>
          <w:sz w:val="28"/>
          <w:szCs w:val="28"/>
        </w:rPr>
        <w:t>р</w:t>
      </w:r>
      <w:r w:rsidR="00FE4825" w:rsidRPr="00CD493E">
        <w:rPr>
          <w:sz w:val="28"/>
          <w:szCs w:val="28"/>
        </w:rPr>
        <w:t xml:space="preserve">ритории МО «Сенгилеевский район» имеются 18 остановочных павильонов.   </w:t>
      </w:r>
      <w:r w:rsidR="00FE4825" w:rsidRPr="00CD493E">
        <w:rPr>
          <w:sz w:val="28"/>
          <w:szCs w:val="28"/>
        </w:rPr>
        <w:lastRenderedPageBreak/>
        <w:t>Все автобусы оснащены спутниковой навигационной системой ГЛОНАСС, в 2</w:t>
      </w:r>
      <w:r w:rsidR="001511CA" w:rsidRPr="00CD493E">
        <w:rPr>
          <w:sz w:val="28"/>
          <w:szCs w:val="28"/>
        </w:rPr>
        <w:t>-х</w:t>
      </w:r>
      <w:r w:rsidR="00FE4825" w:rsidRPr="00CD493E">
        <w:rPr>
          <w:sz w:val="28"/>
          <w:szCs w:val="28"/>
        </w:rPr>
        <w:t xml:space="preserve"> автобусах установлены видеорегистраторы.</w:t>
      </w:r>
      <w:r w:rsidR="001511CA" w:rsidRPr="00CD493E">
        <w:rPr>
          <w:sz w:val="28"/>
          <w:szCs w:val="28"/>
        </w:rPr>
        <w:t xml:space="preserve"> </w:t>
      </w:r>
      <w:r w:rsidR="00FE4825" w:rsidRPr="00CD493E">
        <w:rPr>
          <w:sz w:val="28"/>
          <w:szCs w:val="28"/>
        </w:rPr>
        <w:t xml:space="preserve"> Сенгилеевский район является одним из немногих районов области, который сумел сохранить и продолжает  развивать  муниципальную сеть пассажирских  перевозок между районным центром и всеми населёнными пунктами района.</w:t>
      </w:r>
    </w:p>
    <w:p w:rsidR="001364EA" w:rsidRPr="00CD493E" w:rsidRDefault="00645F90" w:rsidP="00CD493E">
      <w:pPr>
        <w:ind w:firstLine="709"/>
        <w:jc w:val="both"/>
        <w:rPr>
          <w:sz w:val="28"/>
          <w:szCs w:val="28"/>
        </w:rPr>
      </w:pPr>
      <w:r w:rsidRPr="00CD493E">
        <w:rPr>
          <w:sz w:val="28"/>
          <w:szCs w:val="28"/>
        </w:rPr>
        <w:t xml:space="preserve">Анализ транспортной доступности населения Сенгилеевского района по итогам </w:t>
      </w:r>
      <w:r w:rsidR="005B1002" w:rsidRPr="00CD493E">
        <w:rPr>
          <w:sz w:val="28"/>
          <w:szCs w:val="28"/>
        </w:rPr>
        <w:t>20</w:t>
      </w:r>
      <w:r w:rsidR="00BA0E62" w:rsidRPr="00CD493E">
        <w:rPr>
          <w:sz w:val="28"/>
          <w:szCs w:val="28"/>
        </w:rPr>
        <w:t>2</w:t>
      </w:r>
      <w:r w:rsidR="00216E09" w:rsidRPr="00CD493E">
        <w:rPr>
          <w:sz w:val="28"/>
          <w:szCs w:val="28"/>
        </w:rPr>
        <w:t>3</w:t>
      </w:r>
      <w:r w:rsidRPr="00CD493E">
        <w:rPr>
          <w:sz w:val="28"/>
          <w:szCs w:val="28"/>
        </w:rPr>
        <w:t xml:space="preserve"> года показал, что процент охвата транспортным обслуживанием населения в среднем по району составляет 99%.</w:t>
      </w:r>
    </w:p>
    <w:p w:rsidR="00F077C4" w:rsidRPr="00CD493E" w:rsidRDefault="002107F7" w:rsidP="00CD493E">
      <w:pPr>
        <w:ind w:firstLine="709"/>
        <w:jc w:val="both"/>
        <w:rPr>
          <w:sz w:val="28"/>
          <w:szCs w:val="28"/>
        </w:rPr>
      </w:pPr>
      <w:r w:rsidRPr="00CD493E">
        <w:rPr>
          <w:sz w:val="28"/>
          <w:szCs w:val="28"/>
        </w:rPr>
        <w:t xml:space="preserve"> В целях улучшения транспортной доступности, </w:t>
      </w:r>
      <w:r w:rsidR="0082717F" w:rsidRPr="00CD493E">
        <w:rPr>
          <w:sz w:val="28"/>
          <w:szCs w:val="28"/>
        </w:rPr>
        <w:t>в 202</w:t>
      </w:r>
      <w:r w:rsidR="00F077C4" w:rsidRPr="00CD493E">
        <w:rPr>
          <w:sz w:val="28"/>
          <w:szCs w:val="28"/>
        </w:rPr>
        <w:t>4</w:t>
      </w:r>
      <w:r w:rsidR="0082717F" w:rsidRPr="00CD493E">
        <w:rPr>
          <w:sz w:val="28"/>
          <w:szCs w:val="28"/>
        </w:rPr>
        <w:t xml:space="preserve"> году на осущест</w:t>
      </w:r>
      <w:r w:rsidR="0082717F" w:rsidRPr="00CD493E">
        <w:rPr>
          <w:sz w:val="28"/>
          <w:szCs w:val="28"/>
        </w:rPr>
        <w:t>в</w:t>
      </w:r>
      <w:r w:rsidR="0082717F" w:rsidRPr="00CD493E">
        <w:rPr>
          <w:sz w:val="28"/>
          <w:szCs w:val="28"/>
        </w:rPr>
        <w:t>ле</w:t>
      </w:r>
      <w:r w:rsidR="00F077C4" w:rsidRPr="00CD493E">
        <w:rPr>
          <w:sz w:val="28"/>
          <w:szCs w:val="28"/>
        </w:rPr>
        <w:t xml:space="preserve">ние дорожной деятельности </w:t>
      </w:r>
      <w:r w:rsidR="0082717F" w:rsidRPr="00CD493E">
        <w:rPr>
          <w:sz w:val="28"/>
          <w:szCs w:val="28"/>
        </w:rPr>
        <w:t>в муниципальном образовании «С</w:t>
      </w:r>
      <w:r w:rsidR="00F077C4" w:rsidRPr="00CD493E">
        <w:rPr>
          <w:sz w:val="28"/>
          <w:szCs w:val="28"/>
        </w:rPr>
        <w:t>енгилеевский район» направлено 57 836 300,0 рублей, из них:</w:t>
      </w:r>
    </w:p>
    <w:p w:rsidR="00F077C4" w:rsidRPr="00CD493E" w:rsidRDefault="00F077C4" w:rsidP="00CD493E">
      <w:pPr>
        <w:ind w:firstLine="709"/>
        <w:jc w:val="both"/>
        <w:rPr>
          <w:sz w:val="28"/>
          <w:szCs w:val="28"/>
        </w:rPr>
      </w:pPr>
      <w:r w:rsidRPr="00CD493E">
        <w:rPr>
          <w:sz w:val="28"/>
          <w:szCs w:val="28"/>
        </w:rPr>
        <w:t>52 500,0 тыс. руб. (90%) – средства бюджета Ульяновской области – су</w:t>
      </w:r>
      <w:r w:rsidRPr="00CD493E">
        <w:rPr>
          <w:sz w:val="28"/>
          <w:szCs w:val="28"/>
        </w:rPr>
        <w:t>б</w:t>
      </w:r>
      <w:r w:rsidRPr="00CD493E">
        <w:rPr>
          <w:sz w:val="28"/>
          <w:szCs w:val="28"/>
        </w:rPr>
        <w:t xml:space="preserve">сидии, </w:t>
      </w:r>
    </w:p>
    <w:p w:rsidR="00F077C4" w:rsidRPr="00CD493E" w:rsidRDefault="00F077C4" w:rsidP="00CD493E">
      <w:pPr>
        <w:ind w:firstLine="709"/>
        <w:jc w:val="both"/>
        <w:rPr>
          <w:sz w:val="28"/>
          <w:szCs w:val="28"/>
        </w:rPr>
      </w:pPr>
      <w:r w:rsidRPr="00CD493E">
        <w:rPr>
          <w:sz w:val="28"/>
          <w:szCs w:val="28"/>
        </w:rPr>
        <w:t>5 336,3 тыс. руб. (10%) – средства бюджета муниципального образования.</w:t>
      </w:r>
    </w:p>
    <w:p w:rsidR="00F077C4" w:rsidRPr="00CD493E" w:rsidRDefault="00F077C4" w:rsidP="00CD493E">
      <w:pPr>
        <w:ind w:firstLine="709"/>
        <w:jc w:val="both"/>
        <w:rPr>
          <w:sz w:val="28"/>
          <w:szCs w:val="28"/>
        </w:rPr>
      </w:pPr>
      <w:r w:rsidRPr="00CD493E">
        <w:rPr>
          <w:sz w:val="28"/>
          <w:szCs w:val="28"/>
        </w:rPr>
        <w:t>В 2024 году проведен ремонт дорожного полотна на 26 объектах горо</w:t>
      </w:r>
      <w:r w:rsidRPr="00CD493E">
        <w:rPr>
          <w:sz w:val="28"/>
          <w:szCs w:val="28"/>
        </w:rPr>
        <w:t>д</w:t>
      </w:r>
      <w:r w:rsidRPr="00CD493E">
        <w:rPr>
          <w:sz w:val="28"/>
          <w:szCs w:val="28"/>
        </w:rPr>
        <w:t>ских и сельских поселений, что составляет порядка 30 000 м2, общей прот</w:t>
      </w:r>
      <w:r w:rsidRPr="00CD493E">
        <w:rPr>
          <w:sz w:val="28"/>
          <w:szCs w:val="28"/>
        </w:rPr>
        <w:t>я</w:t>
      </w:r>
      <w:r w:rsidRPr="00CD493E">
        <w:rPr>
          <w:sz w:val="28"/>
          <w:szCs w:val="28"/>
        </w:rPr>
        <w:t>женностью 5,95 км.</w:t>
      </w:r>
    </w:p>
    <w:p w:rsidR="00F077C4" w:rsidRPr="00CD493E" w:rsidRDefault="00F077C4" w:rsidP="00CD493E">
      <w:pPr>
        <w:ind w:firstLine="709"/>
        <w:jc w:val="both"/>
        <w:rPr>
          <w:iCs/>
          <w:sz w:val="28"/>
          <w:szCs w:val="28"/>
        </w:rPr>
      </w:pPr>
      <w:r w:rsidRPr="00CD493E">
        <w:rPr>
          <w:iCs/>
          <w:sz w:val="28"/>
          <w:szCs w:val="28"/>
        </w:rPr>
        <w:t>Кроме того по результатам конкурсных торгов выявлена экономия в ра</w:t>
      </w:r>
      <w:r w:rsidRPr="00CD493E">
        <w:rPr>
          <w:iCs/>
          <w:sz w:val="28"/>
          <w:szCs w:val="28"/>
        </w:rPr>
        <w:t>з</w:t>
      </w:r>
      <w:r w:rsidRPr="00CD493E">
        <w:rPr>
          <w:iCs/>
          <w:sz w:val="28"/>
          <w:szCs w:val="28"/>
        </w:rPr>
        <w:t>мере 3 552,934 тыс. руб., что позволило выполнить ремонт щебеночного п</w:t>
      </w:r>
      <w:r w:rsidRPr="00CD493E">
        <w:rPr>
          <w:iCs/>
          <w:sz w:val="28"/>
          <w:szCs w:val="28"/>
        </w:rPr>
        <w:t>о</w:t>
      </w:r>
      <w:r w:rsidRPr="00CD493E">
        <w:rPr>
          <w:iCs/>
          <w:sz w:val="28"/>
          <w:szCs w:val="28"/>
        </w:rPr>
        <w:t xml:space="preserve">крытия автодороги еще на 6 объектах. </w:t>
      </w:r>
    </w:p>
    <w:p w:rsidR="00486C3D" w:rsidRPr="00CD493E" w:rsidRDefault="004229FE" w:rsidP="00CD493E">
      <w:pPr>
        <w:ind w:firstLine="709"/>
        <w:jc w:val="both"/>
        <w:rPr>
          <w:sz w:val="28"/>
          <w:szCs w:val="28"/>
        </w:rPr>
      </w:pPr>
      <w:r w:rsidRPr="00CD493E">
        <w:rPr>
          <w:sz w:val="28"/>
          <w:szCs w:val="28"/>
          <w:shd w:val="clear" w:color="auto" w:fill="FFFFFF" w:themeFill="background1"/>
        </w:rPr>
        <w:t>В</w:t>
      </w:r>
      <w:r w:rsidRPr="00CD493E">
        <w:rPr>
          <w:sz w:val="28"/>
          <w:szCs w:val="28"/>
        </w:rPr>
        <w:t xml:space="preserve"> рамках  программы «Формирование комфортной городской среды» </w:t>
      </w:r>
      <w:r w:rsidR="00486C3D" w:rsidRPr="00CD493E">
        <w:rPr>
          <w:sz w:val="28"/>
          <w:szCs w:val="28"/>
        </w:rPr>
        <w:t>в муниципальном образовании «Сенгилеевское городское поселение» проведено благоустройство общественной территории парка «Молодежный»</w:t>
      </w:r>
      <w:r w:rsidR="00F077C4" w:rsidRPr="00CD493E">
        <w:rPr>
          <w:sz w:val="28"/>
          <w:szCs w:val="28"/>
        </w:rPr>
        <w:t xml:space="preserve"> (3 этап)</w:t>
      </w:r>
      <w:r w:rsidR="00486C3D" w:rsidRPr="00CD493E">
        <w:rPr>
          <w:sz w:val="28"/>
          <w:szCs w:val="28"/>
        </w:rPr>
        <w:t>, ра</w:t>
      </w:r>
      <w:r w:rsidR="00486C3D" w:rsidRPr="00CD493E">
        <w:rPr>
          <w:sz w:val="28"/>
          <w:szCs w:val="28"/>
        </w:rPr>
        <w:t>с</w:t>
      </w:r>
      <w:r w:rsidR="00486C3D" w:rsidRPr="00CD493E">
        <w:rPr>
          <w:sz w:val="28"/>
          <w:szCs w:val="28"/>
        </w:rPr>
        <w:t>положенной в городе Сенгилей, ул. Г</w:t>
      </w:r>
      <w:r w:rsidR="00F077C4" w:rsidRPr="00CD493E">
        <w:rPr>
          <w:sz w:val="28"/>
          <w:szCs w:val="28"/>
        </w:rPr>
        <w:t xml:space="preserve">ая . Проведены </w:t>
      </w:r>
      <w:r w:rsidR="00486C3D" w:rsidRPr="00CD493E">
        <w:rPr>
          <w:sz w:val="28"/>
          <w:szCs w:val="28"/>
        </w:rPr>
        <w:t>подготовительные работы, устройство входной группы, площадки для пляжного волейбола, устройство б</w:t>
      </w:r>
      <w:r w:rsidR="00486C3D" w:rsidRPr="00CD493E">
        <w:rPr>
          <w:sz w:val="28"/>
          <w:szCs w:val="28"/>
        </w:rPr>
        <w:t>е</w:t>
      </w:r>
      <w:r w:rsidR="00486C3D" w:rsidRPr="00CD493E">
        <w:rPr>
          <w:sz w:val="28"/>
          <w:szCs w:val="28"/>
        </w:rPr>
        <w:t>седок, озеленение, установка камер видеонаблюдения.</w:t>
      </w:r>
    </w:p>
    <w:p w:rsidR="00CB3406" w:rsidRPr="00CD493E" w:rsidRDefault="00486C3D" w:rsidP="00CD493E">
      <w:pPr>
        <w:pStyle w:val="a9"/>
        <w:ind w:left="-170" w:firstLine="709"/>
        <w:jc w:val="both"/>
        <w:rPr>
          <w:rFonts w:ascii="Times New Roman" w:hAnsi="Times New Roman"/>
          <w:sz w:val="28"/>
          <w:szCs w:val="28"/>
        </w:rPr>
      </w:pPr>
      <w:r w:rsidRPr="00CD493E">
        <w:rPr>
          <w:rFonts w:ascii="Times New Roman" w:hAnsi="Times New Roman"/>
          <w:sz w:val="28"/>
          <w:szCs w:val="28"/>
        </w:rPr>
        <w:tab/>
        <w:t xml:space="preserve">В муниципальном образовании «Силикатненское городское поселение» </w:t>
      </w:r>
      <w:r w:rsidR="00F077C4" w:rsidRPr="00CD493E">
        <w:rPr>
          <w:rFonts w:ascii="Times New Roman" w:hAnsi="Times New Roman"/>
          <w:sz w:val="28"/>
          <w:szCs w:val="28"/>
        </w:rPr>
        <w:t>в</w:t>
      </w:r>
      <w:r w:rsidRPr="00CD493E">
        <w:rPr>
          <w:rFonts w:ascii="Times New Roman" w:hAnsi="Times New Roman"/>
          <w:sz w:val="28"/>
          <w:szCs w:val="28"/>
        </w:rPr>
        <w:t>ыполнены работы по благоустройству парк</w:t>
      </w:r>
      <w:r w:rsidR="00F077C4" w:rsidRPr="00CD493E">
        <w:rPr>
          <w:rFonts w:ascii="Times New Roman" w:hAnsi="Times New Roman"/>
          <w:sz w:val="28"/>
          <w:szCs w:val="28"/>
        </w:rPr>
        <w:t>а</w:t>
      </w:r>
      <w:r w:rsidRPr="00CD493E">
        <w:rPr>
          <w:rFonts w:ascii="Times New Roman" w:hAnsi="Times New Roman"/>
          <w:sz w:val="28"/>
          <w:szCs w:val="28"/>
        </w:rPr>
        <w:t xml:space="preserve"> Культуры и отдыха, </w:t>
      </w:r>
      <w:r w:rsidR="00F077C4" w:rsidRPr="00CD493E">
        <w:rPr>
          <w:rFonts w:ascii="Times New Roman" w:hAnsi="Times New Roman"/>
          <w:sz w:val="28"/>
          <w:szCs w:val="28"/>
        </w:rPr>
        <w:t>2</w:t>
      </w:r>
      <w:r w:rsidRPr="00CD493E">
        <w:rPr>
          <w:rFonts w:ascii="Times New Roman" w:hAnsi="Times New Roman"/>
          <w:sz w:val="28"/>
          <w:szCs w:val="28"/>
        </w:rPr>
        <w:t xml:space="preserve"> очередь</w:t>
      </w:r>
      <w:r w:rsidR="00F077C4" w:rsidRPr="00CD493E">
        <w:rPr>
          <w:rFonts w:ascii="Times New Roman" w:hAnsi="Times New Roman"/>
          <w:sz w:val="28"/>
          <w:szCs w:val="28"/>
        </w:rPr>
        <w:t>, в том числе</w:t>
      </w:r>
      <w:r w:rsidRPr="00CD493E">
        <w:rPr>
          <w:rFonts w:ascii="Times New Roman" w:hAnsi="Times New Roman"/>
          <w:sz w:val="28"/>
          <w:szCs w:val="28"/>
        </w:rPr>
        <w:t xml:space="preserve"> работы по  благоустройству парка, покрытие проездов, тротуаров, д</w:t>
      </w:r>
      <w:r w:rsidRPr="00CD493E">
        <w:rPr>
          <w:rFonts w:ascii="Times New Roman" w:hAnsi="Times New Roman"/>
          <w:sz w:val="28"/>
          <w:szCs w:val="28"/>
        </w:rPr>
        <w:t>о</w:t>
      </w:r>
      <w:r w:rsidRPr="00CD493E">
        <w:rPr>
          <w:rFonts w:ascii="Times New Roman" w:hAnsi="Times New Roman"/>
          <w:sz w:val="28"/>
          <w:szCs w:val="28"/>
        </w:rPr>
        <w:t>рожек, освещение территории.</w:t>
      </w:r>
    </w:p>
    <w:p w:rsidR="00CB3406" w:rsidRPr="00CD493E" w:rsidRDefault="00CB3406" w:rsidP="00CD493E">
      <w:pPr>
        <w:pStyle w:val="a9"/>
        <w:ind w:left="-170" w:firstLine="709"/>
        <w:jc w:val="both"/>
        <w:rPr>
          <w:rFonts w:ascii="Times New Roman" w:hAnsi="Times New Roman"/>
          <w:sz w:val="28"/>
          <w:szCs w:val="28"/>
        </w:rPr>
      </w:pPr>
      <w:r w:rsidRPr="00CD493E">
        <w:rPr>
          <w:rFonts w:ascii="Times New Roman" w:hAnsi="Times New Roman"/>
          <w:sz w:val="28"/>
          <w:szCs w:val="28"/>
          <w:shd w:val="clear" w:color="auto" w:fill="FFFFFF"/>
        </w:rPr>
        <w:t>В 2024 году реализован проект по благоустройству прибрежной террит</w:t>
      </w:r>
      <w:r w:rsidRPr="00CD493E">
        <w:rPr>
          <w:rFonts w:ascii="Times New Roman" w:hAnsi="Times New Roman"/>
          <w:sz w:val="28"/>
          <w:szCs w:val="28"/>
          <w:shd w:val="clear" w:color="auto" w:fill="FFFFFF"/>
        </w:rPr>
        <w:t>о</w:t>
      </w:r>
      <w:r w:rsidRPr="00CD493E">
        <w:rPr>
          <w:rFonts w:ascii="Times New Roman" w:hAnsi="Times New Roman"/>
          <w:sz w:val="28"/>
          <w:szCs w:val="28"/>
          <w:shd w:val="clear" w:color="auto" w:fill="FFFFFF"/>
        </w:rPr>
        <w:t>рии «Душа Волги» в городе Сенгилей Ульяновской области (107 663 000,00 , в том числе 3 000 000, 00 средства местного бюджета).</w:t>
      </w:r>
      <w:r w:rsidR="0082717F" w:rsidRPr="00CD493E">
        <w:rPr>
          <w:rFonts w:ascii="Times New Roman" w:hAnsi="Times New Roman"/>
          <w:sz w:val="28"/>
          <w:szCs w:val="28"/>
        </w:rPr>
        <w:t xml:space="preserve">      </w:t>
      </w:r>
    </w:p>
    <w:p w:rsidR="00486C3D" w:rsidRPr="00CD493E" w:rsidRDefault="0082717F" w:rsidP="00CD493E">
      <w:pPr>
        <w:pStyle w:val="a9"/>
        <w:ind w:left="-170" w:firstLine="709"/>
        <w:jc w:val="both"/>
        <w:rPr>
          <w:rFonts w:ascii="Times New Roman" w:hAnsi="Times New Roman"/>
          <w:sz w:val="28"/>
          <w:szCs w:val="28"/>
        </w:rPr>
      </w:pPr>
      <w:r w:rsidRPr="00CD493E">
        <w:rPr>
          <w:rFonts w:ascii="Times New Roman" w:hAnsi="Times New Roman"/>
          <w:sz w:val="28"/>
          <w:szCs w:val="28"/>
        </w:rPr>
        <w:t xml:space="preserve"> В рамках программы «Переселение граждан, проживающих на территории Ульяновской области, из многоквартирных домов, признанных до 1 января 2017 года аварийными и подлежащими сносу или реконструкции в связи с физич</w:t>
      </w:r>
      <w:r w:rsidRPr="00CD493E">
        <w:rPr>
          <w:rFonts w:ascii="Times New Roman" w:hAnsi="Times New Roman"/>
          <w:sz w:val="28"/>
          <w:szCs w:val="28"/>
        </w:rPr>
        <w:t>е</w:t>
      </w:r>
      <w:r w:rsidRPr="00CD493E">
        <w:rPr>
          <w:rFonts w:ascii="Times New Roman" w:hAnsi="Times New Roman"/>
          <w:sz w:val="28"/>
          <w:szCs w:val="28"/>
        </w:rPr>
        <w:t xml:space="preserve">ским износом в процессе их эксплуатации, в 2019-2023 годах» </w:t>
      </w:r>
      <w:r w:rsidR="00486C3D" w:rsidRPr="00CD493E">
        <w:rPr>
          <w:rFonts w:ascii="Times New Roman" w:hAnsi="Times New Roman"/>
          <w:sz w:val="28"/>
          <w:szCs w:val="28"/>
        </w:rPr>
        <w:t>на территории Сенгилеевского района в 2024 году вве</w:t>
      </w:r>
      <w:r w:rsidR="00CB3406" w:rsidRPr="00CD493E">
        <w:rPr>
          <w:rFonts w:ascii="Times New Roman" w:hAnsi="Times New Roman"/>
          <w:sz w:val="28"/>
          <w:szCs w:val="28"/>
        </w:rPr>
        <w:t xml:space="preserve">дены </w:t>
      </w:r>
      <w:r w:rsidR="00486C3D" w:rsidRPr="00CD493E">
        <w:rPr>
          <w:rFonts w:ascii="Times New Roman" w:hAnsi="Times New Roman"/>
          <w:sz w:val="28"/>
          <w:szCs w:val="28"/>
        </w:rPr>
        <w:t xml:space="preserve">в эксплуатацию 2 многоквартирных жилых дома. В с. Тушна будет введена в эксплуатацию 31 квартира, в г.Сенгилей – 71 квартира. Расселению подлежат 228 человек. Общая площадь расселяемых жилых помещений составляет 4362 кв.м. </w:t>
      </w:r>
    </w:p>
    <w:p w:rsidR="007E0361" w:rsidRPr="00CD493E" w:rsidRDefault="00A41EF8" w:rsidP="00CD493E">
      <w:pPr>
        <w:pStyle w:val="a9"/>
        <w:ind w:left="-170" w:firstLine="709"/>
        <w:jc w:val="both"/>
        <w:rPr>
          <w:rFonts w:ascii="Times New Roman" w:hAnsi="Times New Roman"/>
          <w:sz w:val="28"/>
          <w:szCs w:val="28"/>
        </w:rPr>
      </w:pPr>
      <w:r w:rsidRPr="00CD493E">
        <w:rPr>
          <w:rFonts w:ascii="Times New Roman" w:hAnsi="Times New Roman"/>
          <w:b/>
          <w:sz w:val="28"/>
          <w:szCs w:val="28"/>
          <w:u w:val="single"/>
        </w:rPr>
        <w:t>Демографическая ситуация</w:t>
      </w:r>
      <w:r w:rsidRPr="00CD493E">
        <w:rPr>
          <w:rFonts w:ascii="Times New Roman" w:hAnsi="Times New Roman"/>
          <w:sz w:val="28"/>
          <w:szCs w:val="28"/>
        </w:rPr>
        <w:t xml:space="preserve"> в районе, как и в целом по области, характ</w:t>
      </w:r>
      <w:r w:rsidRPr="00CD493E">
        <w:rPr>
          <w:rFonts w:ascii="Times New Roman" w:hAnsi="Times New Roman"/>
          <w:sz w:val="28"/>
          <w:szCs w:val="28"/>
        </w:rPr>
        <w:t>е</w:t>
      </w:r>
      <w:r w:rsidRPr="00CD493E">
        <w:rPr>
          <w:rFonts w:ascii="Times New Roman" w:hAnsi="Times New Roman"/>
          <w:sz w:val="28"/>
          <w:szCs w:val="28"/>
        </w:rPr>
        <w:t xml:space="preserve">ризуется продолжающимся процессом естественной убыли населения, которая составила </w:t>
      </w:r>
      <w:r w:rsidR="00514CF7" w:rsidRPr="00CD493E">
        <w:rPr>
          <w:rFonts w:ascii="Times New Roman" w:hAnsi="Times New Roman"/>
          <w:sz w:val="28"/>
          <w:szCs w:val="28"/>
        </w:rPr>
        <w:t>238 человек за прошедший период. Сохраняется тенденция превыш</w:t>
      </w:r>
      <w:r w:rsidR="00514CF7" w:rsidRPr="00CD493E">
        <w:rPr>
          <w:rFonts w:ascii="Times New Roman" w:hAnsi="Times New Roman"/>
          <w:sz w:val="28"/>
          <w:szCs w:val="28"/>
        </w:rPr>
        <w:t>е</w:t>
      </w:r>
      <w:r w:rsidR="00514CF7" w:rsidRPr="00CD493E">
        <w:rPr>
          <w:rFonts w:ascii="Times New Roman" w:hAnsi="Times New Roman"/>
          <w:sz w:val="28"/>
          <w:szCs w:val="28"/>
        </w:rPr>
        <w:t>ния числа умерших над числом родившихся.</w:t>
      </w:r>
    </w:p>
    <w:p w:rsidR="007E0361" w:rsidRPr="00CD493E" w:rsidRDefault="007E0361" w:rsidP="00CD493E">
      <w:pPr>
        <w:ind w:firstLine="709"/>
        <w:jc w:val="both"/>
        <w:rPr>
          <w:sz w:val="28"/>
          <w:szCs w:val="28"/>
        </w:rPr>
      </w:pPr>
      <w:r w:rsidRPr="00CD493E">
        <w:rPr>
          <w:b/>
          <w:sz w:val="28"/>
          <w:szCs w:val="28"/>
          <w:u w:val="single"/>
        </w:rPr>
        <w:lastRenderedPageBreak/>
        <w:t>Миграция</w:t>
      </w:r>
      <w:r w:rsidRPr="00CD493E">
        <w:rPr>
          <w:sz w:val="28"/>
          <w:szCs w:val="28"/>
        </w:rPr>
        <w:t xml:space="preserve"> населения за 20</w:t>
      </w:r>
      <w:r w:rsidR="00A41EF8" w:rsidRPr="00CD493E">
        <w:rPr>
          <w:sz w:val="28"/>
          <w:szCs w:val="28"/>
        </w:rPr>
        <w:t>2</w:t>
      </w:r>
      <w:r w:rsidR="00514CF7" w:rsidRPr="00CD493E">
        <w:rPr>
          <w:sz w:val="28"/>
          <w:szCs w:val="28"/>
        </w:rPr>
        <w:t>4</w:t>
      </w:r>
      <w:r w:rsidR="001E6BE6" w:rsidRPr="00CD493E">
        <w:rPr>
          <w:sz w:val="28"/>
          <w:szCs w:val="28"/>
        </w:rPr>
        <w:t xml:space="preserve"> </w:t>
      </w:r>
      <w:r w:rsidRPr="00CD493E">
        <w:rPr>
          <w:sz w:val="28"/>
          <w:szCs w:val="28"/>
        </w:rPr>
        <w:t xml:space="preserve">год имеет </w:t>
      </w:r>
      <w:r w:rsidR="001E6BE6" w:rsidRPr="00CD493E">
        <w:rPr>
          <w:sz w:val="28"/>
          <w:szCs w:val="28"/>
        </w:rPr>
        <w:t>отрицательное</w:t>
      </w:r>
      <w:r w:rsidRPr="00CD493E">
        <w:rPr>
          <w:sz w:val="28"/>
          <w:szCs w:val="28"/>
        </w:rPr>
        <w:t xml:space="preserve"> сальдо  </w:t>
      </w:r>
      <w:r w:rsidR="00514CF7" w:rsidRPr="00CD493E">
        <w:rPr>
          <w:sz w:val="28"/>
          <w:szCs w:val="28"/>
        </w:rPr>
        <w:t>45</w:t>
      </w:r>
      <w:r w:rsidRPr="00CD493E">
        <w:rPr>
          <w:sz w:val="28"/>
          <w:szCs w:val="28"/>
        </w:rPr>
        <w:t xml:space="preserve"> чел</w:t>
      </w:r>
      <w:r w:rsidRPr="00CD493E">
        <w:rPr>
          <w:sz w:val="28"/>
          <w:szCs w:val="28"/>
        </w:rPr>
        <w:t>о</w:t>
      </w:r>
      <w:r w:rsidR="00514CF7" w:rsidRPr="00CD493E">
        <w:rPr>
          <w:sz w:val="28"/>
          <w:szCs w:val="28"/>
        </w:rPr>
        <w:t>век.</w:t>
      </w:r>
    </w:p>
    <w:p w:rsidR="007E0361" w:rsidRPr="00CD493E" w:rsidRDefault="007E0361" w:rsidP="00CD493E">
      <w:pPr>
        <w:ind w:firstLine="709"/>
        <w:jc w:val="both"/>
        <w:rPr>
          <w:sz w:val="28"/>
          <w:szCs w:val="28"/>
        </w:rPr>
      </w:pPr>
      <w:r w:rsidRPr="00CD493E">
        <w:rPr>
          <w:sz w:val="28"/>
          <w:szCs w:val="28"/>
        </w:rPr>
        <w:t>По итогам года естественная и миграционная убыль составила (-</w:t>
      </w:r>
      <w:r w:rsidR="00514CF7" w:rsidRPr="00CD493E">
        <w:rPr>
          <w:sz w:val="28"/>
          <w:szCs w:val="28"/>
        </w:rPr>
        <w:t>283</w:t>
      </w:r>
      <w:r w:rsidRPr="00CD493E">
        <w:rPr>
          <w:sz w:val="28"/>
          <w:szCs w:val="28"/>
        </w:rPr>
        <w:t>) ч</w:t>
      </w:r>
      <w:r w:rsidRPr="00CD493E">
        <w:rPr>
          <w:sz w:val="28"/>
          <w:szCs w:val="28"/>
        </w:rPr>
        <w:t>е</w:t>
      </w:r>
      <w:r w:rsidRPr="00CD493E">
        <w:rPr>
          <w:sz w:val="28"/>
          <w:szCs w:val="28"/>
        </w:rPr>
        <w:t>ловек</w:t>
      </w:r>
      <w:r w:rsidR="00514CF7" w:rsidRPr="00CD493E">
        <w:rPr>
          <w:sz w:val="28"/>
          <w:szCs w:val="28"/>
        </w:rPr>
        <w:t>а</w:t>
      </w:r>
      <w:r w:rsidRPr="00CD493E">
        <w:rPr>
          <w:sz w:val="28"/>
          <w:szCs w:val="28"/>
        </w:rPr>
        <w:t xml:space="preserve">. </w:t>
      </w:r>
    </w:p>
    <w:p w:rsidR="007E0361" w:rsidRPr="00CD493E" w:rsidRDefault="007E0361" w:rsidP="00CD493E">
      <w:pPr>
        <w:ind w:firstLine="709"/>
        <w:jc w:val="both"/>
        <w:rPr>
          <w:sz w:val="28"/>
          <w:szCs w:val="28"/>
        </w:rPr>
      </w:pPr>
      <w:r w:rsidRPr="00CD493E">
        <w:rPr>
          <w:sz w:val="28"/>
          <w:szCs w:val="28"/>
        </w:rPr>
        <w:t>По состоянию на 01.01.202</w:t>
      </w:r>
      <w:r w:rsidR="00514CF7" w:rsidRPr="00CD493E">
        <w:rPr>
          <w:sz w:val="28"/>
          <w:szCs w:val="28"/>
        </w:rPr>
        <w:t>4</w:t>
      </w:r>
      <w:r w:rsidRPr="00CD493E">
        <w:rPr>
          <w:sz w:val="28"/>
          <w:szCs w:val="28"/>
        </w:rPr>
        <w:t xml:space="preserve"> года количество жителей составило </w:t>
      </w:r>
      <w:r w:rsidR="00A72E56" w:rsidRPr="00CD493E">
        <w:rPr>
          <w:sz w:val="28"/>
          <w:szCs w:val="28"/>
        </w:rPr>
        <w:t xml:space="preserve">19 </w:t>
      </w:r>
      <w:r w:rsidR="00514CF7" w:rsidRPr="00CD493E">
        <w:rPr>
          <w:sz w:val="28"/>
          <w:szCs w:val="28"/>
        </w:rPr>
        <w:t>008</w:t>
      </w:r>
      <w:r w:rsidR="00A41EF8" w:rsidRPr="00CD493E">
        <w:rPr>
          <w:sz w:val="28"/>
          <w:szCs w:val="28"/>
        </w:rPr>
        <w:t xml:space="preserve"> </w:t>
      </w:r>
      <w:r w:rsidRPr="00CD493E">
        <w:rPr>
          <w:sz w:val="28"/>
          <w:szCs w:val="28"/>
        </w:rPr>
        <w:t>человек.</w:t>
      </w:r>
    </w:p>
    <w:p w:rsidR="007E0361" w:rsidRPr="00CD493E" w:rsidRDefault="007E0361" w:rsidP="00CD493E">
      <w:pPr>
        <w:ind w:firstLine="709"/>
        <w:jc w:val="both"/>
        <w:rPr>
          <w:sz w:val="28"/>
          <w:szCs w:val="28"/>
        </w:rPr>
      </w:pPr>
      <w:r w:rsidRPr="00CD493E">
        <w:rPr>
          <w:sz w:val="28"/>
          <w:szCs w:val="28"/>
        </w:rPr>
        <w:t>Одной из главных сфер жизнедеятельности человека, важнейшим сегме</w:t>
      </w:r>
      <w:r w:rsidRPr="00CD493E">
        <w:rPr>
          <w:sz w:val="28"/>
          <w:szCs w:val="28"/>
        </w:rPr>
        <w:t>н</w:t>
      </w:r>
      <w:r w:rsidRPr="00CD493E">
        <w:rPr>
          <w:sz w:val="28"/>
          <w:szCs w:val="28"/>
        </w:rPr>
        <w:t xml:space="preserve">том  социально – экономического развития общества является </w:t>
      </w:r>
      <w:r w:rsidRPr="00CD493E">
        <w:rPr>
          <w:b/>
          <w:sz w:val="28"/>
          <w:szCs w:val="28"/>
          <w:u w:val="single"/>
        </w:rPr>
        <w:t>сфера занят</w:t>
      </w:r>
      <w:r w:rsidRPr="00CD493E">
        <w:rPr>
          <w:b/>
          <w:sz w:val="28"/>
          <w:szCs w:val="28"/>
          <w:u w:val="single"/>
        </w:rPr>
        <w:t>о</w:t>
      </w:r>
      <w:r w:rsidRPr="00CD493E">
        <w:rPr>
          <w:b/>
          <w:sz w:val="28"/>
          <w:szCs w:val="28"/>
          <w:u w:val="single"/>
        </w:rPr>
        <w:t>сти</w:t>
      </w:r>
      <w:r w:rsidRPr="00CD493E">
        <w:rPr>
          <w:sz w:val="28"/>
          <w:szCs w:val="28"/>
        </w:rPr>
        <w:t xml:space="preserve">. На долю трудоспособных граждан приходится </w:t>
      </w:r>
      <w:r w:rsidR="001E6BE6" w:rsidRPr="00CD493E">
        <w:rPr>
          <w:sz w:val="28"/>
          <w:szCs w:val="28"/>
        </w:rPr>
        <w:t>49,8</w:t>
      </w:r>
      <w:r w:rsidRPr="00CD493E">
        <w:rPr>
          <w:sz w:val="28"/>
          <w:szCs w:val="28"/>
        </w:rPr>
        <w:t xml:space="preserve"> % от общей численн</w:t>
      </w:r>
      <w:r w:rsidRPr="00CD493E">
        <w:rPr>
          <w:sz w:val="28"/>
          <w:szCs w:val="28"/>
        </w:rPr>
        <w:t>о</w:t>
      </w:r>
      <w:r w:rsidRPr="00CD493E">
        <w:rPr>
          <w:sz w:val="28"/>
          <w:szCs w:val="28"/>
        </w:rPr>
        <w:t>сти проживающего населения в районе.</w:t>
      </w:r>
    </w:p>
    <w:p w:rsidR="007E0361" w:rsidRPr="00CD493E" w:rsidRDefault="007E0361" w:rsidP="00CD493E">
      <w:pPr>
        <w:ind w:firstLine="709"/>
        <w:jc w:val="both"/>
        <w:rPr>
          <w:sz w:val="28"/>
          <w:szCs w:val="28"/>
        </w:rPr>
      </w:pPr>
      <w:r w:rsidRPr="00CD493E">
        <w:rPr>
          <w:sz w:val="28"/>
          <w:szCs w:val="28"/>
        </w:rPr>
        <w:t>Среднесписочная численность работников крупных и средних предпр</w:t>
      </w:r>
      <w:r w:rsidRPr="00CD493E">
        <w:rPr>
          <w:sz w:val="28"/>
          <w:szCs w:val="28"/>
        </w:rPr>
        <w:t>и</w:t>
      </w:r>
      <w:r w:rsidRPr="00CD493E">
        <w:rPr>
          <w:sz w:val="28"/>
          <w:szCs w:val="28"/>
        </w:rPr>
        <w:t>ятий района в 20</w:t>
      </w:r>
      <w:r w:rsidR="00A41EF8" w:rsidRPr="00CD493E">
        <w:rPr>
          <w:sz w:val="28"/>
          <w:szCs w:val="28"/>
        </w:rPr>
        <w:t>2</w:t>
      </w:r>
      <w:r w:rsidR="00514CF7" w:rsidRPr="00CD493E">
        <w:rPr>
          <w:sz w:val="28"/>
          <w:szCs w:val="28"/>
        </w:rPr>
        <w:t>4</w:t>
      </w:r>
      <w:r w:rsidRPr="00CD493E">
        <w:rPr>
          <w:sz w:val="28"/>
          <w:szCs w:val="28"/>
        </w:rPr>
        <w:t xml:space="preserve"> году составила </w:t>
      </w:r>
      <w:r w:rsidR="00A72E56" w:rsidRPr="00CD493E">
        <w:rPr>
          <w:sz w:val="28"/>
          <w:szCs w:val="28"/>
        </w:rPr>
        <w:t>2,9</w:t>
      </w:r>
      <w:r w:rsidRPr="00CD493E">
        <w:rPr>
          <w:sz w:val="28"/>
          <w:szCs w:val="28"/>
        </w:rPr>
        <w:t xml:space="preserve"> тыс. человек.</w:t>
      </w:r>
    </w:p>
    <w:p w:rsidR="007E0361" w:rsidRPr="00CD493E" w:rsidRDefault="007E0361" w:rsidP="00CD493E">
      <w:pPr>
        <w:ind w:firstLine="709"/>
        <w:jc w:val="both"/>
        <w:rPr>
          <w:sz w:val="28"/>
          <w:szCs w:val="28"/>
        </w:rPr>
      </w:pPr>
      <w:r w:rsidRPr="00CD493E">
        <w:rPr>
          <w:sz w:val="28"/>
          <w:szCs w:val="28"/>
        </w:rPr>
        <w:t xml:space="preserve"> За прошедший 20</w:t>
      </w:r>
      <w:r w:rsidR="00A41EF8" w:rsidRPr="00CD493E">
        <w:rPr>
          <w:sz w:val="28"/>
          <w:szCs w:val="28"/>
        </w:rPr>
        <w:t>2</w:t>
      </w:r>
      <w:r w:rsidR="00DE0B4F" w:rsidRPr="00CD493E">
        <w:rPr>
          <w:sz w:val="28"/>
          <w:szCs w:val="28"/>
        </w:rPr>
        <w:t>4</w:t>
      </w:r>
      <w:r w:rsidRPr="00CD493E">
        <w:rPr>
          <w:sz w:val="28"/>
          <w:szCs w:val="28"/>
        </w:rPr>
        <w:t xml:space="preserve"> год в районе показатель по созданию новых рабочих мест составил </w:t>
      </w:r>
      <w:r w:rsidR="00DE0B4F" w:rsidRPr="00CD493E">
        <w:rPr>
          <w:sz w:val="28"/>
          <w:szCs w:val="28"/>
        </w:rPr>
        <w:t>62</w:t>
      </w:r>
      <w:r w:rsidR="001E6BE6" w:rsidRPr="00CD493E">
        <w:rPr>
          <w:sz w:val="28"/>
          <w:szCs w:val="28"/>
        </w:rPr>
        <w:t>%</w:t>
      </w:r>
      <w:r w:rsidRPr="00CD493E">
        <w:rPr>
          <w:sz w:val="28"/>
          <w:szCs w:val="28"/>
        </w:rPr>
        <w:t xml:space="preserve"> от плана. На 01.01.202</w:t>
      </w:r>
      <w:r w:rsidR="00DE0B4F" w:rsidRPr="00CD493E">
        <w:rPr>
          <w:sz w:val="28"/>
          <w:szCs w:val="28"/>
        </w:rPr>
        <w:t>5</w:t>
      </w:r>
      <w:r w:rsidR="006E0B14" w:rsidRPr="00CD493E">
        <w:rPr>
          <w:sz w:val="28"/>
          <w:szCs w:val="28"/>
        </w:rPr>
        <w:t xml:space="preserve"> </w:t>
      </w:r>
      <w:r w:rsidRPr="00CD493E">
        <w:rPr>
          <w:sz w:val="28"/>
          <w:szCs w:val="28"/>
        </w:rPr>
        <w:t>года численность безработных гр</w:t>
      </w:r>
      <w:r w:rsidRPr="00CD493E">
        <w:rPr>
          <w:sz w:val="28"/>
          <w:szCs w:val="28"/>
        </w:rPr>
        <w:t>а</w:t>
      </w:r>
      <w:r w:rsidRPr="00CD493E">
        <w:rPr>
          <w:sz w:val="28"/>
          <w:szCs w:val="28"/>
        </w:rPr>
        <w:t>ж</w:t>
      </w:r>
      <w:r w:rsidR="00A05FDA" w:rsidRPr="00CD493E">
        <w:rPr>
          <w:sz w:val="28"/>
          <w:szCs w:val="28"/>
        </w:rPr>
        <w:t xml:space="preserve">дан составила </w:t>
      </w:r>
      <w:r w:rsidR="00DE0B4F" w:rsidRPr="00CD493E">
        <w:rPr>
          <w:sz w:val="28"/>
          <w:szCs w:val="28"/>
        </w:rPr>
        <w:t>38</w:t>
      </w:r>
      <w:r w:rsidR="00A05FDA" w:rsidRPr="00CD493E">
        <w:rPr>
          <w:sz w:val="28"/>
          <w:szCs w:val="28"/>
        </w:rPr>
        <w:t xml:space="preserve"> </w:t>
      </w:r>
      <w:r w:rsidRPr="00CD493E">
        <w:rPr>
          <w:sz w:val="28"/>
          <w:szCs w:val="28"/>
        </w:rPr>
        <w:t xml:space="preserve">человек, уровень безработицы </w:t>
      </w:r>
      <w:r w:rsidR="00A05FDA" w:rsidRPr="00CD493E">
        <w:rPr>
          <w:sz w:val="28"/>
          <w:szCs w:val="28"/>
        </w:rPr>
        <w:t>–</w:t>
      </w:r>
      <w:r w:rsidRPr="00CD493E">
        <w:rPr>
          <w:sz w:val="28"/>
          <w:szCs w:val="28"/>
        </w:rPr>
        <w:t xml:space="preserve"> </w:t>
      </w:r>
      <w:r w:rsidR="006E0B14" w:rsidRPr="00CD493E">
        <w:rPr>
          <w:sz w:val="28"/>
          <w:szCs w:val="28"/>
        </w:rPr>
        <w:t>0,</w:t>
      </w:r>
      <w:r w:rsidR="00DE0B4F" w:rsidRPr="00CD493E">
        <w:rPr>
          <w:sz w:val="28"/>
          <w:szCs w:val="28"/>
        </w:rPr>
        <w:t>42</w:t>
      </w:r>
      <w:r w:rsidRPr="00CD493E">
        <w:rPr>
          <w:sz w:val="28"/>
          <w:szCs w:val="28"/>
        </w:rPr>
        <w:t>%.</w:t>
      </w:r>
    </w:p>
    <w:p w:rsidR="007E0361" w:rsidRPr="00CD493E" w:rsidRDefault="007E0361" w:rsidP="00CD493E">
      <w:pPr>
        <w:ind w:firstLine="709"/>
        <w:jc w:val="both"/>
        <w:rPr>
          <w:sz w:val="28"/>
          <w:szCs w:val="28"/>
          <w:highlight w:val="yellow"/>
        </w:rPr>
      </w:pPr>
      <w:r w:rsidRPr="00CD493E">
        <w:rPr>
          <w:sz w:val="28"/>
          <w:szCs w:val="28"/>
        </w:rPr>
        <w:t xml:space="preserve">Анализ динамики среднемесячной </w:t>
      </w:r>
      <w:r w:rsidRPr="00CD493E">
        <w:rPr>
          <w:b/>
          <w:sz w:val="28"/>
          <w:szCs w:val="28"/>
          <w:u w:val="single"/>
        </w:rPr>
        <w:t>заработной платы</w:t>
      </w:r>
      <w:r w:rsidRPr="00CD493E">
        <w:rPr>
          <w:sz w:val="28"/>
          <w:szCs w:val="28"/>
        </w:rPr>
        <w:t xml:space="preserve"> работников кру</w:t>
      </w:r>
      <w:r w:rsidRPr="00CD493E">
        <w:rPr>
          <w:sz w:val="28"/>
          <w:szCs w:val="28"/>
        </w:rPr>
        <w:t>п</w:t>
      </w:r>
      <w:r w:rsidRPr="00CD493E">
        <w:rPr>
          <w:sz w:val="28"/>
          <w:szCs w:val="28"/>
        </w:rPr>
        <w:t xml:space="preserve">ных и средних предприятий района показывает рост (на </w:t>
      </w:r>
      <w:r w:rsidR="00DE0B4F" w:rsidRPr="00CD493E">
        <w:rPr>
          <w:sz w:val="28"/>
          <w:szCs w:val="28"/>
        </w:rPr>
        <w:t>126,3</w:t>
      </w:r>
      <w:r w:rsidR="00A05FDA" w:rsidRPr="00CD493E">
        <w:rPr>
          <w:sz w:val="28"/>
          <w:szCs w:val="28"/>
        </w:rPr>
        <w:t>%</w:t>
      </w:r>
      <w:r w:rsidRPr="00CD493E">
        <w:rPr>
          <w:sz w:val="28"/>
          <w:szCs w:val="28"/>
        </w:rPr>
        <w:t xml:space="preserve">) по сравнению с предыдущим годом и составляет </w:t>
      </w:r>
      <w:r w:rsidR="00DE0B4F" w:rsidRPr="00CD493E">
        <w:rPr>
          <w:sz w:val="28"/>
          <w:szCs w:val="28"/>
        </w:rPr>
        <w:t>56149,8</w:t>
      </w:r>
      <w:r w:rsidRPr="00CD493E">
        <w:rPr>
          <w:sz w:val="28"/>
          <w:szCs w:val="28"/>
        </w:rPr>
        <w:t xml:space="preserve"> руб.</w:t>
      </w:r>
    </w:p>
    <w:p w:rsidR="00A43A25" w:rsidRPr="00CD493E" w:rsidRDefault="00A43A25" w:rsidP="00CD493E">
      <w:pPr>
        <w:ind w:firstLine="709"/>
        <w:jc w:val="both"/>
        <w:rPr>
          <w:bCs/>
          <w:iCs/>
          <w:sz w:val="28"/>
          <w:szCs w:val="28"/>
          <w:highlight w:val="yellow"/>
        </w:rPr>
      </w:pPr>
    </w:p>
    <w:p w:rsidR="00656FD1" w:rsidRPr="00CD493E" w:rsidRDefault="00656FD1" w:rsidP="00CD493E">
      <w:pPr>
        <w:pStyle w:val="a3"/>
        <w:spacing w:before="0" w:after="0"/>
        <w:ind w:firstLine="709"/>
        <w:jc w:val="both"/>
        <w:rPr>
          <w:rFonts w:eastAsiaTheme="minorHAnsi"/>
          <w:b/>
          <w:sz w:val="28"/>
          <w:szCs w:val="28"/>
          <w:lang w:eastAsia="en-US"/>
        </w:rPr>
      </w:pPr>
      <w:r w:rsidRPr="00CD493E">
        <w:rPr>
          <w:rFonts w:eastAsiaTheme="minorHAnsi"/>
          <w:b/>
          <w:sz w:val="28"/>
          <w:szCs w:val="28"/>
          <w:lang w:eastAsia="en-US"/>
        </w:rPr>
        <w:t xml:space="preserve">2. </w:t>
      </w:r>
      <w:r w:rsidR="00BD3D4D" w:rsidRPr="00CD493E">
        <w:rPr>
          <w:rFonts w:eastAsiaTheme="minorHAnsi"/>
          <w:b/>
          <w:sz w:val="28"/>
          <w:szCs w:val="28"/>
          <w:lang w:eastAsia="en-US"/>
        </w:rPr>
        <w:t>Образование.</w:t>
      </w:r>
    </w:p>
    <w:p w:rsidR="00767D86" w:rsidRPr="00CD493E" w:rsidRDefault="00767D86" w:rsidP="00CD493E">
      <w:pPr>
        <w:pStyle w:val="a3"/>
        <w:spacing w:before="0" w:after="0"/>
        <w:ind w:firstLine="709"/>
        <w:jc w:val="both"/>
        <w:rPr>
          <w:rFonts w:eastAsiaTheme="minorHAnsi"/>
          <w:b/>
          <w:sz w:val="28"/>
          <w:szCs w:val="28"/>
          <w:lang w:eastAsia="en-US"/>
        </w:rPr>
      </w:pPr>
    </w:p>
    <w:p w:rsidR="003101B6" w:rsidRPr="00CD493E" w:rsidRDefault="003101B6" w:rsidP="00CD493E">
      <w:pPr>
        <w:pStyle w:val="a9"/>
        <w:ind w:firstLine="709"/>
        <w:jc w:val="both"/>
        <w:rPr>
          <w:rFonts w:ascii="Times New Roman" w:hAnsi="Times New Roman"/>
          <w:sz w:val="28"/>
          <w:szCs w:val="28"/>
        </w:rPr>
      </w:pPr>
      <w:r w:rsidRPr="00CD493E">
        <w:rPr>
          <w:rFonts w:ascii="Times New Roman" w:hAnsi="Times New Roman"/>
          <w:sz w:val="28"/>
          <w:szCs w:val="28"/>
        </w:rPr>
        <w:t xml:space="preserve">Работа системы образования была направлена на реализацию следующих задач: </w:t>
      </w:r>
    </w:p>
    <w:p w:rsidR="003101B6" w:rsidRPr="00CD493E" w:rsidRDefault="003101B6" w:rsidP="00CD493E">
      <w:pPr>
        <w:pStyle w:val="a9"/>
        <w:ind w:firstLine="709"/>
        <w:jc w:val="both"/>
        <w:rPr>
          <w:rFonts w:ascii="Times New Roman" w:hAnsi="Times New Roman"/>
          <w:sz w:val="28"/>
          <w:szCs w:val="28"/>
        </w:rPr>
      </w:pPr>
      <w:r w:rsidRPr="00CD493E">
        <w:rPr>
          <w:rFonts w:ascii="Times New Roman" w:hAnsi="Times New Roman"/>
          <w:sz w:val="28"/>
          <w:szCs w:val="28"/>
        </w:rPr>
        <w:t>- совершенствование материально-технической базы образовательных учреждений;</w:t>
      </w:r>
    </w:p>
    <w:p w:rsidR="003101B6" w:rsidRPr="00CD493E" w:rsidRDefault="003101B6" w:rsidP="00CD493E">
      <w:pPr>
        <w:pStyle w:val="a9"/>
        <w:ind w:firstLine="709"/>
        <w:jc w:val="both"/>
        <w:rPr>
          <w:rFonts w:ascii="Times New Roman" w:hAnsi="Times New Roman"/>
          <w:sz w:val="28"/>
          <w:szCs w:val="28"/>
        </w:rPr>
      </w:pPr>
      <w:r w:rsidRPr="00CD493E">
        <w:rPr>
          <w:rFonts w:ascii="Times New Roman" w:hAnsi="Times New Roman"/>
          <w:sz w:val="28"/>
          <w:szCs w:val="28"/>
        </w:rPr>
        <w:t>- создание условий для качественного образования;</w:t>
      </w:r>
    </w:p>
    <w:p w:rsidR="003101B6" w:rsidRPr="00CD493E" w:rsidRDefault="003101B6" w:rsidP="00CD493E">
      <w:pPr>
        <w:pStyle w:val="a9"/>
        <w:ind w:firstLine="709"/>
        <w:jc w:val="both"/>
        <w:rPr>
          <w:rFonts w:ascii="Times New Roman" w:hAnsi="Times New Roman"/>
          <w:sz w:val="28"/>
          <w:szCs w:val="28"/>
        </w:rPr>
      </w:pPr>
      <w:r w:rsidRPr="00CD493E">
        <w:rPr>
          <w:rFonts w:ascii="Times New Roman" w:hAnsi="Times New Roman"/>
          <w:sz w:val="28"/>
          <w:szCs w:val="28"/>
        </w:rPr>
        <w:t>- доведение заработной платы всех категорий педагогических работников до уровня, обозначенного в Указе Президента РФ.</w:t>
      </w:r>
    </w:p>
    <w:p w:rsidR="003101B6" w:rsidRPr="00CD493E" w:rsidRDefault="003101B6" w:rsidP="00CD493E">
      <w:pPr>
        <w:pStyle w:val="a9"/>
        <w:ind w:firstLine="709"/>
        <w:jc w:val="both"/>
        <w:rPr>
          <w:rFonts w:ascii="Times New Roman" w:hAnsi="Times New Roman"/>
          <w:sz w:val="28"/>
          <w:szCs w:val="28"/>
        </w:rPr>
      </w:pPr>
      <w:r w:rsidRPr="00CD493E">
        <w:rPr>
          <w:rFonts w:ascii="Times New Roman" w:hAnsi="Times New Roman"/>
          <w:sz w:val="28"/>
          <w:szCs w:val="28"/>
        </w:rPr>
        <w:t>Создание условий для качественного образования – одна из первостепе</w:t>
      </w:r>
      <w:r w:rsidRPr="00CD493E">
        <w:rPr>
          <w:rFonts w:ascii="Times New Roman" w:hAnsi="Times New Roman"/>
          <w:sz w:val="28"/>
          <w:szCs w:val="28"/>
        </w:rPr>
        <w:t>н</w:t>
      </w:r>
      <w:r w:rsidRPr="00CD493E">
        <w:rPr>
          <w:rFonts w:ascii="Times New Roman" w:hAnsi="Times New Roman"/>
          <w:sz w:val="28"/>
          <w:szCs w:val="28"/>
        </w:rPr>
        <w:t>ных задач Национального проекта «Образование». В связи с этим в системе о</w:t>
      </w:r>
      <w:r w:rsidRPr="00CD493E">
        <w:rPr>
          <w:rFonts w:ascii="Times New Roman" w:hAnsi="Times New Roman"/>
          <w:sz w:val="28"/>
          <w:szCs w:val="28"/>
        </w:rPr>
        <w:t>б</w:t>
      </w:r>
      <w:r w:rsidRPr="00CD493E">
        <w:rPr>
          <w:rFonts w:ascii="Times New Roman" w:hAnsi="Times New Roman"/>
          <w:sz w:val="28"/>
          <w:szCs w:val="28"/>
        </w:rPr>
        <w:t>разования придается большое значение обеспечению комфортной среды в обр</w:t>
      </w:r>
      <w:r w:rsidRPr="00CD493E">
        <w:rPr>
          <w:rFonts w:ascii="Times New Roman" w:hAnsi="Times New Roman"/>
          <w:sz w:val="28"/>
          <w:szCs w:val="28"/>
        </w:rPr>
        <w:t>а</w:t>
      </w:r>
      <w:r w:rsidRPr="00CD493E">
        <w:rPr>
          <w:rFonts w:ascii="Times New Roman" w:hAnsi="Times New Roman"/>
          <w:sz w:val="28"/>
          <w:szCs w:val="28"/>
        </w:rPr>
        <w:t xml:space="preserve">зовательных организациях МО «Сенгилеевский район» Ульяновской области. </w:t>
      </w:r>
      <w:r w:rsidRPr="00CD493E">
        <w:rPr>
          <w:rFonts w:ascii="Times New Roman" w:hAnsi="Times New Roman"/>
          <w:i/>
          <w:sz w:val="28"/>
          <w:szCs w:val="28"/>
        </w:rPr>
        <w:t>(Система общего образования муниципалитета состоит из 17 образовател</w:t>
      </w:r>
      <w:r w:rsidRPr="00CD493E">
        <w:rPr>
          <w:rFonts w:ascii="Times New Roman" w:hAnsi="Times New Roman"/>
          <w:i/>
          <w:sz w:val="28"/>
          <w:szCs w:val="28"/>
        </w:rPr>
        <w:t>ь</w:t>
      </w:r>
      <w:r w:rsidRPr="00CD493E">
        <w:rPr>
          <w:rFonts w:ascii="Times New Roman" w:hAnsi="Times New Roman"/>
          <w:i/>
          <w:sz w:val="28"/>
          <w:szCs w:val="28"/>
        </w:rPr>
        <w:t>ных организаций: 9 общеобразовательных организаций (6 средних школ, 3 о</w:t>
      </w:r>
      <w:r w:rsidRPr="00CD493E">
        <w:rPr>
          <w:rFonts w:ascii="Times New Roman" w:hAnsi="Times New Roman"/>
          <w:i/>
          <w:sz w:val="28"/>
          <w:szCs w:val="28"/>
        </w:rPr>
        <w:t>с</w:t>
      </w:r>
      <w:r w:rsidRPr="00CD493E">
        <w:rPr>
          <w:rFonts w:ascii="Times New Roman" w:hAnsi="Times New Roman"/>
          <w:i/>
          <w:sz w:val="28"/>
          <w:szCs w:val="28"/>
        </w:rPr>
        <w:t>новных), 5 дошкольных образовательных организаций, 2 организации дополн</w:t>
      </w:r>
      <w:r w:rsidRPr="00CD493E">
        <w:rPr>
          <w:rFonts w:ascii="Times New Roman" w:hAnsi="Times New Roman"/>
          <w:i/>
          <w:sz w:val="28"/>
          <w:szCs w:val="28"/>
        </w:rPr>
        <w:t>и</w:t>
      </w:r>
      <w:r w:rsidRPr="00CD493E">
        <w:rPr>
          <w:rFonts w:ascii="Times New Roman" w:hAnsi="Times New Roman"/>
          <w:i/>
          <w:sz w:val="28"/>
          <w:szCs w:val="28"/>
        </w:rPr>
        <w:t>тельного образования</w:t>
      </w:r>
      <w:r w:rsidRPr="00CD493E">
        <w:rPr>
          <w:rFonts w:ascii="Times New Roman" w:hAnsi="Times New Roman"/>
          <w:sz w:val="28"/>
          <w:szCs w:val="28"/>
        </w:rPr>
        <w:t>.)</w:t>
      </w:r>
    </w:p>
    <w:p w:rsidR="003101B6" w:rsidRPr="00CD493E" w:rsidRDefault="003101B6" w:rsidP="00CD493E">
      <w:pPr>
        <w:shd w:val="clear" w:color="auto" w:fill="FFFFFF"/>
        <w:ind w:firstLine="709"/>
        <w:jc w:val="both"/>
        <w:rPr>
          <w:rFonts w:eastAsia="Calibri"/>
          <w:sz w:val="28"/>
          <w:szCs w:val="28"/>
        </w:rPr>
      </w:pPr>
      <w:r w:rsidRPr="00CD493E">
        <w:rPr>
          <w:rFonts w:eastAsia="Calibri"/>
          <w:sz w:val="28"/>
          <w:szCs w:val="28"/>
        </w:rPr>
        <w:t>С целью</w:t>
      </w:r>
      <w:r w:rsidRPr="00CD493E">
        <w:rPr>
          <w:sz w:val="28"/>
          <w:szCs w:val="28"/>
        </w:rPr>
        <w:t xml:space="preserve"> модернизации инфраструктуры образовательных учреждений</w:t>
      </w:r>
      <w:r w:rsidRPr="00CD493E">
        <w:rPr>
          <w:rFonts w:eastAsia="Calibri"/>
          <w:sz w:val="28"/>
          <w:szCs w:val="28"/>
        </w:rPr>
        <w:t>в 2024 году в рамках различных программ было выделено более 17 млн. рублей</w:t>
      </w:r>
    </w:p>
    <w:p w:rsidR="003101B6" w:rsidRPr="00CD493E" w:rsidRDefault="003101B6" w:rsidP="00CD493E">
      <w:pPr>
        <w:shd w:val="clear" w:color="auto" w:fill="FFFFFF"/>
        <w:ind w:firstLine="709"/>
        <w:jc w:val="both"/>
        <w:rPr>
          <w:sz w:val="28"/>
          <w:szCs w:val="28"/>
        </w:rPr>
      </w:pPr>
      <w:r w:rsidRPr="00CD493E">
        <w:rPr>
          <w:i/>
          <w:sz w:val="28"/>
          <w:szCs w:val="28"/>
        </w:rPr>
        <w:t>17 116, 28 тыс. рублей: областной бюджет - 1588,53 тыс. руб., местный бюджет - 4548,95 тыс. руб., инициативные платежи с населения – 164,80 тыс.руб., платежи хозяйствующий субъектов –10 814,00 тыс. руб</w:t>
      </w:r>
      <w:r w:rsidRPr="00CD493E">
        <w:rPr>
          <w:sz w:val="28"/>
          <w:szCs w:val="28"/>
        </w:rPr>
        <w:t>.</w:t>
      </w:r>
    </w:p>
    <w:p w:rsidR="003101B6" w:rsidRPr="00CD493E" w:rsidRDefault="003101B6" w:rsidP="00CD493E">
      <w:pPr>
        <w:shd w:val="clear" w:color="auto" w:fill="FFFFFF"/>
        <w:ind w:firstLine="709"/>
        <w:jc w:val="both"/>
        <w:rPr>
          <w:i/>
          <w:sz w:val="28"/>
          <w:szCs w:val="28"/>
        </w:rPr>
      </w:pPr>
      <w:r w:rsidRPr="00CD493E">
        <w:rPr>
          <w:b/>
          <w:i/>
          <w:sz w:val="28"/>
          <w:szCs w:val="28"/>
        </w:rPr>
        <w:t xml:space="preserve">- </w:t>
      </w:r>
      <w:r w:rsidRPr="00CD493E">
        <w:rPr>
          <w:i/>
          <w:sz w:val="28"/>
          <w:szCs w:val="28"/>
        </w:rPr>
        <w:t>Поддержка местных инициатив на территории Ульяновской области» - 2354,24 тыс. руб. (обл. бюджет 1 588,53 тыс.руб., мест бюджет -400,22 тыс.руб., инициативные платежи с населения – 164,80 тыс.руб., платежи х</w:t>
      </w:r>
      <w:r w:rsidRPr="00CD493E">
        <w:rPr>
          <w:i/>
          <w:sz w:val="28"/>
          <w:szCs w:val="28"/>
        </w:rPr>
        <w:t>о</w:t>
      </w:r>
      <w:r w:rsidRPr="00CD493E">
        <w:rPr>
          <w:i/>
          <w:sz w:val="28"/>
          <w:szCs w:val="28"/>
        </w:rPr>
        <w:t>зяйствующий субъектов – 200,69 тыс.руб.)</w:t>
      </w:r>
    </w:p>
    <w:p w:rsidR="003101B6" w:rsidRPr="00CD493E" w:rsidRDefault="003101B6" w:rsidP="00CD493E">
      <w:pPr>
        <w:shd w:val="clear" w:color="auto" w:fill="FFFFFF"/>
        <w:ind w:firstLine="709"/>
        <w:jc w:val="both"/>
        <w:rPr>
          <w:i/>
          <w:sz w:val="28"/>
          <w:szCs w:val="28"/>
        </w:rPr>
      </w:pPr>
      <w:r w:rsidRPr="00CD493E">
        <w:rPr>
          <w:i/>
          <w:sz w:val="28"/>
          <w:szCs w:val="28"/>
        </w:rPr>
        <w:lastRenderedPageBreak/>
        <w:t>- Муниципальная программа «Развитие и модернизация муниципального образования «Сенгилеевский район» на 2019-2024 годы»» на ремонтные раб</w:t>
      </w:r>
      <w:r w:rsidRPr="00CD493E">
        <w:rPr>
          <w:i/>
          <w:sz w:val="28"/>
          <w:szCs w:val="28"/>
        </w:rPr>
        <w:t>о</w:t>
      </w:r>
      <w:r w:rsidRPr="00CD493E">
        <w:rPr>
          <w:i/>
          <w:sz w:val="28"/>
          <w:szCs w:val="28"/>
        </w:rPr>
        <w:t xml:space="preserve">ты в образовательных учреждениях МО «Сенгилеевский район» выделено 4548,95,0 тыс. руб. </w:t>
      </w:r>
    </w:p>
    <w:p w:rsidR="003101B6" w:rsidRPr="00CD493E" w:rsidRDefault="003101B6" w:rsidP="00CD493E">
      <w:pPr>
        <w:shd w:val="clear" w:color="auto" w:fill="FFFFFF"/>
        <w:ind w:firstLine="709"/>
        <w:jc w:val="both"/>
        <w:rPr>
          <w:i/>
          <w:sz w:val="28"/>
          <w:szCs w:val="28"/>
        </w:rPr>
      </w:pPr>
      <w:r w:rsidRPr="00CD493E">
        <w:rPr>
          <w:i/>
          <w:sz w:val="28"/>
          <w:szCs w:val="28"/>
        </w:rPr>
        <w:t>– В рамках соглашения между Правительством Ульяновской области, администрацией муниципального образования «Сенгилеевский район» и общ</w:t>
      </w:r>
      <w:r w:rsidRPr="00CD493E">
        <w:rPr>
          <w:i/>
          <w:sz w:val="28"/>
          <w:szCs w:val="28"/>
        </w:rPr>
        <w:t>е</w:t>
      </w:r>
      <w:r w:rsidRPr="00CD493E">
        <w:rPr>
          <w:i/>
          <w:sz w:val="28"/>
          <w:szCs w:val="28"/>
        </w:rPr>
        <w:t>ством с ограниченной ответственностью «Сенгилеевский цементный завод» выделено 10 814,00 тыс. руб.</w:t>
      </w:r>
    </w:p>
    <w:p w:rsidR="003101B6" w:rsidRPr="00CD493E" w:rsidRDefault="003101B6" w:rsidP="00CD493E">
      <w:pPr>
        <w:ind w:firstLine="709"/>
        <w:jc w:val="both"/>
        <w:rPr>
          <w:sz w:val="28"/>
          <w:szCs w:val="28"/>
        </w:rPr>
      </w:pPr>
      <w:r w:rsidRPr="00CD493E">
        <w:rPr>
          <w:sz w:val="28"/>
          <w:szCs w:val="28"/>
        </w:rPr>
        <w:t>На данные денежные средства в детском саду «Солнышко» отремонтир</w:t>
      </w:r>
      <w:r w:rsidRPr="00CD493E">
        <w:rPr>
          <w:sz w:val="28"/>
          <w:szCs w:val="28"/>
        </w:rPr>
        <w:t>о</w:t>
      </w:r>
      <w:r w:rsidRPr="00CD493E">
        <w:rPr>
          <w:sz w:val="28"/>
          <w:szCs w:val="28"/>
        </w:rPr>
        <w:t>вали пищеблок, восстановили ограждение в соответствии с требованием по а</w:t>
      </w:r>
      <w:r w:rsidRPr="00CD493E">
        <w:rPr>
          <w:sz w:val="28"/>
          <w:szCs w:val="28"/>
        </w:rPr>
        <w:t>н</w:t>
      </w:r>
      <w:r w:rsidRPr="00CD493E">
        <w:rPr>
          <w:sz w:val="28"/>
          <w:szCs w:val="28"/>
        </w:rPr>
        <w:t xml:space="preserve">титеррористической защищенности. </w:t>
      </w:r>
    </w:p>
    <w:p w:rsidR="003101B6" w:rsidRPr="00CD493E" w:rsidRDefault="003101B6" w:rsidP="00CD493E">
      <w:pPr>
        <w:ind w:firstLine="709"/>
        <w:jc w:val="both"/>
        <w:rPr>
          <w:sz w:val="28"/>
          <w:szCs w:val="28"/>
        </w:rPr>
      </w:pPr>
      <w:r w:rsidRPr="00CD493E">
        <w:rPr>
          <w:sz w:val="28"/>
          <w:szCs w:val="28"/>
        </w:rPr>
        <w:t>Обновленный актовый зал здания №3 Сенгилеевской школы встретил школьников первого сентября, где на протяжении всего учебного года пров</w:t>
      </w:r>
      <w:r w:rsidRPr="00CD493E">
        <w:rPr>
          <w:sz w:val="28"/>
          <w:szCs w:val="28"/>
        </w:rPr>
        <w:t>о</w:t>
      </w:r>
      <w:r w:rsidRPr="00CD493E">
        <w:rPr>
          <w:sz w:val="28"/>
          <w:szCs w:val="28"/>
        </w:rPr>
        <w:t>дятся различные массовые мероприятия. (1093,43 тыс. руб. )</w:t>
      </w:r>
    </w:p>
    <w:p w:rsidR="003101B6" w:rsidRPr="00CD493E" w:rsidRDefault="003101B6" w:rsidP="00CD493E">
      <w:pPr>
        <w:ind w:firstLine="709"/>
        <w:jc w:val="both"/>
        <w:rPr>
          <w:sz w:val="28"/>
          <w:szCs w:val="28"/>
        </w:rPr>
      </w:pPr>
      <w:r w:rsidRPr="00CD493E">
        <w:rPr>
          <w:sz w:val="28"/>
          <w:szCs w:val="28"/>
        </w:rPr>
        <w:t xml:space="preserve">  Дети Силикатненской школы питаются в отремонтированной столовой.  (2 136,6 тыс. руб.   )</w:t>
      </w:r>
    </w:p>
    <w:p w:rsidR="003101B6" w:rsidRPr="00CD493E" w:rsidRDefault="003101B6" w:rsidP="00CD493E">
      <w:pPr>
        <w:ind w:firstLine="709"/>
        <w:jc w:val="both"/>
        <w:rPr>
          <w:sz w:val="28"/>
          <w:szCs w:val="28"/>
        </w:rPr>
      </w:pPr>
      <w:r w:rsidRPr="00CD493E">
        <w:rPr>
          <w:sz w:val="28"/>
          <w:szCs w:val="28"/>
        </w:rPr>
        <w:t>Газифицированы Новослободской детский сад Артюшкинскаяосновная школа. (1015,888 тыс. рублей).</w:t>
      </w:r>
    </w:p>
    <w:p w:rsidR="003101B6" w:rsidRPr="00CD493E" w:rsidRDefault="003101B6" w:rsidP="00CD493E">
      <w:pPr>
        <w:ind w:firstLine="709"/>
        <w:jc w:val="both"/>
        <w:rPr>
          <w:sz w:val="28"/>
          <w:szCs w:val="28"/>
        </w:rPr>
      </w:pPr>
      <w:r w:rsidRPr="00CD493E">
        <w:rPr>
          <w:sz w:val="28"/>
          <w:szCs w:val="28"/>
        </w:rPr>
        <w:t>Благодаря Сенгилеевскому цементному заводу в здании Центра детского творчества г.Сенгилея отремонтированы кровля, отмостка, цоколь, входная группа и кабинеты (на сумму 3720,0 тыс. руб., где проводится занятия по ави</w:t>
      </w:r>
      <w:r w:rsidRPr="00CD493E">
        <w:rPr>
          <w:sz w:val="28"/>
          <w:szCs w:val="28"/>
        </w:rPr>
        <w:t>а</w:t>
      </w:r>
      <w:r w:rsidRPr="00CD493E">
        <w:rPr>
          <w:sz w:val="28"/>
          <w:szCs w:val="28"/>
        </w:rPr>
        <w:t xml:space="preserve">моделированию и обработке древесины. </w:t>
      </w:r>
    </w:p>
    <w:p w:rsidR="003101B6" w:rsidRPr="00CD493E" w:rsidRDefault="003101B6" w:rsidP="00CD493E">
      <w:pPr>
        <w:shd w:val="clear" w:color="auto" w:fill="FFFFFF"/>
        <w:ind w:firstLine="709"/>
        <w:jc w:val="both"/>
        <w:rPr>
          <w:sz w:val="28"/>
          <w:szCs w:val="28"/>
        </w:rPr>
      </w:pPr>
      <w:r w:rsidRPr="00CD493E">
        <w:rPr>
          <w:sz w:val="28"/>
          <w:szCs w:val="28"/>
        </w:rPr>
        <w:t>Отремонтирована кровля, обновлена входная группа в детском саду «Б</w:t>
      </w:r>
      <w:r w:rsidRPr="00CD493E">
        <w:rPr>
          <w:sz w:val="28"/>
          <w:szCs w:val="28"/>
        </w:rPr>
        <w:t>е</w:t>
      </w:r>
      <w:r w:rsidRPr="00CD493E">
        <w:rPr>
          <w:sz w:val="28"/>
          <w:szCs w:val="28"/>
        </w:rPr>
        <w:t>резка». (2907,18 тыс. руб.)</w:t>
      </w:r>
    </w:p>
    <w:p w:rsidR="003101B6" w:rsidRPr="00CD493E" w:rsidRDefault="003101B6" w:rsidP="00CD493E">
      <w:pPr>
        <w:shd w:val="clear" w:color="auto" w:fill="FFFFFF"/>
        <w:ind w:firstLine="709"/>
        <w:jc w:val="both"/>
        <w:rPr>
          <w:sz w:val="28"/>
          <w:szCs w:val="28"/>
        </w:rPr>
      </w:pPr>
      <w:r w:rsidRPr="00CD493E">
        <w:rPr>
          <w:sz w:val="28"/>
          <w:szCs w:val="28"/>
        </w:rPr>
        <w:t xml:space="preserve"> Модернизирован кабинет химии в Сенгилеевской школе.  (3664,00 тыс. руб.)</w:t>
      </w:r>
    </w:p>
    <w:p w:rsidR="003101B6" w:rsidRPr="00CD493E" w:rsidRDefault="003101B6" w:rsidP="00CD493E">
      <w:pPr>
        <w:widowControl w:val="0"/>
        <w:shd w:val="clear" w:color="auto" w:fill="FFFFFF"/>
        <w:autoSpaceDE w:val="0"/>
        <w:autoSpaceDN w:val="0"/>
        <w:ind w:firstLine="709"/>
        <w:jc w:val="both"/>
        <w:rPr>
          <w:sz w:val="28"/>
          <w:szCs w:val="28"/>
        </w:rPr>
      </w:pPr>
      <w:r w:rsidRPr="00CD493E">
        <w:rPr>
          <w:color w:val="000000"/>
          <w:sz w:val="28"/>
          <w:szCs w:val="28"/>
          <w:shd w:val="clear" w:color="auto" w:fill="FFFFFF"/>
        </w:rPr>
        <w:t>В 2024 году на территории Российской Федерации завершил свою работу национальный проект "Образование".</w:t>
      </w:r>
    </w:p>
    <w:p w:rsidR="003101B6" w:rsidRPr="00CD493E" w:rsidRDefault="003101B6" w:rsidP="00CD493E">
      <w:pPr>
        <w:shd w:val="clear" w:color="auto" w:fill="FFFFFF" w:themeFill="background1"/>
        <w:ind w:firstLine="709"/>
        <w:jc w:val="both"/>
        <w:rPr>
          <w:sz w:val="28"/>
          <w:szCs w:val="28"/>
        </w:rPr>
      </w:pPr>
      <w:r w:rsidRPr="00CD493E">
        <w:rPr>
          <w:sz w:val="28"/>
          <w:szCs w:val="28"/>
        </w:rPr>
        <w:t>Все целевые показатели и результаты, предусмотренные в рамках реал</w:t>
      </w:r>
      <w:r w:rsidRPr="00CD493E">
        <w:rPr>
          <w:sz w:val="28"/>
          <w:szCs w:val="28"/>
        </w:rPr>
        <w:t>и</w:t>
      </w:r>
      <w:r w:rsidRPr="00CD493E">
        <w:rPr>
          <w:sz w:val="28"/>
          <w:szCs w:val="28"/>
        </w:rPr>
        <w:t xml:space="preserve">зации нацпроекта, достигнуты. </w:t>
      </w:r>
    </w:p>
    <w:p w:rsidR="003101B6" w:rsidRPr="00CD493E" w:rsidRDefault="003101B6" w:rsidP="00CD493E">
      <w:pPr>
        <w:shd w:val="clear" w:color="auto" w:fill="FFFFFF" w:themeFill="background1"/>
        <w:ind w:firstLine="709"/>
        <w:jc w:val="both"/>
        <w:rPr>
          <w:i/>
          <w:sz w:val="28"/>
          <w:szCs w:val="28"/>
        </w:rPr>
      </w:pPr>
      <w:r w:rsidRPr="00CD493E">
        <w:rPr>
          <w:b/>
          <w:sz w:val="28"/>
          <w:szCs w:val="28"/>
        </w:rPr>
        <w:t xml:space="preserve">Создано 613 новых мест дополнительного образования по наиболее востребованным направлениям на базе 4 учреждений района. </w:t>
      </w:r>
      <w:r w:rsidRPr="00CD493E">
        <w:rPr>
          <w:i/>
          <w:sz w:val="28"/>
          <w:szCs w:val="28"/>
        </w:rPr>
        <w:t>Созданные новые места в дополнительном образовании позволят охватить детей допо</w:t>
      </w:r>
      <w:r w:rsidRPr="00CD493E">
        <w:rPr>
          <w:i/>
          <w:sz w:val="28"/>
          <w:szCs w:val="28"/>
        </w:rPr>
        <w:t>л</w:t>
      </w:r>
      <w:r w:rsidRPr="00CD493E">
        <w:rPr>
          <w:i/>
          <w:sz w:val="28"/>
          <w:szCs w:val="28"/>
        </w:rPr>
        <w:t>нительным образованием в возрасте от 5 до 18 лет до 88 %.</w:t>
      </w:r>
    </w:p>
    <w:p w:rsidR="003101B6" w:rsidRPr="00CD493E" w:rsidRDefault="003101B6" w:rsidP="00CD493E">
      <w:pPr>
        <w:pStyle w:val="a9"/>
        <w:ind w:firstLine="709"/>
        <w:jc w:val="both"/>
        <w:rPr>
          <w:rFonts w:ascii="Times New Roman" w:hAnsi="Times New Roman"/>
          <w:sz w:val="28"/>
          <w:szCs w:val="28"/>
        </w:rPr>
      </w:pPr>
      <w:r w:rsidRPr="00CD493E">
        <w:rPr>
          <w:rFonts w:ascii="Times New Roman" w:hAnsi="Times New Roman"/>
          <w:b/>
          <w:bCs/>
          <w:sz w:val="28"/>
          <w:szCs w:val="28"/>
        </w:rPr>
        <w:t xml:space="preserve">Созданы условия для функционирования цифровой образовательной среды </w:t>
      </w:r>
      <w:r w:rsidRPr="00CD493E">
        <w:rPr>
          <w:rFonts w:ascii="Times New Roman" w:hAnsi="Times New Roman"/>
          <w:bCs/>
          <w:sz w:val="28"/>
          <w:szCs w:val="28"/>
        </w:rPr>
        <w:t>в</w:t>
      </w:r>
      <w:r w:rsidRPr="00CD493E">
        <w:rPr>
          <w:rFonts w:ascii="Times New Roman" w:hAnsi="Times New Roman"/>
          <w:sz w:val="28"/>
          <w:szCs w:val="28"/>
        </w:rPr>
        <w:t xml:space="preserve"> семиобразовательных организациях. Школы обновили </w:t>
      </w:r>
      <w:r w:rsidRPr="00CD493E">
        <w:rPr>
          <w:rFonts w:ascii="Times New Roman" w:hAnsi="Times New Roman"/>
          <w:iCs/>
          <w:sz w:val="28"/>
          <w:szCs w:val="28"/>
        </w:rPr>
        <w:t>компьютерный парк, приобрели интерактивные доски, многофункциональные устройства, т</w:t>
      </w:r>
      <w:r w:rsidRPr="00CD493E">
        <w:rPr>
          <w:rFonts w:ascii="Times New Roman" w:hAnsi="Times New Roman"/>
          <w:iCs/>
          <w:sz w:val="28"/>
          <w:szCs w:val="28"/>
        </w:rPr>
        <w:t>е</w:t>
      </w:r>
      <w:r w:rsidRPr="00CD493E">
        <w:rPr>
          <w:rFonts w:ascii="Times New Roman" w:hAnsi="Times New Roman"/>
          <w:iCs/>
          <w:sz w:val="28"/>
          <w:szCs w:val="28"/>
        </w:rPr>
        <w:t>левизоры</w:t>
      </w:r>
      <w:r w:rsidRPr="00CD493E">
        <w:rPr>
          <w:rFonts w:ascii="Times New Roman" w:hAnsi="Times New Roman"/>
          <w:sz w:val="28"/>
          <w:szCs w:val="28"/>
        </w:rPr>
        <w:t>. Все школы района подключены к высокоскоростному интернету и активно используют коммуникационную платформу «Сферум», а также вер</w:t>
      </w:r>
      <w:r w:rsidRPr="00CD493E">
        <w:rPr>
          <w:rFonts w:ascii="Times New Roman" w:hAnsi="Times New Roman"/>
          <w:sz w:val="28"/>
          <w:szCs w:val="28"/>
        </w:rPr>
        <w:t>и</w:t>
      </w:r>
      <w:r w:rsidRPr="00CD493E">
        <w:rPr>
          <w:rFonts w:ascii="Times New Roman" w:hAnsi="Times New Roman"/>
          <w:sz w:val="28"/>
          <w:szCs w:val="28"/>
        </w:rPr>
        <w:t>фицированный образовательный контент на платформе «Цифровой образов</w:t>
      </w:r>
      <w:r w:rsidRPr="00CD493E">
        <w:rPr>
          <w:rFonts w:ascii="Times New Roman" w:hAnsi="Times New Roman"/>
          <w:sz w:val="28"/>
          <w:szCs w:val="28"/>
        </w:rPr>
        <w:t>а</w:t>
      </w:r>
      <w:r w:rsidRPr="00CD493E">
        <w:rPr>
          <w:rFonts w:ascii="Times New Roman" w:hAnsi="Times New Roman"/>
          <w:sz w:val="28"/>
          <w:szCs w:val="28"/>
        </w:rPr>
        <w:t>тельный контент». Это в свою очередь позволяет пользоваться проверенными верифицированными материалами.</w:t>
      </w:r>
    </w:p>
    <w:p w:rsidR="003101B6" w:rsidRPr="00CD493E" w:rsidRDefault="003101B6" w:rsidP="00CD493E">
      <w:pPr>
        <w:pStyle w:val="a9"/>
        <w:ind w:firstLine="709"/>
        <w:jc w:val="both"/>
        <w:rPr>
          <w:rFonts w:ascii="Times New Roman" w:hAnsi="Times New Roman"/>
          <w:sz w:val="28"/>
          <w:szCs w:val="28"/>
          <w:u w:val="single"/>
        </w:rPr>
      </w:pPr>
      <w:r w:rsidRPr="00CD493E">
        <w:rPr>
          <w:rFonts w:ascii="Times New Roman" w:hAnsi="Times New Roman"/>
          <w:sz w:val="28"/>
          <w:szCs w:val="28"/>
        </w:rPr>
        <w:t>Во всех школах введена федеральная государственная информационная система «Моя школа». Благодаря защищенному контуру, мы успешно против</w:t>
      </w:r>
      <w:r w:rsidRPr="00CD493E">
        <w:rPr>
          <w:rFonts w:ascii="Times New Roman" w:hAnsi="Times New Roman"/>
          <w:sz w:val="28"/>
          <w:szCs w:val="28"/>
        </w:rPr>
        <w:t>о</w:t>
      </w:r>
      <w:r w:rsidRPr="00CD493E">
        <w:rPr>
          <w:rFonts w:ascii="Times New Roman" w:hAnsi="Times New Roman"/>
          <w:sz w:val="28"/>
          <w:szCs w:val="28"/>
        </w:rPr>
        <w:t>стоим информационной войне, которая развязана против нашей страны.</w:t>
      </w:r>
    </w:p>
    <w:p w:rsidR="003101B6" w:rsidRPr="00CD493E" w:rsidRDefault="003101B6" w:rsidP="00CD493E">
      <w:pPr>
        <w:ind w:firstLine="709"/>
        <w:jc w:val="both"/>
        <w:rPr>
          <w:sz w:val="28"/>
          <w:szCs w:val="28"/>
        </w:rPr>
      </w:pPr>
      <w:r w:rsidRPr="00CD493E">
        <w:rPr>
          <w:rFonts w:eastAsia="PT Astra Serif"/>
          <w:sz w:val="28"/>
          <w:szCs w:val="28"/>
        </w:rPr>
        <w:t>В каждой школе нашего района созданы «Точки роста».</w:t>
      </w:r>
    </w:p>
    <w:p w:rsidR="003101B6" w:rsidRPr="00CD493E" w:rsidRDefault="003101B6" w:rsidP="00CD493E">
      <w:pPr>
        <w:ind w:firstLine="709"/>
        <w:jc w:val="both"/>
        <w:rPr>
          <w:sz w:val="28"/>
          <w:szCs w:val="28"/>
        </w:rPr>
      </w:pPr>
      <w:r w:rsidRPr="00CD493E">
        <w:rPr>
          <w:sz w:val="28"/>
          <w:szCs w:val="28"/>
        </w:rPr>
        <w:lastRenderedPageBreak/>
        <w:t>В 12 образовательных организациях, реализующих основные пр</w:t>
      </w:r>
      <w:r w:rsidRPr="00CD493E">
        <w:rPr>
          <w:sz w:val="28"/>
          <w:szCs w:val="28"/>
        </w:rPr>
        <w:t>о</w:t>
      </w:r>
      <w:r w:rsidRPr="00CD493E">
        <w:rPr>
          <w:sz w:val="28"/>
          <w:szCs w:val="28"/>
        </w:rPr>
        <w:t xml:space="preserve">граммы дошкольного образования, предоставлено более 3000 услуг психолого-педагогической, методической и консультативной помощи родителям. </w:t>
      </w:r>
    </w:p>
    <w:p w:rsidR="003101B6" w:rsidRPr="00CD493E" w:rsidRDefault="003101B6" w:rsidP="00CD493E">
      <w:pPr>
        <w:pStyle w:val="a9"/>
        <w:ind w:firstLine="709"/>
        <w:jc w:val="both"/>
        <w:rPr>
          <w:rFonts w:ascii="Times New Roman" w:hAnsi="Times New Roman"/>
          <w:sz w:val="28"/>
          <w:szCs w:val="28"/>
        </w:rPr>
      </w:pPr>
      <w:r w:rsidRPr="00CD493E">
        <w:rPr>
          <w:rFonts w:ascii="Times New Roman" w:hAnsi="Times New Roman"/>
          <w:sz w:val="28"/>
          <w:szCs w:val="28"/>
        </w:rPr>
        <w:t>В рамках национального проекта «Патриотическое воспитание граждан Российской Федерации» все школы района оснащены комплектами государс</w:t>
      </w:r>
      <w:r w:rsidRPr="00CD493E">
        <w:rPr>
          <w:rFonts w:ascii="Times New Roman" w:hAnsi="Times New Roman"/>
          <w:sz w:val="28"/>
          <w:szCs w:val="28"/>
        </w:rPr>
        <w:t>т</w:t>
      </w:r>
      <w:r w:rsidRPr="00CD493E">
        <w:rPr>
          <w:rFonts w:ascii="Times New Roman" w:hAnsi="Times New Roman"/>
          <w:sz w:val="28"/>
          <w:szCs w:val="28"/>
        </w:rPr>
        <w:t>венных символов, с 2022 года проводится по понедельникам еженедельная ц</w:t>
      </w:r>
      <w:r w:rsidRPr="00CD493E">
        <w:rPr>
          <w:rFonts w:ascii="Times New Roman" w:hAnsi="Times New Roman"/>
          <w:sz w:val="28"/>
          <w:szCs w:val="28"/>
        </w:rPr>
        <w:t>е</w:t>
      </w:r>
      <w:r w:rsidRPr="00CD493E">
        <w:rPr>
          <w:rFonts w:ascii="Times New Roman" w:hAnsi="Times New Roman"/>
          <w:sz w:val="28"/>
          <w:szCs w:val="28"/>
        </w:rPr>
        <w:t>ремония поднятия флага и реализация цикла внеурочных мероприятий «Разг</w:t>
      </w:r>
      <w:r w:rsidRPr="00CD493E">
        <w:rPr>
          <w:rFonts w:ascii="Times New Roman" w:hAnsi="Times New Roman"/>
          <w:sz w:val="28"/>
          <w:szCs w:val="28"/>
        </w:rPr>
        <w:t>о</w:t>
      </w:r>
      <w:r w:rsidRPr="00CD493E">
        <w:rPr>
          <w:rFonts w:ascii="Times New Roman" w:hAnsi="Times New Roman"/>
          <w:sz w:val="28"/>
          <w:szCs w:val="28"/>
        </w:rPr>
        <w:t>воры о важном».</w:t>
      </w:r>
    </w:p>
    <w:p w:rsidR="003101B6" w:rsidRPr="00CD493E" w:rsidRDefault="003101B6" w:rsidP="00CD493E">
      <w:pPr>
        <w:ind w:firstLine="709"/>
        <w:jc w:val="both"/>
        <w:rPr>
          <w:sz w:val="28"/>
          <w:szCs w:val="28"/>
        </w:rPr>
      </w:pPr>
      <w:r w:rsidRPr="00CD493E">
        <w:rPr>
          <w:sz w:val="28"/>
          <w:szCs w:val="28"/>
        </w:rPr>
        <w:t>С целью формирования ценностных ориентаций личностного развития обучающихся, способствующих воспитанию гражданина и патриота все учит</w:t>
      </w:r>
      <w:r w:rsidRPr="00CD493E">
        <w:rPr>
          <w:sz w:val="28"/>
          <w:szCs w:val="28"/>
        </w:rPr>
        <w:t>е</w:t>
      </w:r>
      <w:r w:rsidRPr="00CD493E">
        <w:rPr>
          <w:sz w:val="28"/>
          <w:szCs w:val="28"/>
        </w:rPr>
        <w:t xml:space="preserve">ля вовлечены в реализацию программы социальной активности обучающихся начальной школы «Орлята России», 666 учащихся начального звена из 9 школ вовлечены в данную программу. </w:t>
      </w:r>
    </w:p>
    <w:p w:rsidR="003101B6" w:rsidRPr="00CD493E" w:rsidRDefault="003101B6" w:rsidP="00CD493E">
      <w:pPr>
        <w:ind w:firstLine="709"/>
        <w:jc w:val="both"/>
        <w:rPr>
          <w:sz w:val="28"/>
          <w:szCs w:val="28"/>
        </w:rPr>
      </w:pPr>
      <w:r w:rsidRPr="00CD493E">
        <w:rPr>
          <w:sz w:val="28"/>
          <w:szCs w:val="28"/>
        </w:rPr>
        <w:t>В каждой образовательной организации открыты первичные отделения Российского движения детей и молодёжи «Движение первых». В них зарегис</w:t>
      </w:r>
      <w:r w:rsidRPr="00CD493E">
        <w:rPr>
          <w:sz w:val="28"/>
          <w:szCs w:val="28"/>
        </w:rPr>
        <w:t>т</w:t>
      </w:r>
      <w:r w:rsidRPr="00CD493E">
        <w:rPr>
          <w:sz w:val="28"/>
          <w:szCs w:val="28"/>
        </w:rPr>
        <w:t xml:space="preserve">рировано </w:t>
      </w:r>
      <w:bookmarkStart w:id="0" w:name="_GoBack"/>
      <w:r w:rsidRPr="00CD493E">
        <w:rPr>
          <w:sz w:val="28"/>
          <w:szCs w:val="28"/>
        </w:rPr>
        <w:t>442</w:t>
      </w:r>
      <w:bookmarkEnd w:id="0"/>
      <w:r w:rsidRPr="00CD493E">
        <w:rPr>
          <w:sz w:val="28"/>
          <w:szCs w:val="28"/>
        </w:rPr>
        <w:t xml:space="preserve"> учащихся.</w:t>
      </w:r>
    </w:p>
    <w:p w:rsidR="003101B6" w:rsidRPr="00CD493E" w:rsidRDefault="003101B6" w:rsidP="00CD493E">
      <w:pPr>
        <w:ind w:firstLine="709"/>
        <w:jc w:val="both"/>
        <w:rPr>
          <w:bCs/>
          <w:sz w:val="28"/>
          <w:szCs w:val="28"/>
        </w:rPr>
      </w:pPr>
      <w:r w:rsidRPr="00CD493E">
        <w:rPr>
          <w:sz w:val="28"/>
          <w:szCs w:val="28"/>
        </w:rPr>
        <w:t>Во всех школах созданы Центры детских инициатив, где в течение всего учебного года школьники вместе с советниками директора по воспитанию и взаимодействию с общественными объединениями собирались для проведения досуга, для обсуждения и реализации интересующих их вопросов.</w:t>
      </w:r>
      <w:r w:rsidRPr="00CD493E">
        <w:rPr>
          <w:sz w:val="28"/>
          <w:szCs w:val="28"/>
          <w:shd w:val="clear" w:color="auto" w:fill="FFFFFF"/>
        </w:rPr>
        <w:t xml:space="preserve"> Это место, где </w:t>
      </w:r>
      <w:r w:rsidRPr="00CD493E">
        <w:rPr>
          <w:bCs/>
          <w:sz w:val="28"/>
          <w:szCs w:val="28"/>
          <w:shd w:val="clear" w:color="auto" w:fill="FFFFFF"/>
        </w:rPr>
        <w:t>дети</w:t>
      </w:r>
      <w:r w:rsidRPr="00CD493E">
        <w:rPr>
          <w:sz w:val="28"/>
          <w:szCs w:val="28"/>
          <w:shd w:val="clear" w:color="auto" w:fill="FFFFFF"/>
        </w:rPr>
        <w:t> создают и реализовывают собственные внеклассные проекты.</w:t>
      </w:r>
    </w:p>
    <w:p w:rsidR="003101B6" w:rsidRPr="00CD493E" w:rsidRDefault="003101B6" w:rsidP="00CD493E">
      <w:pPr>
        <w:shd w:val="clear" w:color="auto" w:fill="FFFFFF"/>
        <w:ind w:firstLine="709"/>
        <w:jc w:val="both"/>
        <w:rPr>
          <w:sz w:val="28"/>
          <w:szCs w:val="28"/>
          <w:highlight w:val="yellow"/>
        </w:rPr>
      </w:pPr>
      <w:r w:rsidRPr="00CD493E">
        <w:rPr>
          <w:sz w:val="28"/>
          <w:szCs w:val="28"/>
        </w:rPr>
        <w:t>Для реализации этих направлений во всех общеобразовательных орган</w:t>
      </w:r>
      <w:r w:rsidRPr="00CD493E">
        <w:rPr>
          <w:sz w:val="28"/>
          <w:szCs w:val="28"/>
        </w:rPr>
        <w:t>и</w:t>
      </w:r>
      <w:r w:rsidRPr="00CD493E">
        <w:rPr>
          <w:sz w:val="28"/>
          <w:szCs w:val="28"/>
        </w:rPr>
        <w:t>зациях введены 10 ставок советников директора по воспитанию и взаимодейс</w:t>
      </w:r>
      <w:r w:rsidRPr="00CD493E">
        <w:rPr>
          <w:sz w:val="28"/>
          <w:szCs w:val="28"/>
        </w:rPr>
        <w:t>т</w:t>
      </w:r>
      <w:r w:rsidRPr="00CD493E">
        <w:rPr>
          <w:sz w:val="28"/>
          <w:szCs w:val="28"/>
        </w:rPr>
        <w:t>вию с детскими общественными организациями.</w:t>
      </w:r>
    </w:p>
    <w:p w:rsidR="003101B6" w:rsidRPr="00CD493E" w:rsidRDefault="003101B6" w:rsidP="00CD493E">
      <w:pPr>
        <w:widowControl w:val="0"/>
        <w:ind w:firstLine="709"/>
        <w:contextualSpacing/>
        <w:jc w:val="both"/>
        <w:rPr>
          <w:sz w:val="28"/>
          <w:szCs w:val="28"/>
        </w:rPr>
      </w:pPr>
      <w:r w:rsidRPr="00CD493E">
        <w:rPr>
          <w:color w:val="212529"/>
          <w:sz w:val="28"/>
          <w:szCs w:val="28"/>
        </w:rPr>
        <w:t>С целью укрепления единого образовательного пространства с 1 сентября 2024 года в системе общего образования на основании нормативных докуме</w:t>
      </w:r>
      <w:r w:rsidRPr="00CD493E">
        <w:rPr>
          <w:color w:val="212529"/>
          <w:sz w:val="28"/>
          <w:szCs w:val="28"/>
        </w:rPr>
        <w:t>н</w:t>
      </w:r>
      <w:r w:rsidRPr="00CD493E">
        <w:rPr>
          <w:color w:val="212529"/>
          <w:sz w:val="28"/>
          <w:szCs w:val="28"/>
        </w:rPr>
        <w:t xml:space="preserve">тов  преподаются  новые учебные предметы </w:t>
      </w:r>
      <w:r w:rsidRPr="00CD493E">
        <w:rPr>
          <w:sz w:val="28"/>
          <w:szCs w:val="28"/>
        </w:rPr>
        <w:t>«Основы безопасности и защита Родины» и «Труд (технология) с модулем Черчение», федеральные рабочие  программы, вступают в силу обновленные ФГОС и федеральные основные о</w:t>
      </w:r>
      <w:r w:rsidRPr="00CD493E">
        <w:rPr>
          <w:sz w:val="28"/>
          <w:szCs w:val="28"/>
        </w:rPr>
        <w:t>б</w:t>
      </w:r>
      <w:r w:rsidRPr="00CD493E">
        <w:rPr>
          <w:sz w:val="28"/>
          <w:szCs w:val="28"/>
        </w:rPr>
        <w:t>разовательные программы, которые в свою очередь обеспечивают преемстве</w:t>
      </w:r>
      <w:r w:rsidRPr="00CD493E">
        <w:rPr>
          <w:sz w:val="28"/>
          <w:szCs w:val="28"/>
        </w:rPr>
        <w:t>н</w:t>
      </w:r>
      <w:r w:rsidRPr="00CD493E">
        <w:rPr>
          <w:sz w:val="28"/>
          <w:szCs w:val="28"/>
        </w:rPr>
        <w:t xml:space="preserve">ность основных образовательных программ дошкольного, начального общего, основного общего, среднего общего образования. </w:t>
      </w:r>
    </w:p>
    <w:p w:rsidR="003101B6" w:rsidRPr="00CD493E" w:rsidRDefault="003101B6" w:rsidP="00CD493E">
      <w:pPr>
        <w:widowControl w:val="0"/>
        <w:ind w:firstLine="709"/>
        <w:contextualSpacing/>
        <w:jc w:val="both"/>
        <w:rPr>
          <w:sz w:val="28"/>
          <w:szCs w:val="28"/>
        </w:rPr>
      </w:pPr>
      <w:r w:rsidRPr="00CD493E">
        <w:rPr>
          <w:sz w:val="28"/>
          <w:szCs w:val="28"/>
        </w:rPr>
        <w:t>Для реализации мероприятий по созданию системы научно-методического сопровождения педагогических работников и управленческих кадров на территории нашего муниципального образования с 1 сентября 2024 года на базе СиликатненскойСШ начала свою работу муниципальная методич</w:t>
      </w:r>
      <w:r w:rsidRPr="00CD493E">
        <w:rPr>
          <w:sz w:val="28"/>
          <w:szCs w:val="28"/>
        </w:rPr>
        <w:t>е</w:t>
      </w:r>
      <w:r w:rsidRPr="00CD493E">
        <w:rPr>
          <w:sz w:val="28"/>
          <w:szCs w:val="28"/>
        </w:rPr>
        <w:t>ская служба.</w:t>
      </w:r>
    </w:p>
    <w:p w:rsidR="003101B6" w:rsidRPr="00CD493E" w:rsidRDefault="003101B6" w:rsidP="00CD493E">
      <w:pPr>
        <w:ind w:firstLine="709"/>
        <w:jc w:val="both"/>
        <w:rPr>
          <w:iCs/>
          <w:sz w:val="28"/>
          <w:szCs w:val="28"/>
        </w:rPr>
      </w:pPr>
      <w:r w:rsidRPr="00CD493E">
        <w:rPr>
          <w:iCs/>
          <w:sz w:val="28"/>
          <w:szCs w:val="28"/>
        </w:rPr>
        <w:t xml:space="preserve"> С целью обеспечения профориентационной помощи каждому учащемуся 6 – 11 классов, включая детей с ограниченными возможностями здоровья и и</w:t>
      </w:r>
      <w:r w:rsidRPr="00CD493E">
        <w:rPr>
          <w:iCs/>
          <w:sz w:val="28"/>
          <w:szCs w:val="28"/>
        </w:rPr>
        <w:t>н</w:t>
      </w:r>
      <w:r w:rsidRPr="00CD493E">
        <w:rPr>
          <w:iCs/>
          <w:sz w:val="28"/>
          <w:szCs w:val="28"/>
        </w:rPr>
        <w:t>валидностью с 2023 года в школах района внедрена единая модель профорие</w:t>
      </w:r>
      <w:r w:rsidRPr="00CD493E">
        <w:rPr>
          <w:iCs/>
          <w:sz w:val="28"/>
          <w:szCs w:val="28"/>
        </w:rPr>
        <w:t>н</w:t>
      </w:r>
      <w:r w:rsidRPr="00CD493E">
        <w:rPr>
          <w:iCs/>
          <w:sz w:val="28"/>
          <w:szCs w:val="28"/>
        </w:rPr>
        <w:t>тации – профориентационный минимум.Профминимумреализуется как по баз</w:t>
      </w:r>
      <w:r w:rsidRPr="00CD493E">
        <w:rPr>
          <w:iCs/>
          <w:sz w:val="28"/>
          <w:szCs w:val="28"/>
        </w:rPr>
        <w:t>о</w:t>
      </w:r>
      <w:r w:rsidRPr="00CD493E">
        <w:rPr>
          <w:iCs/>
          <w:sz w:val="28"/>
          <w:szCs w:val="28"/>
        </w:rPr>
        <w:t>вому, основному, так и по продвинутому уровню через семь направлений: урочная, внеурочная деятельность,воспитательная работа, дополнительное о</w:t>
      </w:r>
      <w:r w:rsidRPr="00CD493E">
        <w:rPr>
          <w:iCs/>
          <w:sz w:val="28"/>
          <w:szCs w:val="28"/>
        </w:rPr>
        <w:t>б</w:t>
      </w:r>
      <w:r w:rsidRPr="00CD493E">
        <w:rPr>
          <w:iCs/>
          <w:sz w:val="28"/>
          <w:szCs w:val="28"/>
        </w:rPr>
        <w:t>разование, профессиональное обучение, взаимодействие с родителями, пр</w:t>
      </w:r>
      <w:r w:rsidRPr="00CD493E">
        <w:rPr>
          <w:iCs/>
          <w:sz w:val="28"/>
          <w:szCs w:val="28"/>
        </w:rPr>
        <w:t>о</w:t>
      </w:r>
      <w:r w:rsidRPr="00CD493E">
        <w:rPr>
          <w:iCs/>
          <w:sz w:val="28"/>
          <w:szCs w:val="28"/>
        </w:rPr>
        <w:t>фильные предпрофильные классы.</w:t>
      </w:r>
    </w:p>
    <w:p w:rsidR="003101B6" w:rsidRPr="00CD493E" w:rsidRDefault="003101B6" w:rsidP="00CD493E">
      <w:pPr>
        <w:ind w:firstLine="709"/>
        <w:jc w:val="both"/>
        <w:rPr>
          <w:rFonts w:eastAsia="PT Astra Serif"/>
          <w:sz w:val="28"/>
          <w:szCs w:val="28"/>
        </w:rPr>
      </w:pPr>
      <w:r w:rsidRPr="00CD493E">
        <w:rPr>
          <w:iCs/>
          <w:sz w:val="28"/>
          <w:szCs w:val="28"/>
        </w:rPr>
        <w:lastRenderedPageBreak/>
        <w:t xml:space="preserve"> Наши учащиеся участвуют в проекте «Билет в будущее»,</w:t>
      </w:r>
      <w:r w:rsidRPr="00CD493E">
        <w:rPr>
          <w:rFonts w:eastAsia="PT Astra Serif"/>
          <w:sz w:val="28"/>
          <w:szCs w:val="28"/>
        </w:rPr>
        <w:t>в неделе без турникетов: посещают производства, знакомятся с инженерными профе</w:t>
      </w:r>
      <w:r w:rsidRPr="00CD493E">
        <w:rPr>
          <w:rFonts w:eastAsia="PT Astra Serif"/>
          <w:sz w:val="28"/>
          <w:szCs w:val="28"/>
        </w:rPr>
        <w:t>с</w:t>
      </w:r>
      <w:r w:rsidRPr="00CD493E">
        <w:rPr>
          <w:rFonts w:eastAsia="PT Astra Serif"/>
          <w:sz w:val="28"/>
          <w:szCs w:val="28"/>
        </w:rPr>
        <w:t xml:space="preserve">сиями. </w:t>
      </w:r>
      <w:r w:rsidRPr="00CD493E">
        <w:rPr>
          <w:iCs/>
          <w:sz w:val="28"/>
          <w:szCs w:val="28"/>
        </w:rPr>
        <w:t>По четвергам проходят курсы «Россия –мои горизонты».</w:t>
      </w:r>
    </w:p>
    <w:p w:rsidR="003101B6" w:rsidRPr="00CD493E" w:rsidRDefault="003101B6" w:rsidP="00CD493E">
      <w:pPr>
        <w:ind w:firstLine="709"/>
        <w:jc w:val="both"/>
        <w:rPr>
          <w:rFonts w:eastAsia="PT Astra Serif"/>
          <w:sz w:val="28"/>
          <w:szCs w:val="28"/>
        </w:rPr>
      </w:pPr>
      <w:r w:rsidRPr="00CD493E">
        <w:rPr>
          <w:color w:val="000000"/>
          <w:sz w:val="28"/>
          <w:szCs w:val="28"/>
          <w:shd w:val="clear" w:color="auto" w:fill="FFFFFF"/>
        </w:rPr>
        <w:t>С целью обеспечения системы образования квалифицированными кадр</w:t>
      </w:r>
      <w:r w:rsidRPr="00CD493E">
        <w:rPr>
          <w:color w:val="000000"/>
          <w:sz w:val="28"/>
          <w:szCs w:val="28"/>
          <w:shd w:val="clear" w:color="auto" w:fill="FFFFFF"/>
        </w:rPr>
        <w:t>а</w:t>
      </w:r>
      <w:r w:rsidRPr="00CD493E">
        <w:rPr>
          <w:color w:val="000000"/>
          <w:sz w:val="28"/>
          <w:szCs w:val="28"/>
          <w:shd w:val="clear" w:color="auto" w:fill="FFFFFF"/>
        </w:rPr>
        <w:t>ми, повышения престижа педагогической профессии в рамках трехстороннего соглашения между Министерством просвещения и воспитания Ульяновской области, Ульяновским государственным педагогическим университетом и Се</w:t>
      </w:r>
      <w:r w:rsidRPr="00CD493E">
        <w:rPr>
          <w:color w:val="000000"/>
          <w:sz w:val="28"/>
          <w:szCs w:val="28"/>
          <w:shd w:val="clear" w:color="auto" w:fill="FFFFFF"/>
        </w:rPr>
        <w:t>н</w:t>
      </w:r>
      <w:r w:rsidRPr="00CD493E">
        <w:rPr>
          <w:color w:val="000000"/>
          <w:sz w:val="28"/>
          <w:szCs w:val="28"/>
          <w:shd w:val="clear" w:color="auto" w:fill="FFFFFF"/>
        </w:rPr>
        <w:t xml:space="preserve">гилеевской школы на базе данного учреждения продолжает работу профильный психолого-педагогический класс из числа обучающихся 8-11 классов. </w:t>
      </w:r>
    </w:p>
    <w:p w:rsidR="003101B6" w:rsidRPr="00CD493E" w:rsidRDefault="003101B6" w:rsidP="00CD493E">
      <w:pPr>
        <w:pStyle w:val="a9"/>
        <w:ind w:firstLine="709"/>
        <w:jc w:val="both"/>
        <w:rPr>
          <w:rFonts w:ascii="Times New Roman" w:eastAsia="Calibri" w:hAnsi="Times New Roman"/>
          <w:sz w:val="28"/>
          <w:szCs w:val="28"/>
        </w:rPr>
      </w:pPr>
      <w:r w:rsidRPr="00CD493E">
        <w:rPr>
          <w:rFonts w:ascii="Times New Roman" w:eastAsia="Calibri" w:hAnsi="Times New Roman"/>
          <w:sz w:val="28"/>
          <w:szCs w:val="28"/>
        </w:rPr>
        <w:t xml:space="preserve">Одним из важнейших направлений, над которым велась работа в отрасли «Образование» – повышение заработной платы педагогическим работникам. </w:t>
      </w:r>
    </w:p>
    <w:p w:rsidR="003101B6" w:rsidRPr="00CD493E" w:rsidRDefault="003101B6" w:rsidP="00CD493E">
      <w:pPr>
        <w:ind w:firstLine="709"/>
        <w:jc w:val="both"/>
        <w:rPr>
          <w:rFonts w:eastAsia="Calibri"/>
          <w:sz w:val="28"/>
          <w:szCs w:val="28"/>
        </w:rPr>
      </w:pPr>
      <w:r w:rsidRPr="00CD493E">
        <w:rPr>
          <w:rFonts w:eastAsia="Calibri"/>
          <w:sz w:val="28"/>
          <w:szCs w:val="28"/>
        </w:rPr>
        <w:t>За 2024 год средняя заработная плата педагогических работников образ</w:t>
      </w:r>
      <w:r w:rsidRPr="00CD493E">
        <w:rPr>
          <w:rFonts w:eastAsia="Calibri"/>
          <w:sz w:val="28"/>
          <w:szCs w:val="28"/>
        </w:rPr>
        <w:t>о</w:t>
      </w:r>
      <w:r w:rsidRPr="00CD493E">
        <w:rPr>
          <w:rFonts w:eastAsia="Calibri"/>
          <w:sz w:val="28"/>
          <w:szCs w:val="28"/>
        </w:rPr>
        <w:t>вательных учреждений общего образования составляет 49 567 рублей (133 % от уровня 2023 года – 37 262 рублей) и 110% от средней заработной платы по эк</w:t>
      </w:r>
      <w:r w:rsidRPr="00CD493E">
        <w:rPr>
          <w:rFonts w:eastAsia="Calibri"/>
          <w:sz w:val="28"/>
          <w:szCs w:val="28"/>
        </w:rPr>
        <w:t>о</w:t>
      </w:r>
      <w:r w:rsidRPr="00CD493E">
        <w:rPr>
          <w:rFonts w:eastAsia="Calibri"/>
          <w:sz w:val="28"/>
          <w:szCs w:val="28"/>
        </w:rPr>
        <w:t>номике -45 046 рублей), в том числе по учителям 49 698 рублей (110 % от сре</w:t>
      </w:r>
      <w:r w:rsidRPr="00CD493E">
        <w:rPr>
          <w:rFonts w:eastAsia="Calibri"/>
          <w:sz w:val="28"/>
          <w:szCs w:val="28"/>
        </w:rPr>
        <w:t>д</w:t>
      </w:r>
      <w:r w:rsidRPr="00CD493E">
        <w:rPr>
          <w:rFonts w:eastAsia="Calibri"/>
          <w:sz w:val="28"/>
          <w:szCs w:val="28"/>
        </w:rPr>
        <w:t>ней заработной платы по экономике – 45 046 рублей).</w:t>
      </w:r>
    </w:p>
    <w:p w:rsidR="003101B6" w:rsidRPr="00CD493E" w:rsidRDefault="003101B6" w:rsidP="00CD493E">
      <w:pPr>
        <w:ind w:firstLine="709"/>
        <w:jc w:val="both"/>
        <w:rPr>
          <w:rFonts w:eastAsia="Calibri"/>
          <w:sz w:val="28"/>
          <w:szCs w:val="28"/>
        </w:rPr>
      </w:pPr>
      <w:r w:rsidRPr="00CD493E">
        <w:rPr>
          <w:rFonts w:eastAsia="Calibri"/>
          <w:sz w:val="28"/>
          <w:szCs w:val="28"/>
        </w:rPr>
        <w:t>Низкая заработная плата наблюдается у педагогических работников МОУ Кротковская ОШ в связи с низкой наполняемостью классов.  Самая высокая з</w:t>
      </w:r>
      <w:r w:rsidRPr="00CD493E">
        <w:rPr>
          <w:rFonts w:eastAsia="Calibri"/>
          <w:sz w:val="28"/>
          <w:szCs w:val="28"/>
        </w:rPr>
        <w:t>а</w:t>
      </w:r>
      <w:r w:rsidRPr="00CD493E">
        <w:rPr>
          <w:rFonts w:eastAsia="Calibri"/>
          <w:sz w:val="28"/>
          <w:szCs w:val="28"/>
        </w:rPr>
        <w:t>работная плата наблюдается в МОУ Силикатненская СШ и МОУ СШ г.Сенгилея.</w:t>
      </w:r>
    </w:p>
    <w:p w:rsidR="003101B6" w:rsidRPr="00CD493E" w:rsidRDefault="003101B6" w:rsidP="00CD493E">
      <w:pPr>
        <w:ind w:firstLine="709"/>
        <w:jc w:val="both"/>
        <w:rPr>
          <w:rFonts w:eastAsia="Calibri"/>
          <w:sz w:val="28"/>
          <w:szCs w:val="28"/>
        </w:rPr>
      </w:pPr>
      <w:r w:rsidRPr="00CD493E">
        <w:rPr>
          <w:rFonts w:eastAsia="Calibri"/>
          <w:sz w:val="28"/>
          <w:szCs w:val="28"/>
        </w:rPr>
        <w:t>Средняя заработная плата педагогических работников в дошкольных о</w:t>
      </w:r>
      <w:r w:rsidRPr="00CD493E">
        <w:rPr>
          <w:rFonts w:eastAsia="Calibri"/>
          <w:sz w:val="28"/>
          <w:szCs w:val="28"/>
        </w:rPr>
        <w:t>б</w:t>
      </w:r>
      <w:r w:rsidRPr="00CD493E">
        <w:rPr>
          <w:rFonts w:eastAsia="Calibri"/>
          <w:sz w:val="28"/>
          <w:szCs w:val="28"/>
        </w:rPr>
        <w:t>разовательных учреждениях в 2024 году составила 37 743 рублей (129% от уровня 2023 года – 29 253 рублей) и 88% от средней заработной платы по эк</w:t>
      </w:r>
      <w:r w:rsidRPr="00CD493E">
        <w:rPr>
          <w:rFonts w:eastAsia="Calibri"/>
          <w:sz w:val="28"/>
          <w:szCs w:val="28"/>
        </w:rPr>
        <w:t>о</w:t>
      </w:r>
      <w:r w:rsidRPr="00CD493E">
        <w:rPr>
          <w:rFonts w:eastAsia="Calibri"/>
          <w:sz w:val="28"/>
          <w:szCs w:val="28"/>
        </w:rPr>
        <w:t xml:space="preserve">номике – 43 018 рублей. </w:t>
      </w:r>
    </w:p>
    <w:p w:rsidR="003101B6" w:rsidRPr="00CD493E" w:rsidRDefault="003101B6" w:rsidP="00CD493E">
      <w:pPr>
        <w:pStyle w:val="a9"/>
        <w:ind w:firstLine="709"/>
        <w:jc w:val="both"/>
        <w:rPr>
          <w:rFonts w:ascii="Times New Roman" w:eastAsia="Calibri" w:hAnsi="Times New Roman"/>
          <w:sz w:val="28"/>
          <w:szCs w:val="28"/>
        </w:rPr>
      </w:pPr>
      <w:r w:rsidRPr="00CD493E">
        <w:rPr>
          <w:rFonts w:ascii="Times New Roman" w:eastAsia="Calibri" w:hAnsi="Times New Roman"/>
          <w:sz w:val="28"/>
          <w:szCs w:val="28"/>
        </w:rPr>
        <w:t xml:space="preserve">Средняя заработная плата педагогических работников дополнительного образования в 2024 года составила 50 152,4 рублей, что составило 129 % от уровня 2023 года – 38 856,9 рублей и 109 % от средней заработной платы по экономике – 45 946 рублей. </w:t>
      </w:r>
    </w:p>
    <w:p w:rsidR="003101B6" w:rsidRPr="00CD493E" w:rsidRDefault="003101B6" w:rsidP="00CD493E">
      <w:pPr>
        <w:pStyle w:val="a9"/>
        <w:ind w:firstLine="709"/>
        <w:jc w:val="both"/>
        <w:rPr>
          <w:rFonts w:ascii="Times New Roman" w:hAnsi="Times New Roman"/>
          <w:sz w:val="28"/>
          <w:szCs w:val="28"/>
        </w:rPr>
      </w:pPr>
      <w:r w:rsidRPr="00CD493E">
        <w:rPr>
          <w:rFonts w:ascii="Times New Roman" w:hAnsi="Times New Roman"/>
          <w:sz w:val="28"/>
          <w:szCs w:val="28"/>
        </w:rPr>
        <w:t>Таким образом, из вышесказанного в целях продолжения работы по ра</w:t>
      </w:r>
      <w:r w:rsidRPr="00CD493E">
        <w:rPr>
          <w:rFonts w:ascii="Times New Roman" w:hAnsi="Times New Roman"/>
          <w:sz w:val="28"/>
          <w:szCs w:val="28"/>
        </w:rPr>
        <w:t>з</w:t>
      </w:r>
      <w:r w:rsidRPr="00CD493E">
        <w:rPr>
          <w:rFonts w:ascii="Times New Roman" w:hAnsi="Times New Roman"/>
          <w:sz w:val="28"/>
          <w:szCs w:val="28"/>
        </w:rPr>
        <w:t>витию материально-технической базы системы образования в Сенгилеевском районе обозначились задачи на 2025 год, над которыми предстоит работать:</w:t>
      </w:r>
    </w:p>
    <w:p w:rsidR="003101B6" w:rsidRPr="00CD493E" w:rsidRDefault="003101B6" w:rsidP="00CD493E">
      <w:pPr>
        <w:pStyle w:val="a9"/>
        <w:ind w:firstLine="709"/>
        <w:jc w:val="both"/>
        <w:rPr>
          <w:rFonts w:ascii="Times New Roman" w:hAnsi="Times New Roman"/>
          <w:sz w:val="28"/>
          <w:szCs w:val="28"/>
        </w:rPr>
      </w:pPr>
      <w:r w:rsidRPr="00CD493E">
        <w:rPr>
          <w:rFonts w:ascii="Times New Roman" w:hAnsi="Times New Roman"/>
          <w:sz w:val="28"/>
          <w:szCs w:val="28"/>
        </w:rPr>
        <w:t>1. довести среднемесячную заработную плату педагогических работников общеобразовательных организаций до 51 172руб., дошкольных образовател</w:t>
      </w:r>
      <w:r w:rsidRPr="00CD493E">
        <w:rPr>
          <w:rFonts w:ascii="Times New Roman" w:hAnsi="Times New Roman"/>
          <w:sz w:val="28"/>
          <w:szCs w:val="28"/>
        </w:rPr>
        <w:t>ь</w:t>
      </w:r>
      <w:r w:rsidRPr="00CD493E">
        <w:rPr>
          <w:rFonts w:ascii="Times New Roman" w:hAnsi="Times New Roman"/>
          <w:sz w:val="28"/>
          <w:szCs w:val="28"/>
        </w:rPr>
        <w:t>ных организаций до 48 864 руб., учреждений дополнительного образования д</w:t>
      </w:r>
      <w:r w:rsidRPr="00CD493E">
        <w:rPr>
          <w:rFonts w:ascii="Times New Roman" w:hAnsi="Times New Roman"/>
          <w:sz w:val="28"/>
          <w:szCs w:val="28"/>
        </w:rPr>
        <w:t>е</w:t>
      </w:r>
      <w:r w:rsidRPr="00CD493E">
        <w:rPr>
          <w:rFonts w:ascii="Times New Roman" w:hAnsi="Times New Roman"/>
          <w:sz w:val="28"/>
          <w:szCs w:val="28"/>
        </w:rPr>
        <w:t>тей до 51 939 руб.</w:t>
      </w:r>
    </w:p>
    <w:p w:rsidR="003101B6" w:rsidRPr="00CD493E" w:rsidRDefault="003101B6" w:rsidP="00CD493E">
      <w:pPr>
        <w:pStyle w:val="a9"/>
        <w:ind w:firstLine="709"/>
        <w:jc w:val="both"/>
        <w:rPr>
          <w:rFonts w:ascii="Times New Roman" w:hAnsi="Times New Roman"/>
          <w:sz w:val="28"/>
          <w:szCs w:val="28"/>
        </w:rPr>
      </w:pPr>
      <w:r w:rsidRPr="00CD493E">
        <w:rPr>
          <w:rFonts w:ascii="Times New Roman" w:hAnsi="Times New Roman"/>
          <w:sz w:val="28"/>
          <w:szCs w:val="28"/>
        </w:rPr>
        <w:t>2.  С целью совершенствования материально - технической базы ОУ:</w:t>
      </w:r>
    </w:p>
    <w:p w:rsidR="003101B6" w:rsidRPr="00CD493E" w:rsidRDefault="003101B6" w:rsidP="00CD493E">
      <w:pPr>
        <w:shd w:val="clear" w:color="auto" w:fill="FFFFFF"/>
        <w:ind w:firstLine="709"/>
        <w:jc w:val="both"/>
        <w:rPr>
          <w:rFonts w:eastAsia="Calibri"/>
          <w:sz w:val="28"/>
          <w:szCs w:val="28"/>
        </w:rPr>
      </w:pPr>
      <w:r w:rsidRPr="00CD493E">
        <w:rPr>
          <w:rFonts w:eastAsia="Calibri"/>
          <w:sz w:val="28"/>
          <w:szCs w:val="28"/>
        </w:rPr>
        <w:t>- войти в программу по капитальному ремонту зданий общеобразовател</w:t>
      </w:r>
      <w:r w:rsidRPr="00CD493E">
        <w:rPr>
          <w:rFonts w:eastAsia="Calibri"/>
          <w:sz w:val="28"/>
          <w:szCs w:val="28"/>
        </w:rPr>
        <w:t>ь</w:t>
      </w:r>
      <w:r w:rsidRPr="00CD493E">
        <w:rPr>
          <w:rFonts w:eastAsia="Calibri"/>
          <w:sz w:val="28"/>
          <w:szCs w:val="28"/>
        </w:rPr>
        <w:t>ных организаций в рамках исполнения поручения Президента Российской Ф</w:t>
      </w:r>
      <w:r w:rsidRPr="00CD493E">
        <w:rPr>
          <w:rFonts w:eastAsia="Calibri"/>
          <w:sz w:val="28"/>
          <w:szCs w:val="28"/>
        </w:rPr>
        <w:t>е</w:t>
      </w:r>
      <w:r w:rsidRPr="00CD493E">
        <w:rPr>
          <w:rFonts w:eastAsia="Calibri"/>
          <w:sz w:val="28"/>
          <w:szCs w:val="28"/>
        </w:rPr>
        <w:t>дерации по итогам выступления на ХХ съезде Всероссийской политической партии «Единая Россия» по следующим образовательным организациям МО «Сенгилеевский район»:</w:t>
      </w:r>
    </w:p>
    <w:p w:rsidR="003101B6" w:rsidRPr="00CD493E" w:rsidRDefault="003101B6" w:rsidP="00CD493E">
      <w:pPr>
        <w:shd w:val="clear" w:color="auto" w:fill="FFFFFF"/>
        <w:ind w:firstLine="709"/>
        <w:jc w:val="both"/>
        <w:rPr>
          <w:rFonts w:eastAsia="Calibri"/>
          <w:sz w:val="28"/>
          <w:szCs w:val="28"/>
        </w:rPr>
      </w:pPr>
      <w:r w:rsidRPr="00CD493E">
        <w:rPr>
          <w:rFonts w:eastAsia="Calibri"/>
          <w:sz w:val="28"/>
          <w:szCs w:val="28"/>
        </w:rPr>
        <w:t>на 2026 год - Муниципальное общеобразовательное учреждение средняя школа г.Сенгилея имени Героя Советского Союза Н.Н. Вербина (здание № 1), Муниципальное общеобразовательное учреждение Силикатненская средняя школа имени В.Г. Штыркина;</w:t>
      </w:r>
    </w:p>
    <w:p w:rsidR="003101B6" w:rsidRPr="00CD493E" w:rsidRDefault="003101B6" w:rsidP="00CD493E">
      <w:pPr>
        <w:shd w:val="clear" w:color="auto" w:fill="FFFFFF"/>
        <w:ind w:firstLine="709"/>
        <w:jc w:val="both"/>
        <w:rPr>
          <w:rFonts w:eastAsia="Calibri"/>
          <w:sz w:val="28"/>
          <w:szCs w:val="28"/>
        </w:rPr>
      </w:pPr>
      <w:r w:rsidRPr="00CD493E">
        <w:rPr>
          <w:rFonts w:eastAsia="Calibri"/>
          <w:sz w:val="28"/>
          <w:szCs w:val="28"/>
        </w:rPr>
        <w:lastRenderedPageBreak/>
        <w:t>на 2027 год - Муниципальное общеобразовательное учреждение Елау</w:t>
      </w:r>
      <w:r w:rsidRPr="00CD493E">
        <w:rPr>
          <w:rFonts w:eastAsia="Calibri"/>
          <w:sz w:val="28"/>
          <w:szCs w:val="28"/>
        </w:rPr>
        <w:t>р</w:t>
      </w:r>
      <w:r w:rsidRPr="00CD493E">
        <w:rPr>
          <w:rFonts w:eastAsia="Calibri"/>
          <w:sz w:val="28"/>
          <w:szCs w:val="28"/>
        </w:rPr>
        <w:t>ская средняя школа имени Героя Советского Союза А.П. Дмитриева, М</w:t>
      </w:r>
      <w:r w:rsidRPr="00CD493E">
        <w:rPr>
          <w:rFonts w:eastAsia="Calibri"/>
          <w:sz w:val="28"/>
          <w:szCs w:val="28"/>
        </w:rPr>
        <w:t>у</w:t>
      </w:r>
      <w:r w:rsidRPr="00CD493E">
        <w:rPr>
          <w:rFonts w:eastAsia="Calibri"/>
          <w:sz w:val="28"/>
          <w:szCs w:val="28"/>
        </w:rPr>
        <w:t>ниц</w:t>
      </w:r>
      <w:r w:rsidRPr="00CD493E">
        <w:rPr>
          <w:rFonts w:eastAsia="Calibri"/>
          <w:sz w:val="28"/>
          <w:szCs w:val="28"/>
        </w:rPr>
        <w:t>и</w:t>
      </w:r>
      <w:r w:rsidRPr="00CD493E">
        <w:rPr>
          <w:rFonts w:eastAsia="Calibri"/>
          <w:sz w:val="28"/>
          <w:szCs w:val="28"/>
        </w:rPr>
        <w:t>пальное общеобразовательное учреждение Алешкинская основная школа</w:t>
      </w:r>
    </w:p>
    <w:p w:rsidR="003101B6" w:rsidRPr="00CD493E" w:rsidRDefault="003101B6" w:rsidP="00CD493E">
      <w:pPr>
        <w:shd w:val="clear" w:color="auto" w:fill="FFFFFF"/>
        <w:ind w:firstLine="709"/>
        <w:jc w:val="both"/>
        <w:rPr>
          <w:rFonts w:eastAsia="Calibri"/>
          <w:sz w:val="28"/>
          <w:szCs w:val="28"/>
        </w:rPr>
      </w:pPr>
      <w:r w:rsidRPr="00CD493E">
        <w:rPr>
          <w:rFonts w:eastAsia="Calibri"/>
          <w:sz w:val="28"/>
          <w:szCs w:val="28"/>
        </w:rPr>
        <w:t xml:space="preserve">- провести ремонт кровли и отмостки здания </w:t>
      </w:r>
      <w:r w:rsidRPr="00CD493E">
        <w:rPr>
          <w:sz w:val="28"/>
          <w:szCs w:val="28"/>
        </w:rPr>
        <w:t>МУ ДО ДЮСШ г.Сенгилея</w:t>
      </w:r>
      <w:r w:rsidRPr="00CD493E">
        <w:rPr>
          <w:rFonts w:eastAsia="Calibri"/>
          <w:sz w:val="28"/>
          <w:szCs w:val="28"/>
        </w:rPr>
        <w:t xml:space="preserve"> в рамках регионального приоритетного проекта «Поддержка местных иници</w:t>
      </w:r>
      <w:r w:rsidRPr="00CD493E">
        <w:rPr>
          <w:rFonts w:eastAsia="Calibri"/>
          <w:sz w:val="28"/>
          <w:szCs w:val="28"/>
        </w:rPr>
        <w:t>а</w:t>
      </w:r>
      <w:r w:rsidRPr="00CD493E">
        <w:rPr>
          <w:rFonts w:eastAsia="Calibri"/>
          <w:sz w:val="28"/>
          <w:szCs w:val="28"/>
        </w:rPr>
        <w:t>тив на территории Ульяновской области</w:t>
      </w:r>
    </w:p>
    <w:p w:rsidR="003101B6" w:rsidRPr="00CD493E" w:rsidRDefault="003101B6" w:rsidP="00CD493E">
      <w:pPr>
        <w:shd w:val="clear" w:color="auto" w:fill="FFFFFF"/>
        <w:ind w:firstLine="709"/>
        <w:jc w:val="both"/>
        <w:rPr>
          <w:sz w:val="28"/>
          <w:szCs w:val="28"/>
        </w:rPr>
      </w:pPr>
      <w:r w:rsidRPr="00CD493E">
        <w:rPr>
          <w:rFonts w:eastAsia="Calibri"/>
          <w:sz w:val="28"/>
          <w:szCs w:val="28"/>
        </w:rPr>
        <w:t>В</w:t>
      </w:r>
      <w:r w:rsidRPr="00CD493E">
        <w:rPr>
          <w:sz w:val="28"/>
          <w:szCs w:val="28"/>
        </w:rPr>
        <w:t xml:space="preserve"> рамках соглашения между Правительством Ульяновской области, а</w:t>
      </w:r>
      <w:r w:rsidRPr="00CD493E">
        <w:rPr>
          <w:sz w:val="28"/>
          <w:szCs w:val="28"/>
        </w:rPr>
        <w:t>д</w:t>
      </w:r>
      <w:r w:rsidRPr="00CD493E">
        <w:rPr>
          <w:sz w:val="28"/>
          <w:szCs w:val="28"/>
        </w:rPr>
        <w:t>министрацией муниципального образования «Сенгилеевский район» и общес</w:t>
      </w:r>
      <w:r w:rsidRPr="00CD493E">
        <w:rPr>
          <w:sz w:val="28"/>
          <w:szCs w:val="28"/>
        </w:rPr>
        <w:t>т</w:t>
      </w:r>
      <w:r w:rsidRPr="00CD493E">
        <w:rPr>
          <w:sz w:val="28"/>
          <w:szCs w:val="28"/>
        </w:rPr>
        <w:t>вом с ограниченной ответственностью «Сенгилеевский цементный завод»:</w:t>
      </w:r>
    </w:p>
    <w:p w:rsidR="003101B6" w:rsidRPr="00CD493E" w:rsidRDefault="003101B6" w:rsidP="00CD493E">
      <w:pPr>
        <w:shd w:val="clear" w:color="auto" w:fill="FFFFFF"/>
        <w:ind w:firstLine="709"/>
        <w:jc w:val="both"/>
        <w:rPr>
          <w:sz w:val="28"/>
          <w:szCs w:val="28"/>
        </w:rPr>
      </w:pPr>
      <w:r w:rsidRPr="00CD493E">
        <w:rPr>
          <w:sz w:val="28"/>
          <w:szCs w:val="28"/>
        </w:rPr>
        <w:t>-благоустроитьприлегающую территорию - оснастить игровые прогуло</w:t>
      </w:r>
      <w:r w:rsidRPr="00CD493E">
        <w:rPr>
          <w:sz w:val="28"/>
          <w:szCs w:val="28"/>
        </w:rPr>
        <w:t>ч</w:t>
      </w:r>
      <w:r w:rsidRPr="00CD493E">
        <w:rPr>
          <w:sz w:val="28"/>
          <w:szCs w:val="28"/>
        </w:rPr>
        <w:t>ные площадки современным оборудованием МКДОУ Сенгилеевского детского сада «Солнышко»</w:t>
      </w:r>
    </w:p>
    <w:p w:rsidR="003101B6" w:rsidRPr="00CD493E" w:rsidRDefault="003101B6" w:rsidP="00CD493E">
      <w:pPr>
        <w:shd w:val="clear" w:color="auto" w:fill="FFFFFF"/>
        <w:ind w:firstLine="709"/>
        <w:jc w:val="both"/>
        <w:rPr>
          <w:sz w:val="28"/>
          <w:szCs w:val="28"/>
        </w:rPr>
      </w:pPr>
      <w:r w:rsidRPr="00CD493E">
        <w:rPr>
          <w:sz w:val="28"/>
          <w:szCs w:val="28"/>
        </w:rPr>
        <w:t>-благоустроить территорию - установить детские площадки МКДОУ Се</w:t>
      </w:r>
      <w:r w:rsidRPr="00CD493E">
        <w:rPr>
          <w:sz w:val="28"/>
          <w:szCs w:val="28"/>
        </w:rPr>
        <w:t>н</w:t>
      </w:r>
      <w:r w:rsidRPr="00CD493E">
        <w:rPr>
          <w:sz w:val="28"/>
          <w:szCs w:val="28"/>
        </w:rPr>
        <w:t>гилеевскго детского сада «Березка», а также приобрести пособия и развива</w:t>
      </w:r>
      <w:r w:rsidRPr="00CD493E">
        <w:rPr>
          <w:sz w:val="28"/>
          <w:szCs w:val="28"/>
        </w:rPr>
        <w:t>ю</w:t>
      </w:r>
      <w:r w:rsidRPr="00CD493E">
        <w:rPr>
          <w:sz w:val="28"/>
          <w:szCs w:val="28"/>
        </w:rPr>
        <w:t>щие игровые наборы по проекту "Ранняя профориентация" (робототехника для детских садов, юный инженер, юный исследователь химия, производственные профессии и пр.)</w:t>
      </w:r>
    </w:p>
    <w:p w:rsidR="003101B6" w:rsidRPr="00CD493E" w:rsidRDefault="003101B6" w:rsidP="00CD493E">
      <w:pPr>
        <w:shd w:val="clear" w:color="auto" w:fill="FFFFFF"/>
        <w:ind w:firstLine="709"/>
        <w:jc w:val="both"/>
        <w:rPr>
          <w:sz w:val="28"/>
          <w:szCs w:val="28"/>
        </w:rPr>
      </w:pPr>
      <w:r w:rsidRPr="00CD493E">
        <w:rPr>
          <w:sz w:val="28"/>
          <w:szCs w:val="28"/>
        </w:rPr>
        <w:t>-заменить окна на 1-ом этаже здания №3 МОУ СШ г. Сенгилея (МОУ Цемзаводская СШ)</w:t>
      </w:r>
    </w:p>
    <w:p w:rsidR="003101B6" w:rsidRPr="00CD493E" w:rsidRDefault="003101B6" w:rsidP="00CD493E">
      <w:pPr>
        <w:shd w:val="clear" w:color="auto" w:fill="FFFFFF"/>
        <w:ind w:firstLine="709"/>
        <w:jc w:val="both"/>
        <w:rPr>
          <w:sz w:val="28"/>
          <w:szCs w:val="28"/>
        </w:rPr>
      </w:pPr>
      <w:r w:rsidRPr="00CD493E">
        <w:rPr>
          <w:sz w:val="28"/>
          <w:szCs w:val="28"/>
        </w:rPr>
        <w:t>- отремонтировать полы в МУ ДО ДЮСШг.Сенгилея</w:t>
      </w:r>
    </w:p>
    <w:p w:rsidR="003101B6" w:rsidRPr="00CD493E" w:rsidRDefault="003101B6" w:rsidP="00CD493E">
      <w:pPr>
        <w:shd w:val="clear" w:color="auto" w:fill="FFFFFF"/>
        <w:ind w:firstLine="709"/>
        <w:jc w:val="both"/>
        <w:rPr>
          <w:sz w:val="28"/>
          <w:szCs w:val="28"/>
        </w:rPr>
      </w:pPr>
      <w:r w:rsidRPr="00CD493E">
        <w:rPr>
          <w:sz w:val="28"/>
          <w:szCs w:val="28"/>
        </w:rPr>
        <w:t>- произвести текущий ремонт помещений МУ ДО Сенгилеевского ЦДТ (2 кабинета, фойе, раздевалка)</w:t>
      </w:r>
    </w:p>
    <w:p w:rsidR="003101B6" w:rsidRPr="00CD493E" w:rsidRDefault="003101B6" w:rsidP="00CD493E">
      <w:pPr>
        <w:shd w:val="clear" w:color="auto" w:fill="FFFFFF"/>
        <w:ind w:firstLine="709"/>
        <w:jc w:val="both"/>
        <w:rPr>
          <w:sz w:val="28"/>
          <w:szCs w:val="28"/>
        </w:rPr>
      </w:pPr>
      <w:r w:rsidRPr="00CD493E">
        <w:rPr>
          <w:sz w:val="28"/>
          <w:szCs w:val="28"/>
        </w:rPr>
        <w:t xml:space="preserve">В рамках местного бюджета провести: </w:t>
      </w:r>
    </w:p>
    <w:p w:rsidR="003101B6" w:rsidRPr="00CD493E" w:rsidRDefault="003101B6" w:rsidP="00CD493E">
      <w:pPr>
        <w:ind w:firstLine="709"/>
        <w:jc w:val="both"/>
        <w:rPr>
          <w:sz w:val="28"/>
          <w:szCs w:val="28"/>
        </w:rPr>
      </w:pPr>
      <w:r w:rsidRPr="00CD493E">
        <w:rPr>
          <w:sz w:val="28"/>
          <w:szCs w:val="28"/>
        </w:rPr>
        <w:t xml:space="preserve">- ремонт актового зала МОУ Красногуляевская СШ </w:t>
      </w:r>
    </w:p>
    <w:p w:rsidR="003101B6" w:rsidRPr="00CD493E" w:rsidRDefault="003101B6" w:rsidP="00CD493E">
      <w:pPr>
        <w:ind w:firstLine="709"/>
        <w:jc w:val="both"/>
        <w:rPr>
          <w:sz w:val="28"/>
          <w:szCs w:val="28"/>
        </w:rPr>
      </w:pPr>
      <w:r w:rsidRPr="00CD493E">
        <w:rPr>
          <w:sz w:val="28"/>
          <w:szCs w:val="28"/>
        </w:rPr>
        <w:t>- частичную замену окон в МОУ Елаурская СШ имени Героя Советского Союза А.П.Дмитриева.</w:t>
      </w:r>
    </w:p>
    <w:p w:rsidR="003101B6" w:rsidRPr="00CD493E" w:rsidRDefault="003101B6" w:rsidP="00CD493E">
      <w:pPr>
        <w:ind w:firstLine="709"/>
        <w:jc w:val="both"/>
        <w:rPr>
          <w:sz w:val="28"/>
          <w:szCs w:val="28"/>
        </w:rPr>
      </w:pPr>
      <w:r w:rsidRPr="00CD493E">
        <w:rPr>
          <w:sz w:val="28"/>
          <w:szCs w:val="28"/>
        </w:rPr>
        <w:t>В рамках муниципальной программы «Безопасные и качественные авт</w:t>
      </w:r>
      <w:r w:rsidRPr="00CD493E">
        <w:rPr>
          <w:sz w:val="28"/>
          <w:szCs w:val="28"/>
        </w:rPr>
        <w:t>о</w:t>
      </w:r>
      <w:r w:rsidRPr="00CD493E">
        <w:rPr>
          <w:sz w:val="28"/>
          <w:szCs w:val="28"/>
        </w:rPr>
        <w:t>мобильные дороги Сенгилеевского района» провести асфальтирование терр</w:t>
      </w:r>
      <w:r w:rsidRPr="00CD493E">
        <w:rPr>
          <w:sz w:val="28"/>
          <w:szCs w:val="28"/>
        </w:rPr>
        <w:t>и</w:t>
      </w:r>
      <w:r w:rsidRPr="00CD493E">
        <w:rPr>
          <w:sz w:val="28"/>
          <w:szCs w:val="28"/>
        </w:rPr>
        <w:t>тории дошкольной группы при МОУ Красногуляевская СШ.</w:t>
      </w:r>
    </w:p>
    <w:p w:rsidR="003101B6" w:rsidRPr="00CD493E" w:rsidRDefault="003101B6" w:rsidP="00CD493E">
      <w:pPr>
        <w:ind w:firstLine="709"/>
        <w:jc w:val="both"/>
        <w:rPr>
          <w:sz w:val="28"/>
          <w:szCs w:val="28"/>
        </w:rPr>
      </w:pPr>
      <w:r w:rsidRPr="00CD493E">
        <w:rPr>
          <w:sz w:val="28"/>
          <w:szCs w:val="28"/>
        </w:rPr>
        <w:t xml:space="preserve"> В рамках программы «Народный бюджет» закупить и установить обор</w:t>
      </w:r>
      <w:r w:rsidRPr="00CD493E">
        <w:rPr>
          <w:sz w:val="28"/>
          <w:szCs w:val="28"/>
        </w:rPr>
        <w:t>у</w:t>
      </w:r>
      <w:r w:rsidRPr="00CD493E">
        <w:rPr>
          <w:sz w:val="28"/>
          <w:szCs w:val="28"/>
        </w:rPr>
        <w:t>дование детской площадки в МОУ Алёшкинская ОШ.</w:t>
      </w:r>
    </w:p>
    <w:p w:rsidR="00BD3D4D" w:rsidRPr="00CD493E" w:rsidRDefault="00BD3D4D" w:rsidP="00CD493E">
      <w:pPr>
        <w:pStyle w:val="a9"/>
        <w:ind w:firstLine="709"/>
        <w:jc w:val="both"/>
        <w:rPr>
          <w:rFonts w:ascii="Times New Roman" w:hAnsi="Times New Roman"/>
          <w:color w:val="000000" w:themeColor="text1"/>
          <w:sz w:val="28"/>
          <w:szCs w:val="28"/>
        </w:rPr>
      </w:pPr>
    </w:p>
    <w:p w:rsidR="00354524" w:rsidRPr="00CD493E" w:rsidRDefault="00656FD1" w:rsidP="00CD493E">
      <w:pPr>
        <w:tabs>
          <w:tab w:val="left" w:pos="0"/>
        </w:tabs>
        <w:ind w:firstLine="709"/>
        <w:jc w:val="both"/>
        <w:rPr>
          <w:b/>
          <w:bCs/>
          <w:iCs/>
          <w:sz w:val="28"/>
          <w:szCs w:val="28"/>
        </w:rPr>
      </w:pPr>
      <w:r w:rsidRPr="00CD493E">
        <w:rPr>
          <w:b/>
          <w:sz w:val="28"/>
          <w:szCs w:val="28"/>
          <w:lang w:eastAsia="ar-SA"/>
        </w:rPr>
        <w:t>4</w:t>
      </w:r>
      <w:r w:rsidR="00A43A25" w:rsidRPr="00CD493E">
        <w:rPr>
          <w:b/>
          <w:sz w:val="28"/>
          <w:szCs w:val="28"/>
          <w:lang w:eastAsia="ar-SA"/>
        </w:rPr>
        <w:t>.</w:t>
      </w:r>
      <w:r w:rsidR="00A43A25" w:rsidRPr="00CD493E">
        <w:rPr>
          <w:b/>
          <w:bCs/>
          <w:iCs/>
          <w:sz w:val="28"/>
          <w:szCs w:val="28"/>
        </w:rPr>
        <w:t xml:space="preserve"> Культура</w:t>
      </w:r>
    </w:p>
    <w:p w:rsidR="00354524" w:rsidRPr="00CD493E" w:rsidRDefault="00354524" w:rsidP="00CD493E">
      <w:pPr>
        <w:tabs>
          <w:tab w:val="left" w:pos="0"/>
        </w:tabs>
        <w:ind w:firstLine="709"/>
        <w:jc w:val="both"/>
        <w:rPr>
          <w:b/>
          <w:bCs/>
          <w:iCs/>
          <w:sz w:val="28"/>
          <w:szCs w:val="28"/>
        </w:rPr>
      </w:pPr>
    </w:p>
    <w:p w:rsidR="003101B6" w:rsidRPr="00CD493E" w:rsidRDefault="00354524" w:rsidP="00CD493E">
      <w:pPr>
        <w:ind w:firstLine="709"/>
        <w:jc w:val="both"/>
        <w:rPr>
          <w:sz w:val="28"/>
          <w:szCs w:val="28"/>
        </w:rPr>
      </w:pPr>
      <w:r w:rsidRPr="00CD493E">
        <w:rPr>
          <w:b/>
          <w:bCs/>
          <w:iCs/>
          <w:sz w:val="28"/>
          <w:szCs w:val="28"/>
        </w:rPr>
        <w:tab/>
      </w:r>
      <w:r w:rsidR="003101B6" w:rsidRPr="00CD493E">
        <w:rPr>
          <w:b/>
          <w:sz w:val="28"/>
          <w:szCs w:val="28"/>
        </w:rPr>
        <w:t>В рамках национального проекта «Культура» в МУК «Сенгил</w:t>
      </w:r>
      <w:r w:rsidR="003101B6" w:rsidRPr="00CD493E">
        <w:rPr>
          <w:b/>
          <w:sz w:val="28"/>
          <w:szCs w:val="28"/>
        </w:rPr>
        <w:t>е</w:t>
      </w:r>
      <w:r w:rsidR="003101B6" w:rsidRPr="00CD493E">
        <w:rPr>
          <w:b/>
          <w:sz w:val="28"/>
          <w:szCs w:val="28"/>
        </w:rPr>
        <w:t>евский районный краеведческий музей имени А.И. Солуянова»</w:t>
      </w:r>
      <w:r w:rsidR="003101B6" w:rsidRPr="00CD493E">
        <w:rPr>
          <w:sz w:val="28"/>
          <w:szCs w:val="28"/>
        </w:rPr>
        <w:t xml:space="preserve"> было пр</w:t>
      </w:r>
      <w:r w:rsidR="003101B6" w:rsidRPr="00CD493E">
        <w:rPr>
          <w:sz w:val="28"/>
          <w:szCs w:val="28"/>
        </w:rPr>
        <w:t>о</w:t>
      </w:r>
      <w:r w:rsidR="003101B6" w:rsidRPr="00CD493E">
        <w:rPr>
          <w:sz w:val="28"/>
          <w:szCs w:val="28"/>
        </w:rPr>
        <w:t>изведено оснащение материально-технической базы на общую сумму 3720,7 тыс. руб. из них 3500,1 тыс. руб. – федеральный бюджет, 108,3 тыс. руб. – обл</w:t>
      </w:r>
      <w:r w:rsidR="003101B6" w:rsidRPr="00CD493E">
        <w:rPr>
          <w:sz w:val="28"/>
          <w:szCs w:val="28"/>
        </w:rPr>
        <w:t>а</w:t>
      </w:r>
      <w:r w:rsidR="003101B6" w:rsidRPr="00CD493E">
        <w:rPr>
          <w:sz w:val="28"/>
          <w:szCs w:val="28"/>
        </w:rPr>
        <w:t>стной бюджет, 112,3 тыс. руб. – местный бюджет. На данные средства приобр</w:t>
      </w:r>
      <w:r w:rsidR="003101B6" w:rsidRPr="00CD493E">
        <w:rPr>
          <w:sz w:val="28"/>
          <w:szCs w:val="28"/>
        </w:rPr>
        <w:t>е</w:t>
      </w:r>
      <w:r w:rsidR="003101B6" w:rsidRPr="00CD493E">
        <w:rPr>
          <w:sz w:val="28"/>
          <w:szCs w:val="28"/>
        </w:rPr>
        <w:t>ли: оборудование для осуществления экспозиционно-выставочной деятельн</w:t>
      </w:r>
      <w:r w:rsidR="003101B6" w:rsidRPr="00CD493E">
        <w:rPr>
          <w:sz w:val="28"/>
          <w:szCs w:val="28"/>
        </w:rPr>
        <w:t>о</w:t>
      </w:r>
      <w:r w:rsidR="003101B6" w:rsidRPr="00CD493E">
        <w:rPr>
          <w:sz w:val="28"/>
          <w:szCs w:val="28"/>
        </w:rPr>
        <w:t>сти и обеспечения хранения музейных предметов, интерактивная панель, и</w:t>
      </w:r>
      <w:r w:rsidR="003101B6" w:rsidRPr="00CD493E">
        <w:rPr>
          <w:sz w:val="28"/>
          <w:szCs w:val="28"/>
        </w:rPr>
        <w:t>н</w:t>
      </w:r>
      <w:r w:rsidR="003101B6" w:rsidRPr="00CD493E">
        <w:rPr>
          <w:sz w:val="28"/>
          <w:szCs w:val="28"/>
        </w:rPr>
        <w:t>формационный терминал, кондиционеры, галерейная система, оргтехника, у</w:t>
      </w:r>
      <w:r w:rsidR="003101B6" w:rsidRPr="00CD493E">
        <w:rPr>
          <w:sz w:val="28"/>
          <w:szCs w:val="28"/>
        </w:rPr>
        <w:t>в</w:t>
      </w:r>
      <w:r w:rsidR="003101B6" w:rsidRPr="00CD493E">
        <w:rPr>
          <w:sz w:val="28"/>
          <w:szCs w:val="28"/>
        </w:rPr>
        <w:t>лажнители воздуха, стеллажи, комплекс витрин и манекенов, манекены гн</w:t>
      </w:r>
      <w:r w:rsidR="003101B6" w:rsidRPr="00CD493E">
        <w:rPr>
          <w:sz w:val="28"/>
          <w:szCs w:val="28"/>
        </w:rPr>
        <w:t>у</w:t>
      </w:r>
      <w:r w:rsidR="003101B6" w:rsidRPr="00CD493E">
        <w:rPr>
          <w:sz w:val="28"/>
          <w:szCs w:val="28"/>
        </w:rPr>
        <w:t>щиеся, и</w:t>
      </w:r>
      <w:r w:rsidR="003101B6" w:rsidRPr="00CD493E">
        <w:rPr>
          <w:sz w:val="28"/>
          <w:szCs w:val="28"/>
        </w:rPr>
        <w:t>н</w:t>
      </w:r>
      <w:r w:rsidR="003101B6" w:rsidRPr="00CD493E">
        <w:rPr>
          <w:sz w:val="28"/>
          <w:szCs w:val="28"/>
        </w:rPr>
        <w:t>терактивный стол, микрофоны, настенные экспозиционные витрины, рулонные шторы.</w:t>
      </w:r>
    </w:p>
    <w:p w:rsidR="003101B6" w:rsidRPr="00CD493E" w:rsidRDefault="003101B6" w:rsidP="00CD493E">
      <w:pPr>
        <w:ind w:firstLine="709"/>
        <w:jc w:val="both"/>
        <w:rPr>
          <w:sz w:val="28"/>
          <w:szCs w:val="28"/>
        </w:rPr>
      </w:pPr>
      <w:r w:rsidRPr="00CD493E">
        <w:rPr>
          <w:b/>
          <w:sz w:val="28"/>
          <w:szCs w:val="28"/>
        </w:rPr>
        <w:lastRenderedPageBreak/>
        <w:t>В рамках государственной программы «Развитие культуры, туризма и сохранение объектов культурного наследия в Ульяновской о</w:t>
      </w:r>
      <w:r w:rsidRPr="00CD493E">
        <w:rPr>
          <w:b/>
          <w:sz w:val="28"/>
          <w:szCs w:val="28"/>
        </w:rPr>
        <w:t>б</w:t>
      </w:r>
      <w:r w:rsidRPr="00CD493E">
        <w:rPr>
          <w:b/>
          <w:sz w:val="28"/>
          <w:szCs w:val="28"/>
        </w:rPr>
        <w:t>ласти»,</w:t>
      </w:r>
      <w:r w:rsidRPr="00CD493E">
        <w:rPr>
          <w:sz w:val="28"/>
          <w:szCs w:val="28"/>
        </w:rPr>
        <w:t xml:space="preserve"> в подрограмме «Сельский Дом культуры», в «Красногуляевском ДК» так же прошло оснащение материально-технической базы на сумму 610,1 тыс. руб. из них  306,5 тыс. руб. – федеральный бюджет, 181,6 тыс. руб. – областной бюджет, 122,0 тыс. руб. - бюджет муниципального образования. На данные средства была закуплена мебель офисная, оргтехника и музыкальное оборуд</w:t>
      </w:r>
      <w:r w:rsidRPr="00CD493E">
        <w:rPr>
          <w:sz w:val="28"/>
          <w:szCs w:val="28"/>
        </w:rPr>
        <w:t>о</w:t>
      </w:r>
      <w:r w:rsidRPr="00CD493E">
        <w:rPr>
          <w:sz w:val="28"/>
          <w:szCs w:val="28"/>
        </w:rPr>
        <w:t>вание.</w:t>
      </w:r>
    </w:p>
    <w:p w:rsidR="003101B6" w:rsidRPr="00CD493E" w:rsidRDefault="003101B6" w:rsidP="00CD493E">
      <w:pPr>
        <w:pStyle w:val="a9"/>
        <w:ind w:firstLine="709"/>
        <w:jc w:val="both"/>
        <w:rPr>
          <w:rFonts w:ascii="Times New Roman" w:hAnsi="Times New Roman"/>
          <w:sz w:val="28"/>
          <w:szCs w:val="28"/>
        </w:rPr>
      </w:pPr>
      <w:r w:rsidRPr="00CD493E">
        <w:rPr>
          <w:rFonts w:ascii="Times New Roman" w:hAnsi="Times New Roman"/>
          <w:b/>
          <w:sz w:val="28"/>
          <w:szCs w:val="28"/>
        </w:rPr>
        <w:t>В рамках трехстороннего соглашения</w:t>
      </w:r>
      <w:r w:rsidRPr="00CD493E">
        <w:rPr>
          <w:rFonts w:ascii="Times New Roman" w:hAnsi="Times New Roman"/>
          <w:sz w:val="28"/>
          <w:szCs w:val="28"/>
          <w:shd w:val="clear" w:color="auto" w:fill="FFFFFF"/>
        </w:rPr>
        <w:t xml:space="preserve"> «О социально-экономическом сотрудничестве между Правительством Ульяновской области, Администрацией МО «Сенгилеевский район и ООО «Сенгилеевский цементный завод» в целях развития Сенгилеевского района Ульяновской области»</w:t>
      </w:r>
      <w:r w:rsidRPr="00CD493E">
        <w:rPr>
          <w:rFonts w:ascii="Times New Roman" w:hAnsi="Times New Roman"/>
          <w:sz w:val="28"/>
          <w:szCs w:val="28"/>
        </w:rPr>
        <w:t xml:space="preserve"> был произведен ремонт в МУК «Сенгилеевский районный краеведческий музей имени А.И. Солуянова» на сумму 3800,00 тыс. руб. На данные средства произвели ремонт помещений 1 и 2 этажа, ремонт лестницы, утепление пристроя здания, ремонт отмостки пр</w:t>
      </w:r>
      <w:r w:rsidRPr="00CD493E">
        <w:rPr>
          <w:rFonts w:ascii="Times New Roman" w:hAnsi="Times New Roman"/>
          <w:sz w:val="28"/>
          <w:szCs w:val="28"/>
        </w:rPr>
        <w:t>и</w:t>
      </w:r>
      <w:r w:rsidRPr="00CD493E">
        <w:rPr>
          <w:rFonts w:ascii="Times New Roman" w:hAnsi="Times New Roman"/>
          <w:sz w:val="28"/>
          <w:szCs w:val="28"/>
        </w:rPr>
        <w:t>строя здания, ремонт стен основного здания, ремонт сетей связи, ремонт п</w:t>
      </w:r>
      <w:r w:rsidRPr="00CD493E">
        <w:rPr>
          <w:rFonts w:ascii="Times New Roman" w:hAnsi="Times New Roman"/>
          <w:sz w:val="28"/>
          <w:szCs w:val="28"/>
        </w:rPr>
        <w:t>о</w:t>
      </w:r>
      <w:r w:rsidRPr="00CD493E">
        <w:rPr>
          <w:rFonts w:ascii="Times New Roman" w:hAnsi="Times New Roman"/>
          <w:sz w:val="28"/>
          <w:szCs w:val="28"/>
        </w:rPr>
        <w:t>жарной сигнализации, ремонт запасной лестницы.</w:t>
      </w:r>
    </w:p>
    <w:p w:rsidR="003101B6" w:rsidRPr="00CD493E" w:rsidRDefault="003101B6" w:rsidP="00CD493E">
      <w:pPr>
        <w:ind w:firstLine="709"/>
        <w:jc w:val="both"/>
        <w:rPr>
          <w:color w:val="000000"/>
          <w:sz w:val="28"/>
          <w:szCs w:val="28"/>
        </w:rPr>
      </w:pPr>
      <w:r w:rsidRPr="00CD493E">
        <w:rPr>
          <w:b/>
          <w:sz w:val="28"/>
          <w:szCs w:val="28"/>
        </w:rPr>
        <w:t xml:space="preserve">В рамках государственной программы «Развитие культуры, туризма и сохранение объектов культурного наследия в Ульяновской области», </w:t>
      </w:r>
      <w:r w:rsidRPr="00CD493E">
        <w:rPr>
          <w:b/>
          <w:color w:val="000000"/>
          <w:sz w:val="28"/>
          <w:szCs w:val="28"/>
        </w:rPr>
        <w:t>Р</w:t>
      </w:r>
      <w:r w:rsidRPr="00CD493E">
        <w:rPr>
          <w:b/>
          <w:color w:val="000000"/>
          <w:sz w:val="28"/>
          <w:szCs w:val="28"/>
        </w:rPr>
        <w:t>е</w:t>
      </w:r>
      <w:r w:rsidRPr="00CD493E">
        <w:rPr>
          <w:b/>
          <w:color w:val="000000"/>
          <w:sz w:val="28"/>
          <w:szCs w:val="28"/>
        </w:rPr>
        <w:t>гионального проекта «Сохранение культурного и исторического насл</w:t>
      </w:r>
      <w:r w:rsidRPr="00CD493E">
        <w:rPr>
          <w:b/>
          <w:color w:val="000000"/>
          <w:sz w:val="28"/>
          <w:szCs w:val="28"/>
        </w:rPr>
        <w:t>е</w:t>
      </w:r>
      <w:r w:rsidRPr="00CD493E">
        <w:rPr>
          <w:b/>
          <w:color w:val="000000"/>
          <w:sz w:val="28"/>
          <w:szCs w:val="28"/>
        </w:rPr>
        <w:t xml:space="preserve">дия», </w:t>
      </w:r>
      <w:r w:rsidRPr="00CD493E">
        <w:rPr>
          <w:color w:val="000000"/>
          <w:sz w:val="28"/>
          <w:szCs w:val="28"/>
        </w:rPr>
        <w:t>подпрограммы «Модернизация библиотек в части комплектования кни</w:t>
      </w:r>
      <w:r w:rsidRPr="00CD493E">
        <w:rPr>
          <w:color w:val="000000"/>
          <w:sz w:val="28"/>
          <w:szCs w:val="28"/>
        </w:rPr>
        <w:t>ж</w:t>
      </w:r>
      <w:r w:rsidRPr="00CD493E">
        <w:rPr>
          <w:color w:val="000000"/>
          <w:sz w:val="28"/>
          <w:szCs w:val="28"/>
        </w:rPr>
        <w:t>ных фондов библиотек муниципальных образований и государственных общ</w:t>
      </w:r>
      <w:r w:rsidRPr="00CD493E">
        <w:rPr>
          <w:color w:val="000000"/>
          <w:sz w:val="28"/>
          <w:szCs w:val="28"/>
        </w:rPr>
        <w:t>е</w:t>
      </w:r>
      <w:r w:rsidRPr="00CD493E">
        <w:rPr>
          <w:color w:val="000000"/>
          <w:sz w:val="28"/>
          <w:szCs w:val="28"/>
        </w:rPr>
        <w:t xml:space="preserve">доступных библиотек»  в МУК «Централизованная библиотечная система» прошло пополнение книжных фондов для сельских библиотек на сумму 79,5 тыс. руб.  </w:t>
      </w:r>
    </w:p>
    <w:p w:rsidR="003101B6" w:rsidRPr="00CD493E" w:rsidRDefault="003101B6" w:rsidP="00CD493E">
      <w:pPr>
        <w:ind w:firstLine="709"/>
        <w:jc w:val="both"/>
        <w:rPr>
          <w:color w:val="000000"/>
          <w:sz w:val="28"/>
          <w:szCs w:val="28"/>
        </w:rPr>
      </w:pPr>
      <w:r w:rsidRPr="00CD493E">
        <w:rPr>
          <w:color w:val="000000"/>
          <w:sz w:val="28"/>
          <w:szCs w:val="28"/>
        </w:rPr>
        <w:t xml:space="preserve">из них: </w:t>
      </w:r>
    </w:p>
    <w:p w:rsidR="003101B6" w:rsidRPr="00CD493E" w:rsidRDefault="003101B6" w:rsidP="00CD493E">
      <w:pPr>
        <w:ind w:firstLine="709"/>
        <w:jc w:val="both"/>
        <w:rPr>
          <w:sz w:val="28"/>
          <w:szCs w:val="28"/>
        </w:rPr>
      </w:pPr>
      <w:r w:rsidRPr="00CD493E">
        <w:rPr>
          <w:sz w:val="28"/>
          <w:szCs w:val="28"/>
        </w:rPr>
        <w:t xml:space="preserve">50,9 тыс. руб. – федеральный бюджет, </w:t>
      </w:r>
    </w:p>
    <w:p w:rsidR="003101B6" w:rsidRPr="00CD493E" w:rsidRDefault="003101B6" w:rsidP="00CD493E">
      <w:pPr>
        <w:ind w:firstLine="709"/>
        <w:jc w:val="both"/>
        <w:rPr>
          <w:sz w:val="28"/>
          <w:szCs w:val="28"/>
        </w:rPr>
      </w:pPr>
      <w:r w:rsidRPr="00CD493E">
        <w:rPr>
          <w:sz w:val="28"/>
          <w:szCs w:val="28"/>
        </w:rPr>
        <w:t xml:space="preserve">12,7 тыс. руб. – областной бюджет, </w:t>
      </w:r>
    </w:p>
    <w:p w:rsidR="003101B6" w:rsidRPr="00CD493E" w:rsidRDefault="003101B6" w:rsidP="00CD493E">
      <w:pPr>
        <w:ind w:firstLine="709"/>
        <w:jc w:val="both"/>
        <w:rPr>
          <w:sz w:val="28"/>
          <w:szCs w:val="28"/>
        </w:rPr>
      </w:pPr>
      <w:r w:rsidRPr="00CD493E">
        <w:rPr>
          <w:sz w:val="28"/>
          <w:szCs w:val="28"/>
        </w:rPr>
        <w:t>15,9 тыс. руб. – бюджет муниципального образования.</w:t>
      </w:r>
    </w:p>
    <w:p w:rsidR="003101B6" w:rsidRPr="00CD493E" w:rsidRDefault="003101B6" w:rsidP="00CD493E">
      <w:pPr>
        <w:ind w:firstLine="709"/>
        <w:jc w:val="both"/>
        <w:rPr>
          <w:sz w:val="28"/>
          <w:szCs w:val="28"/>
        </w:rPr>
      </w:pPr>
      <w:r w:rsidRPr="00CD493E">
        <w:rPr>
          <w:b/>
          <w:sz w:val="28"/>
          <w:szCs w:val="28"/>
        </w:rPr>
        <w:t>В рамках Проекта Поддержки Местных Инициатив граждан в «Ел</w:t>
      </w:r>
      <w:r w:rsidRPr="00CD493E">
        <w:rPr>
          <w:b/>
          <w:sz w:val="28"/>
          <w:szCs w:val="28"/>
        </w:rPr>
        <w:t>а</w:t>
      </w:r>
      <w:r w:rsidRPr="00CD493E">
        <w:rPr>
          <w:b/>
          <w:sz w:val="28"/>
          <w:szCs w:val="28"/>
        </w:rPr>
        <w:t>урском Сельском Доме культуры им. Народного артиста СССР А.К. У</w:t>
      </w:r>
      <w:r w:rsidRPr="00CD493E">
        <w:rPr>
          <w:b/>
          <w:sz w:val="28"/>
          <w:szCs w:val="28"/>
        </w:rPr>
        <w:t>р</w:t>
      </w:r>
      <w:r w:rsidRPr="00CD493E">
        <w:rPr>
          <w:b/>
          <w:sz w:val="28"/>
          <w:szCs w:val="28"/>
        </w:rPr>
        <w:t>галкина</w:t>
      </w:r>
      <w:r w:rsidRPr="00CD493E">
        <w:rPr>
          <w:sz w:val="28"/>
          <w:szCs w:val="28"/>
        </w:rPr>
        <w:t>» произведен текущий ремонт кровли на 3058,8 тыс. руб.</w:t>
      </w:r>
    </w:p>
    <w:p w:rsidR="003101B6" w:rsidRPr="00CD493E" w:rsidRDefault="003101B6" w:rsidP="00CD493E">
      <w:pPr>
        <w:ind w:firstLine="709"/>
        <w:jc w:val="both"/>
        <w:rPr>
          <w:sz w:val="28"/>
          <w:szCs w:val="28"/>
        </w:rPr>
      </w:pPr>
      <w:r w:rsidRPr="00CD493E">
        <w:rPr>
          <w:sz w:val="28"/>
          <w:szCs w:val="28"/>
        </w:rPr>
        <w:t xml:space="preserve"> из них: 2454,0 тыс. руб. - областной бюджет, </w:t>
      </w:r>
    </w:p>
    <w:p w:rsidR="003101B6" w:rsidRPr="00CD493E" w:rsidRDefault="003101B6" w:rsidP="00CD493E">
      <w:pPr>
        <w:ind w:firstLine="709"/>
        <w:jc w:val="both"/>
        <w:rPr>
          <w:sz w:val="28"/>
          <w:szCs w:val="28"/>
        </w:rPr>
      </w:pPr>
      <w:r w:rsidRPr="00CD493E">
        <w:rPr>
          <w:sz w:val="28"/>
          <w:szCs w:val="28"/>
        </w:rPr>
        <w:t xml:space="preserve">178,1 тыс. руб. - бюджет муниципального образования, </w:t>
      </w:r>
    </w:p>
    <w:p w:rsidR="003101B6" w:rsidRPr="00CD493E" w:rsidRDefault="003101B6" w:rsidP="00CD493E">
      <w:pPr>
        <w:ind w:firstLine="709"/>
        <w:jc w:val="both"/>
        <w:rPr>
          <w:sz w:val="28"/>
          <w:szCs w:val="28"/>
        </w:rPr>
      </w:pPr>
      <w:r w:rsidRPr="00CD493E">
        <w:rPr>
          <w:sz w:val="28"/>
          <w:szCs w:val="28"/>
        </w:rPr>
        <w:t xml:space="preserve">301,7 тыс. руб. – средства населения, </w:t>
      </w:r>
    </w:p>
    <w:p w:rsidR="003101B6" w:rsidRPr="00CD493E" w:rsidRDefault="003101B6" w:rsidP="00CD493E">
      <w:pPr>
        <w:ind w:firstLine="709"/>
        <w:jc w:val="both"/>
        <w:rPr>
          <w:sz w:val="28"/>
          <w:szCs w:val="28"/>
        </w:rPr>
      </w:pPr>
      <w:r w:rsidRPr="00CD493E">
        <w:rPr>
          <w:sz w:val="28"/>
          <w:szCs w:val="28"/>
        </w:rPr>
        <w:t>125,0 тыс. руб. – средства хозяйствующих субъектов.</w:t>
      </w:r>
    </w:p>
    <w:p w:rsidR="003101B6" w:rsidRPr="00CD493E" w:rsidRDefault="003101B6" w:rsidP="00CD493E">
      <w:pPr>
        <w:ind w:right="281" w:firstLine="709"/>
        <w:jc w:val="both"/>
        <w:rPr>
          <w:sz w:val="28"/>
          <w:szCs w:val="28"/>
        </w:rPr>
      </w:pPr>
      <w:r w:rsidRPr="00CD493E">
        <w:rPr>
          <w:b/>
          <w:sz w:val="28"/>
          <w:szCs w:val="28"/>
        </w:rPr>
        <w:t>В рамках муниципальной программы Сенгилеевского района «Культура муниципального образования «Сенгилеевский район» на 2022-2024 годы»</w:t>
      </w:r>
      <w:r w:rsidRPr="00CD493E">
        <w:rPr>
          <w:sz w:val="28"/>
          <w:szCs w:val="28"/>
        </w:rPr>
        <w:t xml:space="preserve"> За отчётный период в целях подготовки   Муниципального бюджетного учреждения дополнительного образования «Детская школа и</w:t>
      </w:r>
      <w:r w:rsidRPr="00CD493E">
        <w:rPr>
          <w:sz w:val="28"/>
          <w:szCs w:val="28"/>
        </w:rPr>
        <w:t>с</w:t>
      </w:r>
      <w:r w:rsidRPr="00CD493E">
        <w:rPr>
          <w:sz w:val="28"/>
          <w:szCs w:val="28"/>
        </w:rPr>
        <w:t>кусств  им. Б.С. Неклюдова»  к новому учебному году проведены работы на сумму 638,4 тыс. руб., а именно:</w:t>
      </w:r>
    </w:p>
    <w:p w:rsidR="003101B6" w:rsidRPr="00CD493E" w:rsidRDefault="003101B6" w:rsidP="00CD493E">
      <w:pPr>
        <w:ind w:right="281" w:firstLine="709"/>
        <w:jc w:val="both"/>
        <w:rPr>
          <w:i/>
          <w:sz w:val="28"/>
          <w:szCs w:val="28"/>
          <w:u w:val="single"/>
        </w:rPr>
      </w:pPr>
      <w:r w:rsidRPr="00CD493E">
        <w:rPr>
          <w:i/>
          <w:sz w:val="28"/>
          <w:szCs w:val="28"/>
          <w:u w:val="single"/>
        </w:rPr>
        <w:t>Ремонтные работы в учебном здании г. Сенгилей, всего затрачено 299,9 тыс. руб.:</w:t>
      </w:r>
    </w:p>
    <w:p w:rsidR="003101B6" w:rsidRPr="00CD493E" w:rsidRDefault="003101B6" w:rsidP="00CD493E">
      <w:pPr>
        <w:pStyle w:val="a3"/>
        <w:shd w:val="clear" w:color="auto" w:fill="FFFFFF"/>
        <w:spacing w:before="0" w:after="0"/>
        <w:ind w:firstLine="709"/>
        <w:jc w:val="both"/>
        <w:rPr>
          <w:sz w:val="28"/>
          <w:szCs w:val="28"/>
        </w:rPr>
      </w:pPr>
      <w:r w:rsidRPr="00CD493E">
        <w:rPr>
          <w:sz w:val="28"/>
          <w:szCs w:val="28"/>
        </w:rPr>
        <w:t>- ремонт отмостки по периметру здания школы  - 162,3 тыс. руб.,</w:t>
      </w:r>
    </w:p>
    <w:p w:rsidR="003101B6" w:rsidRPr="00CD493E" w:rsidRDefault="003101B6" w:rsidP="00CD493E">
      <w:pPr>
        <w:pStyle w:val="a3"/>
        <w:shd w:val="clear" w:color="auto" w:fill="FFFFFF"/>
        <w:spacing w:before="0" w:after="0"/>
        <w:ind w:firstLine="709"/>
        <w:jc w:val="both"/>
        <w:rPr>
          <w:sz w:val="28"/>
          <w:szCs w:val="28"/>
        </w:rPr>
      </w:pPr>
      <w:r w:rsidRPr="00CD493E">
        <w:rPr>
          <w:sz w:val="28"/>
          <w:szCs w:val="28"/>
        </w:rPr>
        <w:t>- косметический ремонт учебных классов – 129,8 тыс. руб.,</w:t>
      </w:r>
    </w:p>
    <w:p w:rsidR="003101B6" w:rsidRPr="00CD493E" w:rsidRDefault="003101B6" w:rsidP="00CD493E">
      <w:pPr>
        <w:pStyle w:val="a3"/>
        <w:shd w:val="clear" w:color="auto" w:fill="FFFFFF"/>
        <w:spacing w:before="0" w:after="0"/>
        <w:ind w:firstLine="709"/>
        <w:jc w:val="both"/>
        <w:rPr>
          <w:sz w:val="28"/>
          <w:szCs w:val="28"/>
        </w:rPr>
      </w:pPr>
      <w:r w:rsidRPr="00CD493E">
        <w:rPr>
          <w:sz w:val="28"/>
          <w:szCs w:val="28"/>
        </w:rPr>
        <w:lastRenderedPageBreak/>
        <w:t>- электромонтажные работы – 7,8 тыс. руб., (электропроводка, розетки, выключатели, распредкоробки, счетчик воды)</w:t>
      </w:r>
    </w:p>
    <w:p w:rsidR="003101B6" w:rsidRPr="00CD493E" w:rsidRDefault="003101B6" w:rsidP="00CD493E">
      <w:pPr>
        <w:pStyle w:val="a3"/>
        <w:shd w:val="clear" w:color="auto" w:fill="FFFFFF"/>
        <w:spacing w:before="0" w:after="0"/>
        <w:ind w:firstLine="709"/>
        <w:jc w:val="both"/>
        <w:rPr>
          <w:i/>
          <w:sz w:val="28"/>
          <w:szCs w:val="28"/>
          <w:u w:val="single"/>
        </w:rPr>
      </w:pPr>
      <w:r w:rsidRPr="00CD493E">
        <w:rPr>
          <w:i/>
          <w:sz w:val="28"/>
          <w:szCs w:val="28"/>
          <w:u w:val="single"/>
        </w:rPr>
        <w:t>Ремонтные работы в учебном здании р.п. Красный Гуляй,  всего затр</w:t>
      </w:r>
      <w:r w:rsidRPr="00CD493E">
        <w:rPr>
          <w:i/>
          <w:sz w:val="28"/>
          <w:szCs w:val="28"/>
          <w:u w:val="single"/>
        </w:rPr>
        <w:t>а</w:t>
      </w:r>
      <w:r w:rsidRPr="00CD493E">
        <w:rPr>
          <w:i/>
          <w:sz w:val="28"/>
          <w:szCs w:val="28"/>
          <w:u w:val="single"/>
        </w:rPr>
        <w:t>чено – 199,5 тыс. руб.:</w:t>
      </w:r>
    </w:p>
    <w:p w:rsidR="003101B6" w:rsidRPr="00CD493E" w:rsidRDefault="003101B6" w:rsidP="00CD493E">
      <w:pPr>
        <w:pStyle w:val="a3"/>
        <w:shd w:val="clear" w:color="auto" w:fill="FFFFFF"/>
        <w:spacing w:before="0" w:after="0"/>
        <w:ind w:firstLine="709"/>
        <w:jc w:val="both"/>
        <w:rPr>
          <w:sz w:val="28"/>
          <w:szCs w:val="28"/>
        </w:rPr>
      </w:pPr>
      <w:r w:rsidRPr="00CD493E">
        <w:rPr>
          <w:sz w:val="28"/>
          <w:szCs w:val="28"/>
        </w:rPr>
        <w:t>- ремонт пола коридора - 105,9 тыс. руб.;</w:t>
      </w:r>
    </w:p>
    <w:p w:rsidR="003101B6" w:rsidRPr="00CD493E" w:rsidRDefault="003101B6" w:rsidP="00CD493E">
      <w:pPr>
        <w:pStyle w:val="a3"/>
        <w:shd w:val="clear" w:color="auto" w:fill="FFFFFF"/>
        <w:spacing w:before="0" w:after="0"/>
        <w:ind w:firstLine="709"/>
        <w:jc w:val="both"/>
        <w:rPr>
          <w:sz w:val="28"/>
          <w:szCs w:val="28"/>
        </w:rPr>
      </w:pPr>
      <w:r w:rsidRPr="00CD493E">
        <w:rPr>
          <w:sz w:val="28"/>
          <w:szCs w:val="28"/>
        </w:rPr>
        <w:t>- ремонт входной группы (замена крыльца) - 21,1 тыс. руб.,</w:t>
      </w:r>
    </w:p>
    <w:p w:rsidR="003101B6" w:rsidRPr="00CD493E" w:rsidRDefault="003101B6" w:rsidP="00CD493E">
      <w:pPr>
        <w:pStyle w:val="a3"/>
        <w:shd w:val="clear" w:color="auto" w:fill="FFFFFF"/>
        <w:spacing w:before="0" w:after="0"/>
        <w:ind w:firstLine="709"/>
        <w:jc w:val="both"/>
        <w:rPr>
          <w:sz w:val="28"/>
          <w:szCs w:val="28"/>
        </w:rPr>
      </w:pPr>
      <w:r w:rsidRPr="00CD493E">
        <w:rPr>
          <w:sz w:val="28"/>
          <w:szCs w:val="28"/>
        </w:rPr>
        <w:t>- косметический ремонт класса   - 72,5 тыс. руб.,</w:t>
      </w:r>
    </w:p>
    <w:p w:rsidR="003101B6" w:rsidRPr="00CD493E" w:rsidRDefault="003101B6" w:rsidP="00CD493E">
      <w:pPr>
        <w:pStyle w:val="a3"/>
        <w:shd w:val="clear" w:color="auto" w:fill="FFFFFF"/>
        <w:spacing w:before="0" w:after="0"/>
        <w:ind w:firstLine="709"/>
        <w:jc w:val="both"/>
        <w:rPr>
          <w:i/>
          <w:sz w:val="28"/>
          <w:szCs w:val="28"/>
          <w:u w:val="single"/>
        </w:rPr>
      </w:pPr>
      <w:r w:rsidRPr="00CD493E">
        <w:rPr>
          <w:i/>
          <w:sz w:val="28"/>
          <w:szCs w:val="28"/>
          <w:u w:val="single"/>
        </w:rPr>
        <w:t>Ремонтные работы в учебном здании р.п. Силикатный всего затрачено - 139,0 тыс. руб.:</w:t>
      </w:r>
    </w:p>
    <w:p w:rsidR="003101B6" w:rsidRPr="00CD493E" w:rsidRDefault="003101B6" w:rsidP="00CD493E">
      <w:pPr>
        <w:pStyle w:val="a3"/>
        <w:shd w:val="clear" w:color="auto" w:fill="FFFFFF"/>
        <w:spacing w:before="0" w:after="0"/>
        <w:ind w:firstLine="709"/>
        <w:jc w:val="both"/>
        <w:rPr>
          <w:sz w:val="28"/>
          <w:szCs w:val="28"/>
        </w:rPr>
      </w:pPr>
      <w:r w:rsidRPr="00CD493E">
        <w:rPr>
          <w:sz w:val="28"/>
          <w:szCs w:val="28"/>
        </w:rPr>
        <w:t>- покраска потолка и стены коридора - 122,0 тыс. руб;</w:t>
      </w:r>
    </w:p>
    <w:p w:rsidR="003101B6" w:rsidRPr="00CD493E" w:rsidRDefault="003101B6" w:rsidP="00CD493E">
      <w:pPr>
        <w:pStyle w:val="a3"/>
        <w:shd w:val="clear" w:color="auto" w:fill="FFFFFF"/>
        <w:spacing w:before="0" w:after="0"/>
        <w:ind w:firstLine="709"/>
        <w:jc w:val="both"/>
        <w:rPr>
          <w:sz w:val="28"/>
          <w:szCs w:val="28"/>
        </w:rPr>
      </w:pPr>
      <w:r w:rsidRPr="00CD493E">
        <w:rPr>
          <w:sz w:val="28"/>
          <w:szCs w:val="28"/>
        </w:rPr>
        <w:t>- косметический ремонт  учебных классов - 12,0 тыс. руб;</w:t>
      </w:r>
    </w:p>
    <w:p w:rsidR="003101B6" w:rsidRPr="00CD493E" w:rsidRDefault="003101B6" w:rsidP="00CD493E">
      <w:pPr>
        <w:pStyle w:val="a3"/>
        <w:shd w:val="clear" w:color="auto" w:fill="FFFFFF"/>
        <w:spacing w:before="0" w:after="0"/>
        <w:ind w:firstLine="709"/>
        <w:jc w:val="both"/>
        <w:rPr>
          <w:sz w:val="28"/>
          <w:szCs w:val="28"/>
        </w:rPr>
      </w:pPr>
      <w:r w:rsidRPr="00CD493E">
        <w:rPr>
          <w:sz w:val="28"/>
          <w:szCs w:val="28"/>
        </w:rPr>
        <w:t>- электромонтажные работы (замена потолочных светильников в корид</w:t>
      </w:r>
      <w:r w:rsidRPr="00CD493E">
        <w:rPr>
          <w:sz w:val="28"/>
          <w:szCs w:val="28"/>
        </w:rPr>
        <w:t>о</w:t>
      </w:r>
      <w:r w:rsidRPr="00CD493E">
        <w:rPr>
          <w:sz w:val="28"/>
          <w:szCs w:val="28"/>
        </w:rPr>
        <w:t>ре) – 5,0 тыс. руб.</w:t>
      </w:r>
    </w:p>
    <w:p w:rsidR="003101B6" w:rsidRPr="00CD493E" w:rsidRDefault="003101B6" w:rsidP="00CD493E">
      <w:pPr>
        <w:ind w:firstLine="709"/>
        <w:jc w:val="both"/>
        <w:rPr>
          <w:sz w:val="28"/>
          <w:szCs w:val="28"/>
        </w:rPr>
      </w:pPr>
      <w:r w:rsidRPr="00CD493E">
        <w:rPr>
          <w:sz w:val="28"/>
          <w:szCs w:val="28"/>
        </w:rPr>
        <w:t>На обновление материально-технической базы Муниципального бюдже</w:t>
      </w:r>
      <w:r w:rsidRPr="00CD493E">
        <w:rPr>
          <w:sz w:val="28"/>
          <w:szCs w:val="28"/>
        </w:rPr>
        <w:t>т</w:t>
      </w:r>
      <w:r w:rsidRPr="00CD493E">
        <w:rPr>
          <w:sz w:val="28"/>
          <w:szCs w:val="28"/>
        </w:rPr>
        <w:t xml:space="preserve">ного учреждения дополнительного образования «Детская школа искусств  им. Б.С Неклюдова» были выделены денежные  средства  в размере  </w:t>
      </w:r>
      <w:r w:rsidRPr="00CD493E">
        <w:rPr>
          <w:b/>
          <w:sz w:val="28"/>
          <w:szCs w:val="28"/>
        </w:rPr>
        <w:t>83,5 тыс. руб.</w:t>
      </w:r>
      <w:r w:rsidRPr="00CD493E">
        <w:rPr>
          <w:sz w:val="28"/>
          <w:szCs w:val="28"/>
        </w:rPr>
        <w:t xml:space="preserve"> </w:t>
      </w:r>
    </w:p>
    <w:p w:rsidR="003101B6" w:rsidRPr="00CD493E" w:rsidRDefault="003101B6" w:rsidP="00CD493E">
      <w:pPr>
        <w:ind w:firstLine="709"/>
        <w:jc w:val="both"/>
        <w:rPr>
          <w:color w:val="000000"/>
          <w:sz w:val="28"/>
          <w:szCs w:val="28"/>
          <w:shd w:val="clear" w:color="auto" w:fill="FFFFFF"/>
        </w:rPr>
      </w:pPr>
      <w:r w:rsidRPr="00CD493E">
        <w:rPr>
          <w:sz w:val="28"/>
          <w:szCs w:val="28"/>
        </w:rPr>
        <w:t>Значимым событием 2024 года стало открытие в  рамках реализации Ф</w:t>
      </w:r>
      <w:r w:rsidRPr="00CD493E">
        <w:rPr>
          <w:sz w:val="28"/>
          <w:szCs w:val="28"/>
        </w:rPr>
        <w:t>е</w:t>
      </w:r>
      <w:r w:rsidRPr="00CD493E">
        <w:rPr>
          <w:sz w:val="28"/>
          <w:szCs w:val="28"/>
        </w:rPr>
        <w:t>дерального проекта «Культурная среда» национального проекта «Культура» на территории муниципального образования «Сенгилеевский район» в с. Шиловка Сельского дома культуры с концертным залом на 200 посадочных мест.</w:t>
      </w:r>
      <w:r w:rsidRPr="00CD493E">
        <w:rPr>
          <w:color w:val="000000"/>
          <w:sz w:val="28"/>
          <w:szCs w:val="28"/>
          <w:shd w:val="clear" w:color="auto" w:fill="FFFFFF"/>
        </w:rPr>
        <w:t xml:space="preserve"> Дом культуры имеет новое современное здание со зрительным залом, сценой, ко</w:t>
      </w:r>
      <w:r w:rsidRPr="00CD493E">
        <w:rPr>
          <w:color w:val="000000"/>
          <w:sz w:val="28"/>
          <w:szCs w:val="28"/>
          <w:shd w:val="clear" w:color="auto" w:fill="FFFFFF"/>
        </w:rPr>
        <w:t>м</w:t>
      </w:r>
      <w:r w:rsidRPr="00CD493E">
        <w:rPr>
          <w:color w:val="000000"/>
          <w:sz w:val="28"/>
          <w:szCs w:val="28"/>
          <w:shd w:val="clear" w:color="auto" w:fill="FFFFFF"/>
        </w:rPr>
        <w:t xml:space="preserve">наты для занятий кружков и коллективов, просторное фойе. </w:t>
      </w:r>
    </w:p>
    <w:p w:rsidR="003101B6" w:rsidRPr="00CD493E" w:rsidRDefault="003101B6" w:rsidP="00CD493E">
      <w:pPr>
        <w:ind w:firstLine="709"/>
        <w:jc w:val="both"/>
        <w:rPr>
          <w:sz w:val="28"/>
          <w:szCs w:val="28"/>
        </w:rPr>
      </w:pPr>
    </w:p>
    <w:p w:rsidR="003101B6" w:rsidRPr="00CD493E" w:rsidRDefault="003101B6" w:rsidP="00CD493E">
      <w:pPr>
        <w:ind w:firstLine="709"/>
        <w:jc w:val="both"/>
        <w:rPr>
          <w:b/>
          <w:sz w:val="28"/>
          <w:szCs w:val="28"/>
        </w:rPr>
      </w:pPr>
      <w:r w:rsidRPr="00CD493E">
        <w:rPr>
          <w:b/>
          <w:sz w:val="28"/>
          <w:szCs w:val="28"/>
        </w:rPr>
        <w:t>2. В 2024 году учреждениями культуры были проведены общественно значимые мероприятия, а именно:</w:t>
      </w:r>
    </w:p>
    <w:p w:rsidR="003101B6" w:rsidRPr="00CD493E" w:rsidRDefault="003101B6" w:rsidP="00CD493E">
      <w:pPr>
        <w:ind w:firstLine="709"/>
        <w:jc w:val="both"/>
        <w:rPr>
          <w:b/>
          <w:sz w:val="28"/>
          <w:szCs w:val="28"/>
        </w:rPr>
      </w:pPr>
      <w:r w:rsidRPr="00CD493E">
        <w:rPr>
          <w:sz w:val="28"/>
          <w:szCs w:val="28"/>
        </w:rPr>
        <w:tab/>
        <w:t>- 17 марта 2024 - Областной фестиваль народного творчества «Ш</w:t>
      </w:r>
      <w:r w:rsidRPr="00CD493E">
        <w:rPr>
          <w:sz w:val="28"/>
          <w:szCs w:val="28"/>
        </w:rPr>
        <w:t>и</w:t>
      </w:r>
      <w:r w:rsidRPr="00CD493E">
        <w:rPr>
          <w:sz w:val="28"/>
          <w:szCs w:val="28"/>
        </w:rPr>
        <w:t>рокая Масленица-2024».</w:t>
      </w:r>
      <w:r w:rsidRPr="00CD493E">
        <w:rPr>
          <w:b/>
          <w:sz w:val="28"/>
          <w:szCs w:val="28"/>
        </w:rPr>
        <w:t xml:space="preserve"> </w:t>
      </w:r>
    </w:p>
    <w:p w:rsidR="003101B6" w:rsidRPr="00CD493E" w:rsidRDefault="003101B6" w:rsidP="00CD493E">
      <w:pPr>
        <w:ind w:firstLine="709"/>
        <w:jc w:val="both"/>
        <w:rPr>
          <w:color w:val="000000"/>
          <w:sz w:val="28"/>
          <w:szCs w:val="28"/>
          <w:shd w:val="clear" w:color="auto" w:fill="FFFFFF"/>
        </w:rPr>
      </w:pPr>
      <w:r w:rsidRPr="00CD493E">
        <w:rPr>
          <w:color w:val="000000"/>
          <w:sz w:val="28"/>
          <w:szCs w:val="28"/>
          <w:shd w:val="clear" w:color="auto" w:fill="FFFFFF"/>
        </w:rPr>
        <w:t>Гостям и жителям представлены творческие площадки, мастер-классы, конкурсы и игры. На импровизированной сцене развернулось действие «Ма</w:t>
      </w:r>
      <w:r w:rsidRPr="00CD493E">
        <w:rPr>
          <w:color w:val="000000"/>
          <w:sz w:val="28"/>
          <w:szCs w:val="28"/>
          <w:shd w:val="clear" w:color="auto" w:fill="FFFFFF"/>
        </w:rPr>
        <w:t>с</w:t>
      </w:r>
      <w:r w:rsidRPr="00CD493E">
        <w:rPr>
          <w:color w:val="000000"/>
          <w:sz w:val="28"/>
          <w:szCs w:val="28"/>
          <w:shd w:val="clear" w:color="auto" w:fill="FFFFFF"/>
        </w:rPr>
        <w:t>леница душа - в платочке хороша», был показан пролог «Как царевич Еримееч собрался жениться». Также официальные лица поздравили всех с праздником. Также яркими номерами порадовали творческие коллективы ЦАД «Бодрость» и вокальная группа «Нота Mix» г. Сенгилей.</w:t>
      </w:r>
    </w:p>
    <w:p w:rsidR="003101B6" w:rsidRPr="00CD493E" w:rsidRDefault="003101B6" w:rsidP="00CD493E">
      <w:pPr>
        <w:ind w:firstLine="709"/>
        <w:jc w:val="both"/>
        <w:rPr>
          <w:color w:val="000000"/>
          <w:sz w:val="28"/>
          <w:szCs w:val="28"/>
          <w:shd w:val="clear" w:color="auto" w:fill="FFFFFF"/>
        </w:rPr>
      </w:pPr>
      <w:r w:rsidRPr="00CD493E">
        <w:rPr>
          <w:color w:val="000000"/>
          <w:sz w:val="28"/>
          <w:szCs w:val="28"/>
          <w:shd w:val="clear" w:color="auto" w:fill="FFFFFF"/>
        </w:rPr>
        <w:t>Детская школа искусств представила стилизованную площадку «Горница искусств», замечательные мастер-классы по изготовлению масленичных сув</w:t>
      </w:r>
      <w:r w:rsidRPr="00CD493E">
        <w:rPr>
          <w:color w:val="000000"/>
          <w:sz w:val="28"/>
          <w:szCs w:val="28"/>
          <w:shd w:val="clear" w:color="auto" w:fill="FFFFFF"/>
        </w:rPr>
        <w:t>е</w:t>
      </w:r>
      <w:r w:rsidRPr="00CD493E">
        <w:rPr>
          <w:color w:val="000000"/>
          <w:sz w:val="28"/>
          <w:szCs w:val="28"/>
          <w:shd w:val="clear" w:color="auto" w:fill="FFFFFF"/>
        </w:rPr>
        <w:t>ниров, игры, конкурсы и забавы для детей и взрослых! Кроме этого, ребята школы передали подарки, талисманы на удачу и скорейшую победу участникам СВО на площадеу «ZaСВОих».</w:t>
      </w:r>
    </w:p>
    <w:p w:rsidR="003101B6" w:rsidRPr="00CD493E" w:rsidRDefault="003101B6" w:rsidP="00CD493E">
      <w:pPr>
        <w:ind w:firstLine="709"/>
        <w:jc w:val="both"/>
        <w:rPr>
          <w:color w:val="000000"/>
          <w:sz w:val="28"/>
          <w:szCs w:val="28"/>
          <w:shd w:val="clear" w:color="auto" w:fill="FFFFFF"/>
        </w:rPr>
      </w:pPr>
      <w:r w:rsidRPr="00CD493E">
        <w:rPr>
          <w:color w:val="000000"/>
          <w:sz w:val="28"/>
          <w:szCs w:val="28"/>
          <w:shd w:val="clear" w:color="auto" w:fill="FFFFFF"/>
        </w:rPr>
        <w:t>Сотрудниками Сенгилеевского краеведческого музея была подготовлена фотоэкспозиция, рассказывающая о праздновании Масленицы в Сенгилее ра</w:t>
      </w:r>
      <w:r w:rsidRPr="00CD493E">
        <w:rPr>
          <w:color w:val="000000"/>
          <w:sz w:val="28"/>
          <w:szCs w:val="28"/>
          <w:shd w:val="clear" w:color="auto" w:fill="FFFFFF"/>
        </w:rPr>
        <w:t>з</w:t>
      </w:r>
      <w:r w:rsidRPr="00CD493E">
        <w:rPr>
          <w:color w:val="000000"/>
          <w:sz w:val="28"/>
          <w:szCs w:val="28"/>
          <w:shd w:val="clear" w:color="auto" w:fill="FFFFFF"/>
        </w:rPr>
        <w:t>ных лет. Также была организована фотозона, где каждый желающий мог сфот</w:t>
      </w:r>
      <w:r w:rsidRPr="00CD493E">
        <w:rPr>
          <w:color w:val="000000"/>
          <w:sz w:val="28"/>
          <w:szCs w:val="28"/>
          <w:shd w:val="clear" w:color="auto" w:fill="FFFFFF"/>
        </w:rPr>
        <w:t>о</w:t>
      </w:r>
      <w:r w:rsidRPr="00CD493E">
        <w:rPr>
          <w:color w:val="000000"/>
          <w:sz w:val="28"/>
          <w:szCs w:val="28"/>
          <w:shd w:val="clear" w:color="auto" w:fill="FFFFFF"/>
        </w:rPr>
        <w:t>графироваться в русском народном костюме с самоваром и баранками.</w:t>
      </w:r>
      <w:r w:rsidRPr="00CD493E">
        <w:rPr>
          <w:color w:val="000000"/>
          <w:sz w:val="28"/>
          <w:szCs w:val="28"/>
        </w:rPr>
        <w:br/>
      </w:r>
      <w:r w:rsidRPr="00CD493E">
        <w:rPr>
          <w:color w:val="000000"/>
          <w:sz w:val="28"/>
          <w:szCs w:val="28"/>
          <w:shd w:val="clear" w:color="auto" w:fill="FFFFFF"/>
        </w:rPr>
        <w:t>Кроме того, были проведены две экскурсии по городу «Сенгилей - история и легенды на берегу Волги», в которых приняли участие жители и гости нашего города.</w:t>
      </w:r>
    </w:p>
    <w:p w:rsidR="003101B6" w:rsidRPr="00CD493E" w:rsidRDefault="003101B6" w:rsidP="00CD493E">
      <w:pPr>
        <w:ind w:firstLine="709"/>
        <w:jc w:val="both"/>
        <w:rPr>
          <w:color w:val="000000"/>
          <w:sz w:val="28"/>
          <w:szCs w:val="28"/>
          <w:shd w:val="clear" w:color="auto" w:fill="FFFFFF"/>
        </w:rPr>
      </w:pPr>
      <w:r w:rsidRPr="00CD493E">
        <w:rPr>
          <w:color w:val="000000"/>
          <w:sz w:val="28"/>
          <w:szCs w:val="28"/>
          <w:shd w:val="clear" w:color="auto" w:fill="FFFFFF"/>
        </w:rPr>
        <w:lastRenderedPageBreak/>
        <w:t>Общий охват принявших участие гостей и жителей в праздничных гул</w:t>
      </w:r>
      <w:r w:rsidRPr="00CD493E">
        <w:rPr>
          <w:color w:val="000000"/>
          <w:sz w:val="28"/>
          <w:szCs w:val="28"/>
          <w:shd w:val="clear" w:color="auto" w:fill="FFFFFF"/>
        </w:rPr>
        <w:t>я</w:t>
      </w:r>
      <w:r w:rsidRPr="00CD493E">
        <w:rPr>
          <w:color w:val="000000"/>
          <w:sz w:val="28"/>
          <w:szCs w:val="28"/>
          <w:shd w:val="clear" w:color="auto" w:fill="FFFFFF"/>
        </w:rPr>
        <w:t>ниях составил более 2000 человек.</w:t>
      </w:r>
    </w:p>
    <w:p w:rsidR="003101B6" w:rsidRPr="00CD493E" w:rsidRDefault="003101B6" w:rsidP="00CD493E">
      <w:pPr>
        <w:ind w:firstLine="709"/>
        <w:jc w:val="both"/>
        <w:rPr>
          <w:b/>
          <w:sz w:val="28"/>
          <w:szCs w:val="28"/>
        </w:rPr>
      </w:pPr>
    </w:p>
    <w:p w:rsidR="003101B6" w:rsidRPr="00CD493E" w:rsidRDefault="003101B6" w:rsidP="00CD493E">
      <w:pPr>
        <w:pStyle w:val="11"/>
        <w:ind w:firstLine="709"/>
        <w:contextualSpacing/>
        <w:jc w:val="both"/>
        <w:rPr>
          <w:rFonts w:ascii="Times New Roman" w:hAnsi="Times New Roman"/>
          <w:b/>
          <w:sz w:val="28"/>
          <w:szCs w:val="28"/>
        </w:rPr>
      </w:pPr>
      <w:r w:rsidRPr="00CD493E">
        <w:rPr>
          <w:rFonts w:ascii="Times New Roman" w:hAnsi="Times New Roman"/>
          <w:b/>
          <w:sz w:val="28"/>
          <w:szCs w:val="28"/>
        </w:rPr>
        <w:t xml:space="preserve">- 17 августа - Областной фестиваль народного творчества «Спасы земли Сенгилеевской» </w:t>
      </w:r>
    </w:p>
    <w:p w:rsidR="003101B6" w:rsidRPr="00CD493E" w:rsidRDefault="003101B6" w:rsidP="00CD493E">
      <w:pPr>
        <w:pStyle w:val="a5"/>
        <w:spacing w:after="0"/>
        <w:ind w:firstLine="709"/>
        <w:jc w:val="both"/>
        <w:rPr>
          <w:color w:val="000000"/>
          <w:sz w:val="28"/>
          <w:szCs w:val="28"/>
          <w:shd w:val="clear" w:color="auto" w:fill="FFFFFF"/>
        </w:rPr>
      </w:pPr>
      <w:r w:rsidRPr="00CD493E">
        <w:rPr>
          <w:color w:val="000000"/>
          <w:sz w:val="28"/>
          <w:szCs w:val="28"/>
          <w:shd w:val="clear" w:color="auto" w:fill="FFFFFF"/>
        </w:rPr>
        <w:t>17 августа, широко и красиво фестиваль народного творчества «Спасы земли Сенгилеевской» встретил гостей. В районе речного порта в 11.00 состо</w:t>
      </w:r>
      <w:r w:rsidRPr="00CD493E">
        <w:rPr>
          <w:color w:val="000000"/>
          <w:sz w:val="28"/>
          <w:szCs w:val="28"/>
          <w:shd w:val="clear" w:color="auto" w:fill="FFFFFF"/>
        </w:rPr>
        <w:t>я</w:t>
      </w:r>
      <w:r w:rsidRPr="00CD493E">
        <w:rPr>
          <w:color w:val="000000"/>
          <w:sz w:val="28"/>
          <w:szCs w:val="28"/>
          <w:shd w:val="clear" w:color="auto" w:fill="FFFFFF"/>
        </w:rPr>
        <w:t>лось торжественное открытие мероприятия - яркий, колоритный, самобытный театрализованный пролог «Корзина Сенгилеевская щедрая, изобильная».</w:t>
      </w:r>
    </w:p>
    <w:p w:rsidR="003101B6" w:rsidRPr="00CD493E" w:rsidRDefault="003101B6" w:rsidP="00CD493E">
      <w:pPr>
        <w:pStyle w:val="a5"/>
        <w:spacing w:after="0"/>
        <w:ind w:firstLine="709"/>
        <w:jc w:val="both"/>
        <w:rPr>
          <w:color w:val="000000"/>
          <w:sz w:val="28"/>
          <w:szCs w:val="28"/>
          <w:shd w:val="clear" w:color="auto" w:fill="FFFFFF"/>
        </w:rPr>
      </w:pPr>
      <w:r w:rsidRPr="00CD493E">
        <w:rPr>
          <w:color w:val="000000"/>
          <w:sz w:val="28"/>
          <w:szCs w:val="28"/>
          <w:shd w:val="clear" w:color="auto" w:fill="FFFFFF"/>
        </w:rPr>
        <w:t>Приветственный адрес почетных гостей - Заместитель Губернатора Уль</w:t>
      </w:r>
      <w:r w:rsidRPr="00CD493E">
        <w:rPr>
          <w:color w:val="000000"/>
          <w:sz w:val="28"/>
          <w:szCs w:val="28"/>
          <w:shd w:val="clear" w:color="auto" w:fill="FFFFFF"/>
        </w:rPr>
        <w:t>я</w:t>
      </w:r>
      <w:r w:rsidRPr="00CD493E">
        <w:rPr>
          <w:color w:val="000000"/>
          <w:sz w:val="28"/>
          <w:szCs w:val="28"/>
          <w:shd w:val="clear" w:color="auto" w:fill="FFFFFF"/>
        </w:rPr>
        <w:t>новской области Коробко А.М, Депутат Законодательного Собрания Ульяно</w:t>
      </w:r>
      <w:r w:rsidRPr="00CD493E">
        <w:rPr>
          <w:color w:val="000000"/>
          <w:sz w:val="28"/>
          <w:szCs w:val="28"/>
          <w:shd w:val="clear" w:color="auto" w:fill="FFFFFF"/>
        </w:rPr>
        <w:t>в</w:t>
      </w:r>
      <w:r w:rsidRPr="00CD493E">
        <w:rPr>
          <w:color w:val="000000"/>
          <w:sz w:val="28"/>
          <w:szCs w:val="28"/>
          <w:shd w:val="clear" w:color="auto" w:fill="FFFFFF"/>
        </w:rPr>
        <w:t>ской области Ковель В.В, Глава Администрации МО «Сенгилеевский район» Самаркин М.Н., Глава МО «Сенгилеевский район» Кудряшов А.А, Настоятель Покровского Храма Пресвятой Богородицы протоиерей отец Виктор. Традиц</w:t>
      </w:r>
      <w:r w:rsidRPr="00CD493E">
        <w:rPr>
          <w:color w:val="000000"/>
          <w:sz w:val="28"/>
          <w:szCs w:val="28"/>
          <w:shd w:val="clear" w:color="auto" w:fill="FFFFFF"/>
        </w:rPr>
        <w:t>и</w:t>
      </w:r>
      <w:r w:rsidRPr="00CD493E">
        <w:rPr>
          <w:color w:val="000000"/>
          <w:sz w:val="28"/>
          <w:szCs w:val="28"/>
          <w:shd w:val="clear" w:color="auto" w:fill="FFFFFF"/>
        </w:rPr>
        <w:t>онно прошла церемония награждения людей, за неоценимый вклад в процвет</w:t>
      </w:r>
      <w:r w:rsidRPr="00CD493E">
        <w:rPr>
          <w:color w:val="000000"/>
          <w:sz w:val="28"/>
          <w:szCs w:val="28"/>
          <w:shd w:val="clear" w:color="auto" w:fill="FFFFFF"/>
        </w:rPr>
        <w:t>а</w:t>
      </w:r>
      <w:r w:rsidRPr="00CD493E">
        <w:rPr>
          <w:color w:val="000000"/>
          <w:sz w:val="28"/>
          <w:szCs w:val="28"/>
          <w:shd w:val="clear" w:color="auto" w:fill="FFFFFF"/>
        </w:rPr>
        <w:t>ние родного края. Значимым событием - открытие Доски Почета «Лучшие л</w:t>
      </w:r>
      <w:r w:rsidRPr="00CD493E">
        <w:rPr>
          <w:color w:val="000000"/>
          <w:sz w:val="28"/>
          <w:szCs w:val="28"/>
          <w:shd w:val="clear" w:color="auto" w:fill="FFFFFF"/>
        </w:rPr>
        <w:t>ю</w:t>
      </w:r>
      <w:r w:rsidRPr="00CD493E">
        <w:rPr>
          <w:color w:val="000000"/>
          <w:sz w:val="28"/>
          <w:szCs w:val="28"/>
          <w:shd w:val="clear" w:color="auto" w:fill="FFFFFF"/>
        </w:rPr>
        <w:t>ди МО «Сенгилеевское городское поселение». Запоминающимся зрелищем стал аукцион – продажа» Пирог Сенгилеевский Царский» (собранные деньги в по</w:t>
      </w:r>
      <w:r w:rsidRPr="00CD493E">
        <w:rPr>
          <w:color w:val="000000"/>
          <w:sz w:val="28"/>
          <w:szCs w:val="28"/>
          <w:shd w:val="clear" w:color="auto" w:fill="FFFFFF"/>
        </w:rPr>
        <w:t>д</w:t>
      </w:r>
      <w:r w:rsidRPr="00CD493E">
        <w:rPr>
          <w:color w:val="000000"/>
          <w:sz w:val="28"/>
          <w:szCs w:val="28"/>
          <w:shd w:val="clear" w:color="auto" w:fill="FFFFFF"/>
        </w:rPr>
        <w:t>держку наших солдат на СВО). Поделились секретом семейного счастья су</w:t>
      </w:r>
      <w:r w:rsidRPr="00CD493E">
        <w:rPr>
          <w:color w:val="000000"/>
          <w:sz w:val="28"/>
          <w:szCs w:val="28"/>
          <w:shd w:val="clear" w:color="auto" w:fill="FFFFFF"/>
        </w:rPr>
        <w:t>п</w:t>
      </w:r>
      <w:r w:rsidRPr="00CD493E">
        <w:rPr>
          <w:color w:val="000000"/>
          <w:sz w:val="28"/>
          <w:szCs w:val="28"/>
          <w:shd w:val="clear" w:color="auto" w:fill="FFFFFF"/>
        </w:rPr>
        <w:t xml:space="preserve">ружеские пары- юбиляры, погадали на любовь долгую и счастливую выбрав доя себя "Мешочки счастья» (из разных видов круп). </w:t>
      </w:r>
    </w:p>
    <w:p w:rsidR="003101B6" w:rsidRPr="00CD493E" w:rsidRDefault="003101B6" w:rsidP="00CD493E">
      <w:pPr>
        <w:pStyle w:val="a5"/>
        <w:spacing w:after="0"/>
        <w:ind w:firstLine="709"/>
        <w:jc w:val="both"/>
        <w:rPr>
          <w:color w:val="000000"/>
          <w:sz w:val="28"/>
          <w:szCs w:val="28"/>
          <w:shd w:val="clear" w:color="auto" w:fill="FFFFFF"/>
        </w:rPr>
      </w:pPr>
      <w:r w:rsidRPr="00CD493E">
        <w:rPr>
          <w:color w:val="000000"/>
          <w:sz w:val="28"/>
          <w:szCs w:val="28"/>
          <w:shd w:val="clear" w:color="auto" w:fill="FFFFFF"/>
        </w:rPr>
        <w:t>Всех жителей порадовали гости - народный коллектив эстрадная вокал</w:t>
      </w:r>
      <w:r w:rsidRPr="00CD493E">
        <w:rPr>
          <w:color w:val="000000"/>
          <w:sz w:val="28"/>
          <w:szCs w:val="28"/>
          <w:shd w:val="clear" w:color="auto" w:fill="FFFFFF"/>
        </w:rPr>
        <w:t>ь</w:t>
      </w:r>
      <w:r w:rsidRPr="00CD493E">
        <w:rPr>
          <w:color w:val="000000"/>
          <w:sz w:val="28"/>
          <w:szCs w:val="28"/>
          <w:shd w:val="clear" w:color="auto" w:fill="FFFFFF"/>
        </w:rPr>
        <w:t>ная группа «Дэнс», р.п.Старая Майна, вокальная группа «Нота Mix»,   г. Сенг</w:t>
      </w:r>
      <w:r w:rsidRPr="00CD493E">
        <w:rPr>
          <w:color w:val="000000"/>
          <w:sz w:val="28"/>
          <w:szCs w:val="28"/>
          <w:shd w:val="clear" w:color="auto" w:fill="FFFFFF"/>
        </w:rPr>
        <w:t>и</w:t>
      </w:r>
      <w:r w:rsidRPr="00CD493E">
        <w:rPr>
          <w:color w:val="000000"/>
          <w:sz w:val="28"/>
          <w:szCs w:val="28"/>
          <w:shd w:val="clear" w:color="auto" w:fill="FFFFFF"/>
        </w:rPr>
        <w:t>лей. Задора и отличного настроения добавили ансамбль танца «Сонет», п. С</w:t>
      </w:r>
      <w:r w:rsidRPr="00CD493E">
        <w:rPr>
          <w:color w:val="000000"/>
          <w:sz w:val="28"/>
          <w:szCs w:val="28"/>
          <w:shd w:val="clear" w:color="auto" w:fill="FFFFFF"/>
        </w:rPr>
        <w:t>и</w:t>
      </w:r>
      <w:r w:rsidRPr="00CD493E">
        <w:rPr>
          <w:color w:val="000000"/>
          <w:sz w:val="28"/>
          <w:szCs w:val="28"/>
          <w:shd w:val="clear" w:color="auto" w:fill="FFFFFF"/>
        </w:rPr>
        <w:t>ликатный. Жаркие аплодисменты звучали в адрес очаровательных вокалисток - О.Буренковой и гостьи из Москвы К.Рыбаковой.</w:t>
      </w:r>
    </w:p>
    <w:p w:rsidR="003101B6" w:rsidRPr="00CD493E" w:rsidRDefault="003101B6" w:rsidP="00CD493E">
      <w:pPr>
        <w:pStyle w:val="a5"/>
        <w:spacing w:after="0"/>
        <w:ind w:firstLine="709"/>
        <w:jc w:val="both"/>
        <w:rPr>
          <w:sz w:val="28"/>
          <w:szCs w:val="28"/>
        </w:rPr>
      </w:pPr>
      <w:r w:rsidRPr="00CD493E">
        <w:rPr>
          <w:sz w:val="28"/>
          <w:szCs w:val="28"/>
        </w:rPr>
        <w:t>Детская школа искусств имени Б.С.Неклюдова представила участников регионального пленера  посвященного  нашему земляку, художнику В.А. Пя</w:t>
      </w:r>
      <w:r w:rsidRPr="00CD493E">
        <w:rPr>
          <w:sz w:val="28"/>
          <w:szCs w:val="28"/>
        </w:rPr>
        <w:t>т</w:t>
      </w:r>
      <w:r w:rsidRPr="00CD493E">
        <w:rPr>
          <w:sz w:val="28"/>
          <w:szCs w:val="28"/>
        </w:rPr>
        <w:t>ницкого  «О Волга - колыбель моя!», в котором приняли участие учащиеся и преподаватели детских школ искусств  из г. Димитровграда, г.Ульяновска, р.п.Майна. Пленер будет проходить на живописном берегу р.Волга.</w:t>
      </w:r>
    </w:p>
    <w:p w:rsidR="003101B6" w:rsidRPr="00CD493E" w:rsidRDefault="003101B6" w:rsidP="00CD493E">
      <w:pPr>
        <w:ind w:firstLine="709"/>
        <w:jc w:val="both"/>
        <w:rPr>
          <w:sz w:val="28"/>
          <w:szCs w:val="28"/>
        </w:rPr>
      </w:pPr>
      <w:r w:rsidRPr="00CD493E">
        <w:rPr>
          <w:sz w:val="28"/>
          <w:szCs w:val="28"/>
        </w:rPr>
        <w:tab/>
        <w:t>На празднике работали тематические площадки, в которых посет</w:t>
      </w:r>
      <w:r w:rsidRPr="00CD493E">
        <w:rPr>
          <w:sz w:val="28"/>
          <w:szCs w:val="28"/>
        </w:rPr>
        <w:t>и</w:t>
      </w:r>
      <w:r w:rsidRPr="00CD493E">
        <w:rPr>
          <w:sz w:val="28"/>
          <w:szCs w:val="28"/>
        </w:rPr>
        <w:t>тели принимали участие в мастер-классах по изготовлению сувениров, посещ</w:t>
      </w:r>
      <w:r w:rsidRPr="00CD493E">
        <w:rPr>
          <w:sz w:val="28"/>
          <w:szCs w:val="28"/>
        </w:rPr>
        <w:t>а</w:t>
      </w:r>
      <w:r w:rsidRPr="00CD493E">
        <w:rPr>
          <w:sz w:val="28"/>
          <w:szCs w:val="28"/>
        </w:rPr>
        <w:t>ли фотозону «Медовый спас», а самые активные и спортивные - стали участн</w:t>
      </w:r>
      <w:r w:rsidRPr="00CD493E">
        <w:rPr>
          <w:sz w:val="28"/>
          <w:szCs w:val="28"/>
        </w:rPr>
        <w:t>и</w:t>
      </w:r>
      <w:r w:rsidRPr="00CD493E">
        <w:rPr>
          <w:sz w:val="28"/>
          <w:szCs w:val="28"/>
        </w:rPr>
        <w:t>ками спортивно-тематической площадки  «Готов к труду и обороне».</w:t>
      </w:r>
    </w:p>
    <w:p w:rsidR="003101B6" w:rsidRPr="00CD493E" w:rsidRDefault="003101B6" w:rsidP="00CD493E">
      <w:pPr>
        <w:pStyle w:val="a5"/>
        <w:spacing w:after="0"/>
        <w:ind w:firstLine="709"/>
        <w:jc w:val="both"/>
        <w:rPr>
          <w:color w:val="000000"/>
          <w:sz w:val="28"/>
          <w:szCs w:val="28"/>
          <w:shd w:val="clear" w:color="auto" w:fill="FFFFFF"/>
        </w:rPr>
      </w:pPr>
      <w:r w:rsidRPr="00CD493E">
        <w:rPr>
          <w:color w:val="000000"/>
          <w:sz w:val="28"/>
          <w:szCs w:val="28"/>
          <w:shd w:val="clear" w:color="auto" w:fill="FFFFFF"/>
        </w:rPr>
        <w:t>В 17.00 любителей парусного спорта ждала встреча с участниками регаты «Голубая волна». Заряд позитивных эмоций добавила вечерняя программа к</w:t>
      </w:r>
      <w:r w:rsidRPr="00CD493E">
        <w:rPr>
          <w:color w:val="000000"/>
          <w:sz w:val="28"/>
          <w:szCs w:val="28"/>
          <w:shd w:val="clear" w:color="auto" w:fill="FFFFFF"/>
        </w:rPr>
        <w:t>а</w:t>
      </w:r>
      <w:r w:rsidRPr="00CD493E">
        <w:rPr>
          <w:color w:val="000000"/>
          <w:sz w:val="28"/>
          <w:szCs w:val="28"/>
          <w:shd w:val="clear" w:color="auto" w:fill="FFFFFF"/>
        </w:rPr>
        <w:t>вер - группы «Поток», г. Сенгилей.</w:t>
      </w:r>
    </w:p>
    <w:p w:rsidR="003101B6" w:rsidRPr="00CD493E" w:rsidRDefault="003101B6" w:rsidP="00CD493E">
      <w:pPr>
        <w:ind w:firstLine="709"/>
        <w:jc w:val="both"/>
        <w:rPr>
          <w:sz w:val="28"/>
          <w:szCs w:val="28"/>
        </w:rPr>
      </w:pPr>
      <w:r w:rsidRPr="00CD493E">
        <w:rPr>
          <w:sz w:val="28"/>
          <w:szCs w:val="28"/>
        </w:rPr>
        <w:t>Общий охват жителей и гостей на мероприятии составил более 3000 ч</w:t>
      </w:r>
      <w:r w:rsidRPr="00CD493E">
        <w:rPr>
          <w:sz w:val="28"/>
          <w:szCs w:val="28"/>
        </w:rPr>
        <w:t>е</w:t>
      </w:r>
      <w:r w:rsidRPr="00CD493E">
        <w:rPr>
          <w:sz w:val="28"/>
          <w:szCs w:val="28"/>
        </w:rPr>
        <w:t>ловек</w:t>
      </w:r>
    </w:p>
    <w:p w:rsidR="003101B6" w:rsidRPr="00CD493E" w:rsidRDefault="003101B6" w:rsidP="00CD493E">
      <w:pPr>
        <w:ind w:firstLine="709"/>
        <w:jc w:val="both"/>
        <w:rPr>
          <w:sz w:val="28"/>
          <w:szCs w:val="28"/>
        </w:rPr>
      </w:pPr>
    </w:p>
    <w:p w:rsidR="00A43A25" w:rsidRPr="00CD493E" w:rsidRDefault="00656FD1" w:rsidP="00CD493E">
      <w:pPr>
        <w:pStyle w:val="a9"/>
        <w:ind w:firstLine="709"/>
        <w:jc w:val="both"/>
        <w:rPr>
          <w:rFonts w:ascii="Times New Roman" w:hAnsi="Times New Roman"/>
          <w:b/>
          <w:bCs/>
          <w:iCs/>
          <w:sz w:val="28"/>
          <w:szCs w:val="28"/>
        </w:rPr>
      </w:pPr>
      <w:r w:rsidRPr="00CD493E">
        <w:rPr>
          <w:rFonts w:ascii="Times New Roman" w:hAnsi="Times New Roman"/>
          <w:b/>
          <w:bCs/>
          <w:iCs/>
          <w:sz w:val="28"/>
          <w:szCs w:val="28"/>
        </w:rPr>
        <w:t>5</w:t>
      </w:r>
      <w:r w:rsidR="00A43A25" w:rsidRPr="00CD493E">
        <w:rPr>
          <w:rFonts w:ascii="Times New Roman" w:hAnsi="Times New Roman"/>
          <w:b/>
          <w:bCs/>
          <w:iCs/>
          <w:sz w:val="28"/>
          <w:szCs w:val="28"/>
        </w:rPr>
        <w:t>. Физическая культура и спорт</w:t>
      </w:r>
    </w:p>
    <w:p w:rsidR="003101B6" w:rsidRPr="00CD493E" w:rsidRDefault="003101B6" w:rsidP="00CD493E">
      <w:pPr>
        <w:ind w:firstLine="709"/>
        <w:jc w:val="both"/>
        <w:rPr>
          <w:sz w:val="28"/>
          <w:szCs w:val="28"/>
        </w:rPr>
      </w:pPr>
      <w:r w:rsidRPr="00CD493E">
        <w:rPr>
          <w:sz w:val="28"/>
          <w:szCs w:val="28"/>
        </w:rPr>
        <w:t>В 2024 году провели или приняли   ( включая  МУ ДО ДЮСШ)   в 294 мер</w:t>
      </w:r>
      <w:r w:rsidRPr="00CD493E">
        <w:rPr>
          <w:sz w:val="28"/>
          <w:szCs w:val="28"/>
        </w:rPr>
        <w:t>о</w:t>
      </w:r>
      <w:r w:rsidRPr="00CD493E">
        <w:rPr>
          <w:sz w:val="28"/>
          <w:szCs w:val="28"/>
        </w:rPr>
        <w:t xml:space="preserve">приятиях, в том числе: </w:t>
      </w:r>
    </w:p>
    <w:p w:rsidR="003101B6" w:rsidRPr="00CD493E" w:rsidRDefault="003101B6" w:rsidP="00CD493E">
      <w:pPr>
        <w:pStyle w:val="ab"/>
        <w:spacing w:after="0" w:line="240" w:lineRule="auto"/>
        <w:ind w:firstLine="709"/>
        <w:jc w:val="both"/>
        <w:rPr>
          <w:rFonts w:ascii="Times New Roman" w:hAnsi="Times New Roman"/>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3"/>
        <w:gridCol w:w="2479"/>
        <w:gridCol w:w="2552"/>
        <w:gridCol w:w="3402"/>
      </w:tblGrid>
      <w:tr w:rsidR="003101B6" w:rsidRPr="00CD493E" w:rsidTr="00A74BEE">
        <w:tc>
          <w:tcPr>
            <w:tcW w:w="453"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 xml:space="preserve"> </w:t>
            </w:r>
            <w:r w:rsidRPr="00CD493E">
              <w:rPr>
                <w:rFonts w:ascii="Times New Roman" w:hAnsi="Times New Roman"/>
                <w:sz w:val="28"/>
                <w:szCs w:val="28"/>
              </w:rPr>
              <w:lastRenderedPageBreak/>
              <w:t>№ п/п</w:t>
            </w:r>
          </w:p>
        </w:tc>
        <w:tc>
          <w:tcPr>
            <w:tcW w:w="2479"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lastRenderedPageBreak/>
              <w:t>Наименов</w:t>
            </w:r>
            <w:r w:rsidRPr="00CD493E">
              <w:rPr>
                <w:rFonts w:ascii="Times New Roman" w:hAnsi="Times New Roman"/>
                <w:sz w:val="28"/>
                <w:szCs w:val="28"/>
              </w:rPr>
              <w:t>а</w:t>
            </w:r>
            <w:r w:rsidRPr="00CD493E">
              <w:rPr>
                <w:rFonts w:ascii="Times New Roman" w:hAnsi="Times New Roman"/>
                <w:sz w:val="28"/>
                <w:szCs w:val="28"/>
              </w:rPr>
              <w:lastRenderedPageBreak/>
              <w:t>ние м</w:t>
            </w:r>
            <w:r w:rsidRPr="00CD493E">
              <w:rPr>
                <w:rFonts w:ascii="Times New Roman" w:hAnsi="Times New Roman"/>
                <w:sz w:val="28"/>
                <w:szCs w:val="28"/>
              </w:rPr>
              <w:t>е</w:t>
            </w:r>
            <w:r w:rsidRPr="00CD493E">
              <w:rPr>
                <w:rFonts w:ascii="Times New Roman" w:hAnsi="Times New Roman"/>
                <w:sz w:val="28"/>
                <w:szCs w:val="28"/>
              </w:rPr>
              <w:t xml:space="preserve">роприятий </w:t>
            </w:r>
          </w:p>
        </w:tc>
        <w:tc>
          <w:tcPr>
            <w:tcW w:w="2552"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lastRenderedPageBreak/>
              <w:t xml:space="preserve">Количество </w:t>
            </w:r>
            <w:r w:rsidRPr="00CD493E">
              <w:rPr>
                <w:rFonts w:ascii="Times New Roman" w:hAnsi="Times New Roman"/>
                <w:sz w:val="28"/>
                <w:szCs w:val="28"/>
              </w:rPr>
              <w:lastRenderedPageBreak/>
              <w:t>мер</w:t>
            </w:r>
            <w:r w:rsidRPr="00CD493E">
              <w:rPr>
                <w:rFonts w:ascii="Times New Roman" w:hAnsi="Times New Roman"/>
                <w:sz w:val="28"/>
                <w:szCs w:val="28"/>
              </w:rPr>
              <w:t>о</w:t>
            </w:r>
            <w:r w:rsidRPr="00CD493E">
              <w:rPr>
                <w:rFonts w:ascii="Times New Roman" w:hAnsi="Times New Roman"/>
                <w:sz w:val="28"/>
                <w:szCs w:val="28"/>
              </w:rPr>
              <w:t xml:space="preserve">приятий </w:t>
            </w:r>
          </w:p>
        </w:tc>
        <w:tc>
          <w:tcPr>
            <w:tcW w:w="3402"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lastRenderedPageBreak/>
              <w:t xml:space="preserve"> Охват населения </w:t>
            </w:r>
          </w:p>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lastRenderedPageBreak/>
              <w:t xml:space="preserve">       (чел.)</w:t>
            </w:r>
          </w:p>
        </w:tc>
      </w:tr>
      <w:tr w:rsidR="003101B6" w:rsidRPr="00CD493E" w:rsidTr="00A74BEE">
        <w:tc>
          <w:tcPr>
            <w:tcW w:w="453"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lastRenderedPageBreak/>
              <w:t>1</w:t>
            </w:r>
          </w:p>
        </w:tc>
        <w:tc>
          <w:tcPr>
            <w:tcW w:w="2479"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 xml:space="preserve"> Всеросси</w:t>
            </w:r>
            <w:r w:rsidRPr="00CD493E">
              <w:rPr>
                <w:rFonts w:ascii="Times New Roman" w:hAnsi="Times New Roman"/>
                <w:sz w:val="28"/>
                <w:szCs w:val="28"/>
              </w:rPr>
              <w:t>й</w:t>
            </w:r>
            <w:r w:rsidRPr="00CD493E">
              <w:rPr>
                <w:rFonts w:ascii="Times New Roman" w:hAnsi="Times New Roman"/>
                <w:sz w:val="28"/>
                <w:szCs w:val="28"/>
              </w:rPr>
              <w:t xml:space="preserve">ские </w:t>
            </w:r>
          </w:p>
        </w:tc>
        <w:tc>
          <w:tcPr>
            <w:tcW w:w="2552"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21</w:t>
            </w:r>
          </w:p>
        </w:tc>
        <w:tc>
          <w:tcPr>
            <w:tcW w:w="3402"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831</w:t>
            </w:r>
          </w:p>
        </w:tc>
      </w:tr>
      <w:tr w:rsidR="003101B6" w:rsidRPr="00CD493E" w:rsidTr="00A74BEE">
        <w:tc>
          <w:tcPr>
            <w:tcW w:w="453"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2</w:t>
            </w:r>
          </w:p>
        </w:tc>
        <w:tc>
          <w:tcPr>
            <w:tcW w:w="2479"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Регионал</w:t>
            </w:r>
            <w:r w:rsidRPr="00CD493E">
              <w:rPr>
                <w:rFonts w:ascii="Times New Roman" w:hAnsi="Times New Roman"/>
                <w:sz w:val="28"/>
                <w:szCs w:val="28"/>
              </w:rPr>
              <w:t>ь</w:t>
            </w:r>
            <w:r w:rsidRPr="00CD493E">
              <w:rPr>
                <w:rFonts w:ascii="Times New Roman" w:hAnsi="Times New Roman"/>
                <w:sz w:val="28"/>
                <w:szCs w:val="28"/>
              </w:rPr>
              <w:t>ные  межреги</w:t>
            </w:r>
            <w:r w:rsidRPr="00CD493E">
              <w:rPr>
                <w:rFonts w:ascii="Times New Roman" w:hAnsi="Times New Roman"/>
                <w:sz w:val="28"/>
                <w:szCs w:val="28"/>
              </w:rPr>
              <w:t>о</w:t>
            </w:r>
            <w:r w:rsidRPr="00CD493E">
              <w:rPr>
                <w:rFonts w:ascii="Times New Roman" w:hAnsi="Times New Roman"/>
                <w:sz w:val="28"/>
                <w:szCs w:val="28"/>
              </w:rPr>
              <w:t xml:space="preserve">нальные </w:t>
            </w:r>
          </w:p>
        </w:tc>
        <w:tc>
          <w:tcPr>
            <w:tcW w:w="2552"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143</w:t>
            </w:r>
          </w:p>
        </w:tc>
        <w:tc>
          <w:tcPr>
            <w:tcW w:w="3402"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2303</w:t>
            </w:r>
          </w:p>
        </w:tc>
      </w:tr>
      <w:tr w:rsidR="003101B6" w:rsidRPr="00CD493E" w:rsidTr="00A74BEE">
        <w:tc>
          <w:tcPr>
            <w:tcW w:w="453"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3</w:t>
            </w:r>
          </w:p>
        </w:tc>
        <w:tc>
          <w:tcPr>
            <w:tcW w:w="2479"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Муниц</w:t>
            </w:r>
            <w:r w:rsidRPr="00CD493E">
              <w:rPr>
                <w:rFonts w:ascii="Times New Roman" w:hAnsi="Times New Roman"/>
                <w:sz w:val="28"/>
                <w:szCs w:val="28"/>
              </w:rPr>
              <w:t>и</w:t>
            </w:r>
            <w:r w:rsidRPr="00CD493E">
              <w:rPr>
                <w:rFonts w:ascii="Times New Roman" w:hAnsi="Times New Roman"/>
                <w:sz w:val="28"/>
                <w:szCs w:val="28"/>
              </w:rPr>
              <w:t>пальные</w:t>
            </w:r>
          </w:p>
        </w:tc>
        <w:tc>
          <w:tcPr>
            <w:tcW w:w="2552"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130</w:t>
            </w:r>
          </w:p>
        </w:tc>
        <w:tc>
          <w:tcPr>
            <w:tcW w:w="3402"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4988</w:t>
            </w:r>
          </w:p>
        </w:tc>
      </w:tr>
      <w:tr w:rsidR="003101B6" w:rsidRPr="00CD493E" w:rsidTr="00A74BEE">
        <w:tc>
          <w:tcPr>
            <w:tcW w:w="453" w:type="dxa"/>
          </w:tcPr>
          <w:p w:rsidR="003101B6" w:rsidRPr="00CD493E" w:rsidRDefault="003101B6" w:rsidP="00CD493E">
            <w:pPr>
              <w:pStyle w:val="ab"/>
              <w:spacing w:after="0" w:line="240" w:lineRule="auto"/>
              <w:ind w:left="0" w:firstLine="709"/>
              <w:jc w:val="both"/>
              <w:rPr>
                <w:rFonts w:ascii="Times New Roman" w:hAnsi="Times New Roman"/>
                <w:sz w:val="28"/>
                <w:szCs w:val="28"/>
              </w:rPr>
            </w:pPr>
          </w:p>
        </w:tc>
        <w:tc>
          <w:tcPr>
            <w:tcW w:w="2479"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Итого</w:t>
            </w:r>
          </w:p>
        </w:tc>
        <w:tc>
          <w:tcPr>
            <w:tcW w:w="2552" w:type="dxa"/>
          </w:tcPr>
          <w:p w:rsidR="003101B6" w:rsidRPr="00CD493E" w:rsidRDefault="003101B6" w:rsidP="00CD493E">
            <w:pPr>
              <w:pStyle w:val="ab"/>
              <w:spacing w:after="0" w:line="240" w:lineRule="auto"/>
              <w:ind w:left="0" w:firstLine="709"/>
              <w:jc w:val="both"/>
              <w:rPr>
                <w:rFonts w:ascii="Times New Roman" w:hAnsi="Times New Roman"/>
                <w:sz w:val="28"/>
                <w:szCs w:val="28"/>
                <w:highlight w:val="yellow"/>
              </w:rPr>
            </w:pPr>
            <w:r w:rsidRPr="00CD493E">
              <w:rPr>
                <w:rFonts w:ascii="Times New Roman" w:hAnsi="Times New Roman"/>
                <w:sz w:val="28"/>
                <w:szCs w:val="28"/>
              </w:rPr>
              <w:t>294</w:t>
            </w:r>
          </w:p>
        </w:tc>
        <w:tc>
          <w:tcPr>
            <w:tcW w:w="3402" w:type="dxa"/>
          </w:tcPr>
          <w:p w:rsidR="003101B6" w:rsidRPr="00CD493E" w:rsidRDefault="003101B6" w:rsidP="00CD493E">
            <w:pPr>
              <w:pStyle w:val="ab"/>
              <w:spacing w:after="0" w:line="240" w:lineRule="auto"/>
              <w:ind w:left="0" w:firstLine="709"/>
              <w:jc w:val="both"/>
              <w:rPr>
                <w:rFonts w:ascii="Times New Roman" w:hAnsi="Times New Roman"/>
                <w:sz w:val="28"/>
                <w:szCs w:val="28"/>
                <w:highlight w:val="yellow"/>
              </w:rPr>
            </w:pPr>
            <w:r w:rsidRPr="00CD493E">
              <w:rPr>
                <w:rFonts w:ascii="Times New Roman" w:hAnsi="Times New Roman"/>
                <w:sz w:val="28"/>
                <w:szCs w:val="28"/>
              </w:rPr>
              <w:t>8122</w:t>
            </w:r>
          </w:p>
        </w:tc>
      </w:tr>
    </w:tbl>
    <w:p w:rsidR="003101B6" w:rsidRPr="00CD493E" w:rsidRDefault="003101B6" w:rsidP="00CD493E">
      <w:pPr>
        <w:pStyle w:val="ab"/>
        <w:spacing w:after="0" w:line="240" w:lineRule="auto"/>
        <w:ind w:firstLine="709"/>
        <w:jc w:val="both"/>
        <w:rPr>
          <w:rFonts w:ascii="Times New Roman" w:hAnsi="Times New Roman"/>
          <w:sz w:val="28"/>
          <w:szCs w:val="28"/>
        </w:rPr>
      </w:pPr>
    </w:p>
    <w:p w:rsidR="003101B6" w:rsidRPr="00CD493E" w:rsidRDefault="003101B6" w:rsidP="00CD493E">
      <w:pPr>
        <w:pStyle w:val="ab"/>
        <w:spacing w:after="0" w:line="240" w:lineRule="auto"/>
        <w:ind w:left="142" w:firstLine="709"/>
        <w:jc w:val="both"/>
        <w:rPr>
          <w:rFonts w:ascii="Times New Roman" w:hAnsi="Times New Roman"/>
          <w:sz w:val="28"/>
          <w:szCs w:val="28"/>
        </w:rPr>
      </w:pPr>
      <w:r w:rsidRPr="00CD493E">
        <w:rPr>
          <w:rFonts w:ascii="Times New Roman" w:hAnsi="Times New Roman"/>
          <w:sz w:val="28"/>
          <w:szCs w:val="28"/>
        </w:rPr>
        <w:t>Из Всероссийских мероприятий состоялись Чемпионат России по мини- лапте среди мужских и женских команд в г. Волжский Волгоградской области  в конце апреля 2024 года (4 место  из 12 команд);   в июле 2024 года – Кубок России по лапте  ( 4 место из 13 команд),</w:t>
      </w:r>
    </w:p>
    <w:p w:rsidR="003101B6" w:rsidRPr="00CD493E" w:rsidRDefault="003101B6" w:rsidP="00CD493E">
      <w:pPr>
        <w:ind w:firstLine="709"/>
        <w:jc w:val="both"/>
        <w:rPr>
          <w:sz w:val="28"/>
          <w:szCs w:val="28"/>
        </w:rPr>
      </w:pPr>
      <w:r w:rsidRPr="00CD493E">
        <w:rPr>
          <w:sz w:val="28"/>
          <w:szCs w:val="28"/>
        </w:rPr>
        <w:t xml:space="preserve"> в Кубке России по мини- лапте  среди мужских и женских команд в г. Уфа  в ноябре 2024 года заняли 3-е место.</w:t>
      </w:r>
    </w:p>
    <w:p w:rsidR="003101B6" w:rsidRPr="00CD493E" w:rsidRDefault="003101B6" w:rsidP="00CD493E">
      <w:pPr>
        <w:ind w:firstLine="709"/>
        <w:jc w:val="both"/>
        <w:rPr>
          <w:sz w:val="28"/>
          <w:szCs w:val="28"/>
        </w:rPr>
      </w:pPr>
      <w:r w:rsidRPr="00CD493E">
        <w:rPr>
          <w:sz w:val="28"/>
          <w:szCs w:val="28"/>
        </w:rPr>
        <w:t xml:space="preserve">   </w:t>
      </w:r>
      <w:r w:rsidRPr="00CD493E">
        <w:rPr>
          <w:sz w:val="28"/>
          <w:szCs w:val="28"/>
        </w:rPr>
        <w:tab/>
        <w:t>Из региональных, межрегиональных соревнований – участие к</w:t>
      </w:r>
      <w:r w:rsidRPr="00CD493E">
        <w:rPr>
          <w:sz w:val="28"/>
          <w:szCs w:val="28"/>
        </w:rPr>
        <w:t>о</w:t>
      </w:r>
      <w:r w:rsidRPr="00CD493E">
        <w:rPr>
          <w:sz w:val="28"/>
          <w:szCs w:val="28"/>
        </w:rPr>
        <w:t>манды ООО «Сенгилеевский цементный завод» в региональном фестивале ГТО  среди трудовых коллективов (апрель 2024); участие команды  района в облас</w:t>
      </w:r>
      <w:r w:rsidRPr="00CD493E">
        <w:rPr>
          <w:sz w:val="28"/>
          <w:szCs w:val="28"/>
        </w:rPr>
        <w:t>т</w:t>
      </w:r>
      <w:r w:rsidRPr="00CD493E">
        <w:rPr>
          <w:sz w:val="28"/>
          <w:szCs w:val="28"/>
        </w:rPr>
        <w:t>ной легкоатлетической  эстафете « 80-я  традиционная  легкоатлетическая  э</w:t>
      </w:r>
      <w:r w:rsidRPr="00CD493E">
        <w:rPr>
          <w:sz w:val="28"/>
          <w:szCs w:val="28"/>
        </w:rPr>
        <w:t>с</w:t>
      </w:r>
      <w:r w:rsidRPr="00CD493E">
        <w:rPr>
          <w:sz w:val="28"/>
          <w:szCs w:val="28"/>
        </w:rPr>
        <w:t xml:space="preserve">тафета «Ульяновская правда»»;  участие футбольной команды  « Олимп» в  Первенстве  и Кубке  Ульяновской области  по  футболу  среди любительских футбольных клубов  сезона 2024 года и другие. </w:t>
      </w:r>
    </w:p>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ab/>
        <w:t>Из муниципальных мероприятий, организованных и проведенных АУ «Олимп» и МУДО ДЮСШ, были проведены  турнир  по баскетболу, п</w:t>
      </w:r>
      <w:r w:rsidRPr="00CD493E">
        <w:rPr>
          <w:rFonts w:ascii="Times New Roman" w:hAnsi="Times New Roman"/>
          <w:sz w:val="28"/>
          <w:szCs w:val="28"/>
        </w:rPr>
        <w:t>о</w:t>
      </w:r>
      <w:r w:rsidRPr="00CD493E">
        <w:rPr>
          <w:rFonts w:ascii="Times New Roman" w:hAnsi="Times New Roman"/>
          <w:sz w:val="28"/>
          <w:szCs w:val="28"/>
        </w:rPr>
        <w:t>священный памяти учителей  физической культуры Скалкина В.В., Давыдова Н.В., Габайдуллина Ф.А. 13.04.24; легкоатлетическая  эстафета, посвященная  Победе советского народа в Великой Отечественной войне 1941-1945г.г.  20.04.24; городская Спартакиада среди поселений и трудовых коллективов по стрельбе 04.05.24; муниципальный этап фестиваля ВФСК «ГТО»  среди общ</w:t>
      </w:r>
      <w:r w:rsidRPr="00CD493E">
        <w:rPr>
          <w:rFonts w:ascii="Times New Roman" w:hAnsi="Times New Roman"/>
          <w:sz w:val="28"/>
          <w:szCs w:val="28"/>
        </w:rPr>
        <w:t>е</w:t>
      </w:r>
      <w:r w:rsidRPr="00CD493E">
        <w:rPr>
          <w:rFonts w:ascii="Times New Roman" w:hAnsi="Times New Roman"/>
          <w:sz w:val="28"/>
          <w:szCs w:val="28"/>
        </w:rPr>
        <w:t>образов</w:t>
      </w:r>
      <w:r w:rsidRPr="00CD493E">
        <w:rPr>
          <w:rFonts w:ascii="Times New Roman" w:hAnsi="Times New Roman"/>
          <w:sz w:val="28"/>
          <w:szCs w:val="28"/>
        </w:rPr>
        <w:t>а</w:t>
      </w:r>
      <w:r w:rsidRPr="00CD493E">
        <w:rPr>
          <w:rFonts w:ascii="Times New Roman" w:hAnsi="Times New Roman"/>
          <w:sz w:val="28"/>
          <w:szCs w:val="28"/>
        </w:rPr>
        <w:t>тельных организаций 22.05.24; Спартакиада среди школьных лагерей с дневным пребыванием 18.06.24.,  День физкультурника ( август), турнир по мини- футболу  памяти Заслуженного  работника  физической культуры и спо</w:t>
      </w:r>
      <w:r w:rsidRPr="00CD493E">
        <w:rPr>
          <w:rFonts w:ascii="Times New Roman" w:hAnsi="Times New Roman"/>
          <w:sz w:val="28"/>
          <w:szCs w:val="28"/>
        </w:rPr>
        <w:t>р</w:t>
      </w:r>
      <w:r w:rsidRPr="00CD493E">
        <w:rPr>
          <w:rFonts w:ascii="Times New Roman" w:hAnsi="Times New Roman"/>
          <w:sz w:val="28"/>
          <w:szCs w:val="28"/>
        </w:rPr>
        <w:t>та Ул</w:t>
      </w:r>
      <w:r w:rsidRPr="00CD493E">
        <w:rPr>
          <w:rFonts w:ascii="Times New Roman" w:hAnsi="Times New Roman"/>
          <w:sz w:val="28"/>
          <w:szCs w:val="28"/>
        </w:rPr>
        <w:t>ь</w:t>
      </w:r>
      <w:r w:rsidRPr="00CD493E">
        <w:rPr>
          <w:rFonts w:ascii="Times New Roman" w:hAnsi="Times New Roman"/>
          <w:sz w:val="28"/>
          <w:szCs w:val="28"/>
        </w:rPr>
        <w:t>яновской области Благороднова Ф.И. 12.10.24.</w:t>
      </w:r>
    </w:p>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В 2024 году 17 юношам в возрасте до 18 лет - серебряным призерам  Пе</w:t>
      </w:r>
      <w:r w:rsidRPr="00CD493E">
        <w:rPr>
          <w:rFonts w:ascii="Times New Roman" w:hAnsi="Times New Roman"/>
          <w:sz w:val="28"/>
          <w:szCs w:val="28"/>
        </w:rPr>
        <w:t>р</w:t>
      </w:r>
      <w:r w:rsidRPr="00CD493E">
        <w:rPr>
          <w:rFonts w:ascii="Times New Roman" w:hAnsi="Times New Roman"/>
          <w:sz w:val="28"/>
          <w:szCs w:val="28"/>
        </w:rPr>
        <w:t>венства области по хоккею- присвоен первый спортивный разряд  ( тренер А</w:t>
      </w:r>
      <w:r w:rsidRPr="00CD493E">
        <w:rPr>
          <w:rFonts w:ascii="Times New Roman" w:hAnsi="Times New Roman"/>
          <w:sz w:val="28"/>
          <w:szCs w:val="28"/>
        </w:rPr>
        <w:t>п</w:t>
      </w:r>
      <w:r w:rsidRPr="00CD493E">
        <w:rPr>
          <w:rFonts w:ascii="Times New Roman" w:hAnsi="Times New Roman"/>
          <w:sz w:val="28"/>
          <w:szCs w:val="28"/>
        </w:rPr>
        <w:t xml:space="preserve">релев А.В. ).,  4-м девушкам по  виду спорта « Лапта» присвоен спортивный разряд КМС – кандидата в мастера спорта. </w:t>
      </w:r>
    </w:p>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 xml:space="preserve"> В 2024 году   зарегистрировано 35964 посещения жителями района АУ «Олимп.</w:t>
      </w:r>
    </w:p>
    <w:p w:rsidR="003101B6" w:rsidRPr="00CD493E" w:rsidRDefault="003101B6" w:rsidP="00CD493E">
      <w:pPr>
        <w:ind w:firstLine="709"/>
        <w:jc w:val="both"/>
        <w:rPr>
          <w:sz w:val="28"/>
          <w:szCs w:val="28"/>
        </w:rPr>
      </w:pPr>
    </w:p>
    <w:p w:rsidR="003101B6" w:rsidRPr="00CD493E" w:rsidRDefault="003101B6" w:rsidP="00CD493E">
      <w:pPr>
        <w:pStyle w:val="ab"/>
        <w:numPr>
          <w:ilvl w:val="2"/>
          <w:numId w:val="18"/>
        </w:numPr>
        <w:spacing w:after="0" w:line="240" w:lineRule="auto"/>
        <w:ind w:firstLine="709"/>
        <w:jc w:val="both"/>
        <w:rPr>
          <w:rFonts w:ascii="Times New Roman" w:hAnsi="Times New Roman"/>
          <w:b/>
          <w:bCs/>
          <w:sz w:val="28"/>
          <w:szCs w:val="28"/>
        </w:rPr>
      </w:pPr>
      <w:r w:rsidRPr="00CD493E">
        <w:rPr>
          <w:rFonts w:ascii="Times New Roman" w:hAnsi="Times New Roman"/>
          <w:b/>
          <w:bCs/>
          <w:sz w:val="28"/>
          <w:szCs w:val="28"/>
        </w:rPr>
        <w:t>Планы на 2025 год</w:t>
      </w:r>
    </w:p>
    <w:p w:rsidR="003101B6" w:rsidRPr="00CD493E" w:rsidRDefault="003101B6" w:rsidP="00CD493E">
      <w:pPr>
        <w:ind w:firstLine="709"/>
        <w:jc w:val="both"/>
        <w:rPr>
          <w:sz w:val="28"/>
          <w:szCs w:val="28"/>
        </w:rPr>
      </w:pPr>
      <w:r w:rsidRPr="00CD493E">
        <w:rPr>
          <w:sz w:val="28"/>
          <w:szCs w:val="28"/>
        </w:rPr>
        <w:lastRenderedPageBreak/>
        <w:t>В случае положительного решения вопроса Министерством физической культуры и спорта Ульяновской области по созданию в малых городах и на сельских территориях малых спортивных площадок ГТО, на которых во</w:t>
      </w:r>
      <w:r w:rsidRPr="00CD493E">
        <w:rPr>
          <w:sz w:val="28"/>
          <w:szCs w:val="28"/>
        </w:rPr>
        <w:t>з</w:t>
      </w:r>
      <w:r w:rsidRPr="00CD493E">
        <w:rPr>
          <w:sz w:val="28"/>
          <w:szCs w:val="28"/>
        </w:rPr>
        <w:t>можно проводить тестирование населения в соответствии с требованиями Вс</w:t>
      </w:r>
      <w:r w:rsidRPr="00CD493E">
        <w:rPr>
          <w:sz w:val="28"/>
          <w:szCs w:val="28"/>
        </w:rPr>
        <w:t>е</w:t>
      </w:r>
      <w:r w:rsidRPr="00CD493E">
        <w:rPr>
          <w:sz w:val="28"/>
          <w:szCs w:val="28"/>
        </w:rPr>
        <w:t>росси</w:t>
      </w:r>
      <w:r w:rsidRPr="00CD493E">
        <w:rPr>
          <w:sz w:val="28"/>
          <w:szCs w:val="28"/>
        </w:rPr>
        <w:t>й</w:t>
      </w:r>
      <w:r w:rsidRPr="00CD493E">
        <w:rPr>
          <w:sz w:val="28"/>
          <w:szCs w:val="28"/>
        </w:rPr>
        <w:t xml:space="preserve">ского физкультурно- спортивного комплекса </w:t>
      </w:r>
    </w:p>
    <w:p w:rsidR="003101B6" w:rsidRPr="00CD493E" w:rsidRDefault="003101B6" w:rsidP="00CD493E">
      <w:pPr>
        <w:ind w:firstLine="709"/>
        <w:jc w:val="both"/>
        <w:rPr>
          <w:sz w:val="28"/>
          <w:szCs w:val="28"/>
        </w:rPr>
      </w:pPr>
      <w:r w:rsidRPr="00CD493E">
        <w:rPr>
          <w:sz w:val="28"/>
          <w:szCs w:val="28"/>
        </w:rPr>
        <w:t>« Готов к труду и обороне», закупить и провести монтаж оборудования  площадок в населенных пунктах  г. Сенгилей, с. Елаур и с. Тушна  муниц</w:t>
      </w:r>
      <w:r w:rsidRPr="00CD493E">
        <w:rPr>
          <w:sz w:val="28"/>
          <w:szCs w:val="28"/>
        </w:rPr>
        <w:t>и</w:t>
      </w:r>
      <w:r w:rsidRPr="00CD493E">
        <w:rPr>
          <w:sz w:val="28"/>
          <w:szCs w:val="28"/>
        </w:rPr>
        <w:t xml:space="preserve">пального образования «Сенгилеевский район». </w:t>
      </w:r>
    </w:p>
    <w:p w:rsidR="003101B6" w:rsidRPr="00CD493E" w:rsidRDefault="003101B6" w:rsidP="00CD493E">
      <w:pPr>
        <w:pStyle w:val="ab"/>
        <w:spacing w:after="0" w:line="240" w:lineRule="auto"/>
        <w:ind w:left="644" w:firstLine="709"/>
        <w:jc w:val="both"/>
        <w:rPr>
          <w:rFonts w:ascii="Times New Roman" w:hAnsi="Times New Roman"/>
          <w:b/>
          <w:sz w:val="28"/>
          <w:szCs w:val="28"/>
        </w:rPr>
      </w:pPr>
    </w:p>
    <w:p w:rsidR="003101B6" w:rsidRPr="00CD493E" w:rsidRDefault="003101B6" w:rsidP="00CD493E">
      <w:pPr>
        <w:ind w:firstLine="709"/>
        <w:jc w:val="both"/>
        <w:rPr>
          <w:b/>
          <w:sz w:val="28"/>
          <w:szCs w:val="28"/>
        </w:rPr>
      </w:pPr>
      <w:r w:rsidRPr="00CD493E">
        <w:rPr>
          <w:b/>
          <w:sz w:val="28"/>
          <w:szCs w:val="28"/>
        </w:rPr>
        <w:t>2.Информация по реализации  национальных проектов  за   период 2024 года и плано</w:t>
      </w:r>
      <w:r w:rsidR="00E07671" w:rsidRPr="00CD493E">
        <w:rPr>
          <w:b/>
          <w:sz w:val="28"/>
          <w:szCs w:val="28"/>
        </w:rPr>
        <w:t>вые мероприятия  на 2025 год</w:t>
      </w:r>
      <w:r w:rsidRPr="00CD493E">
        <w:rPr>
          <w:b/>
          <w:sz w:val="28"/>
          <w:szCs w:val="28"/>
        </w:rPr>
        <w:t>.</w:t>
      </w:r>
    </w:p>
    <w:p w:rsidR="003101B6" w:rsidRPr="00CD493E" w:rsidRDefault="003101B6" w:rsidP="00CD493E">
      <w:pPr>
        <w:pStyle w:val="ab"/>
        <w:spacing w:after="0" w:line="240" w:lineRule="auto"/>
        <w:ind w:left="502" w:firstLine="709"/>
        <w:jc w:val="both"/>
        <w:rPr>
          <w:rFonts w:ascii="Times New Roman" w:hAnsi="Times New Roman"/>
          <w:b/>
          <w:sz w:val="28"/>
          <w:szCs w:val="28"/>
        </w:r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2"/>
        <w:gridCol w:w="2717"/>
        <w:gridCol w:w="2257"/>
        <w:gridCol w:w="1840"/>
        <w:gridCol w:w="1855"/>
      </w:tblGrid>
      <w:tr w:rsidR="003101B6" w:rsidRPr="00CD493E" w:rsidTr="005105B8">
        <w:tc>
          <w:tcPr>
            <w:tcW w:w="734"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 xml:space="preserve"> № п\п </w:t>
            </w:r>
          </w:p>
        </w:tc>
        <w:tc>
          <w:tcPr>
            <w:tcW w:w="3018"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Целевой и</w:t>
            </w:r>
            <w:r w:rsidRPr="00CD493E">
              <w:rPr>
                <w:rFonts w:ascii="Times New Roman" w:hAnsi="Times New Roman"/>
                <w:sz w:val="28"/>
                <w:szCs w:val="28"/>
              </w:rPr>
              <w:t>н</w:t>
            </w:r>
            <w:r w:rsidRPr="00CD493E">
              <w:rPr>
                <w:rFonts w:ascii="Times New Roman" w:hAnsi="Times New Roman"/>
                <w:sz w:val="28"/>
                <w:szCs w:val="28"/>
              </w:rPr>
              <w:t xml:space="preserve">дикатор </w:t>
            </w:r>
          </w:p>
        </w:tc>
        <w:tc>
          <w:tcPr>
            <w:tcW w:w="1966"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Пред</w:t>
            </w:r>
            <w:r w:rsidRPr="00CD493E">
              <w:rPr>
                <w:rFonts w:ascii="Times New Roman" w:hAnsi="Times New Roman"/>
                <w:sz w:val="28"/>
                <w:szCs w:val="28"/>
              </w:rPr>
              <w:t>у</w:t>
            </w:r>
            <w:r w:rsidRPr="00CD493E">
              <w:rPr>
                <w:rFonts w:ascii="Times New Roman" w:hAnsi="Times New Roman"/>
                <w:sz w:val="28"/>
                <w:szCs w:val="28"/>
              </w:rPr>
              <w:t>смотрено</w:t>
            </w:r>
          </w:p>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дополн</w:t>
            </w:r>
            <w:r w:rsidRPr="00CD493E">
              <w:rPr>
                <w:rFonts w:ascii="Times New Roman" w:hAnsi="Times New Roman"/>
                <w:sz w:val="28"/>
                <w:szCs w:val="28"/>
              </w:rPr>
              <w:t>и</w:t>
            </w:r>
            <w:r w:rsidRPr="00CD493E">
              <w:rPr>
                <w:rFonts w:ascii="Times New Roman" w:hAnsi="Times New Roman"/>
                <w:sz w:val="28"/>
                <w:szCs w:val="28"/>
              </w:rPr>
              <w:t>тельным согл</w:t>
            </w:r>
            <w:r w:rsidRPr="00CD493E">
              <w:rPr>
                <w:rFonts w:ascii="Times New Roman" w:hAnsi="Times New Roman"/>
                <w:sz w:val="28"/>
                <w:szCs w:val="28"/>
              </w:rPr>
              <w:t>а</w:t>
            </w:r>
            <w:r w:rsidRPr="00CD493E">
              <w:rPr>
                <w:rFonts w:ascii="Times New Roman" w:hAnsi="Times New Roman"/>
                <w:sz w:val="28"/>
                <w:szCs w:val="28"/>
              </w:rPr>
              <w:t xml:space="preserve">шением на 2024 год  </w:t>
            </w:r>
          </w:p>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 xml:space="preserve">№ 2021-Р50012-18/4  от 25 марта 2024 года </w:t>
            </w:r>
          </w:p>
        </w:tc>
        <w:tc>
          <w:tcPr>
            <w:tcW w:w="1887"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 xml:space="preserve"> Фа</w:t>
            </w:r>
            <w:r w:rsidRPr="00CD493E">
              <w:rPr>
                <w:rFonts w:ascii="Times New Roman" w:hAnsi="Times New Roman"/>
                <w:sz w:val="28"/>
                <w:szCs w:val="28"/>
              </w:rPr>
              <w:t>к</w:t>
            </w:r>
            <w:r w:rsidRPr="00CD493E">
              <w:rPr>
                <w:rFonts w:ascii="Times New Roman" w:hAnsi="Times New Roman"/>
                <w:sz w:val="28"/>
                <w:szCs w:val="28"/>
              </w:rPr>
              <w:t>тическое в</w:t>
            </w:r>
            <w:r w:rsidRPr="00CD493E">
              <w:rPr>
                <w:rFonts w:ascii="Times New Roman" w:hAnsi="Times New Roman"/>
                <w:sz w:val="28"/>
                <w:szCs w:val="28"/>
              </w:rPr>
              <w:t>ы</w:t>
            </w:r>
            <w:r w:rsidRPr="00CD493E">
              <w:rPr>
                <w:rFonts w:ascii="Times New Roman" w:hAnsi="Times New Roman"/>
                <w:sz w:val="28"/>
                <w:szCs w:val="28"/>
              </w:rPr>
              <w:t>полнение  за 9 месяцев   2024 года</w:t>
            </w:r>
          </w:p>
        </w:tc>
        <w:tc>
          <w:tcPr>
            <w:tcW w:w="1889"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 xml:space="preserve"> В</w:t>
            </w:r>
            <w:r w:rsidRPr="00CD493E">
              <w:rPr>
                <w:rFonts w:ascii="Times New Roman" w:hAnsi="Times New Roman"/>
                <w:sz w:val="28"/>
                <w:szCs w:val="28"/>
              </w:rPr>
              <w:t>ы</w:t>
            </w:r>
            <w:r w:rsidRPr="00CD493E">
              <w:rPr>
                <w:rFonts w:ascii="Times New Roman" w:hAnsi="Times New Roman"/>
                <w:sz w:val="28"/>
                <w:szCs w:val="28"/>
              </w:rPr>
              <w:t xml:space="preserve">полнение  индикатора </w:t>
            </w:r>
          </w:p>
        </w:tc>
      </w:tr>
      <w:tr w:rsidR="003101B6" w:rsidRPr="00CD493E" w:rsidTr="005105B8">
        <w:tc>
          <w:tcPr>
            <w:tcW w:w="734" w:type="dxa"/>
          </w:tcPr>
          <w:p w:rsidR="003101B6" w:rsidRPr="00CD493E" w:rsidRDefault="003101B6" w:rsidP="00CD493E">
            <w:pPr>
              <w:pStyle w:val="ab"/>
              <w:spacing w:after="0" w:line="240" w:lineRule="auto"/>
              <w:ind w:left="0" w:firstLine="709"/>
              <w:jc w:val="both"/>
              <w:rPr>
                <w:rFonts w:ascii="Times New Roman" w:hAnsi="Times New Roman"/>
                <w:b/>
                <w:sz w:val="28"/>
                <w:szCs w:val="28"/>
              </w:rPr>
            </w:pPr>
            <w:r w:rsidRPr="00CD493E">
              <w:rPr>
                <w:rFonts w:ascii="Times New Roman" w:hAnsi="Times New Roman"/>
                <w:b/>
                <w:sz w:val="28"/>
                <w:szCs w:val="28"/>
              </w:rPr>
              <w:t>1</w:t>
            </w:r>
          </w:p>
        </w:tc>
        <w:tc>
          <w:tcPr>
            <w:tcW w:w="3018"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Доля насел</w:t>
            </w:r>
            <w:r w:rsidRPr="00CD493E">
              <w:rPr>
                <w:rFonts w:ascii="Times New Roman" w:hAnsi="Times New Roman"/>
                <w:sz w:val="28"/>
                <w:szCs w:val="28"/>
              </w:rPr>
              <w:t>е</w:t>
            </w:r>
            <w:r w:rsidRPr="00CD493E">
              <w:rPr>
                <w:rFonts w:ascii="Times New Roman" w:hAnsi="Times New Roman"/>
                <w:sz w:val="28"/>
                <w:szCs w:val="28"/>
              </w:rPr>
              <w:t>ния  в возрасте 3-79 лет , систематически  занимающихся  ф</w:t>
            </w:r>
            <w:r w:rsidRPr="00CD493E">
              <w:rPr>
                <w:rFonts w:ascii="Times New Roman" w:hAnsi="Times New Roman"/>
                <w:sz w:val="28"/>
                <w:szCs w:val="28"/>
              </w:rPr>
              <w:t>и</w:t>
            </w:r>
            <w:r w:rsidRPr="00CD493E">
              <w:rPr>
                <w:rFonts w:ascii="Times New Roman" w:hAnsi="Times New Roman"/>
                <w:sz w:val="28"/>
                <w:szCs w:val="28"/>
              </w:rPr>
              <w:t xml:space="preserve">зической культурой и спортом </w:t>
            </w:r>
          </w:p>
        </w:tc>
        <w:tc>
          <w:tcPr>
            <w:tcW w:w="1966"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54,1%</w:t>
            </w:r>
          </w:p>
        </w:tc>
        <w:tc>
          <w:tcPr>
            <w:tcW w:w="1887"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59,67 %</w:t>
            </w:r>
          </w:p>
          <w:p w:rsidR="003101B6" w:rsidRPr="00CD493E" w:rsidRDefault="003101B6" w:rsidP="00CD493E">
            <w:pPr>
              <w:pStyle w:val="ab"/>
              <w:spacing w:after="0" w:line="240" w:lineRule="auto"/>
              <w:ind w:left="0" w:firstLine="709"/>
              <w:jc w:val="both"/>
              <w:rPr>
                <w:rFonts w:ascii="Times New Roman" w:hAnsi="Times New Roman"/>
                <w:sz w:val="28"/>
                <w:szCs w:val="28"/>
              </w:rPr>
            </w:pPr>
          </w:p>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(9829 чел. от 16471 чел.)</w:t>
            </w:r>
          </w:p>
        </w:tc>
        <w:tc>
          <w:tcPr>
            <w:tcW w:w="1889"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b/>
                <w:sz w:val="28"/>
                <w:szCs w:val="28"/>
              </w:rPr>
              <w:t xml:space="preserve"> </w:t>
            </w:r>
            <w:r w:rsidRPr="00CD493E">
              <w:rPr>
                <w:rFonts w:ascii="Times New Roman" w:hAnsi="Times New Roman"/>
                <w:sz w:val="28"/>
                <w:szCs w:val="28"/>
              </w:rPr>
              <w:t>В</w:t>
            </w:r>
            <w:r w:rsidRPr="00CD493E">
              <w:rPr>
                <w:rFonts w:ascii="Times New Roman" w:hAnsi="Times New Roman"/>
                <w:sz w:val="28"/>
                <w:szCs w:val="28"/>
              </w:rPr>
              <w:t>ы</w:t>
            </w:r>
            <w:r w:rsidRPr="00CD493E">
              <w:rPr>
                <w:rFonts w:ascii="Times New Roman" w:hAnsi="Times New Roman"/>
                <w:sz w:val="28"/>
                <w:szCs w:val="28"/>
              </w:rPr>
              <w:t>полняе</w:t>
            </w:r>
            <w:r w:rsidRPr="00CD493E">
              <w:rPr>
                <w:rFonts w:ascii="Times New Roman" w:hAnsi="Times New Roman"/>
                <w:sz w:val="28"/>
                <w:szCs w:val="28"/>
              </w:rPr>
              <w:t>т</w:t>
            </w:r>
            <w:r w:rsidRPr="00CD493E">
              <w:rPr>
                <w:rFonts w:ascii="Times New Roman" w:hAnsi="Times New Roman"/>
                <w:sz w:val="28"/>
                <w:szCs w:val="28"/>
              </w:rPr>
              <w:t xml:space="preserve">ся </w:t>
            </w:r>
          </w:p>
        </w:tc>
      </w:tr>
      <w:tr w:rsidR="003101B6" w:rsidRPr="00CD493E" w:rsidTr="005105B8">
        <w:tc>
          <w:tcPr>
            <w:tcW w:w="734" w:type="dxa"/>
          </w:tcPr>
          <w:p w:rsidR="003101B6" w:rsidRPr="00CD493E" w:rsidRDefault="003101B6" w:rsidP="00CD493E">
            <w:pPr>
              <w:pStyle w:val="ab"/>
              <w:spacing w:after="0" w:line="240" w:lineRule="auto"/>
              <w:ind w:left="0" w:firstLine="709"/>
              <w:jc w:val="both"/>
              <w:rPr>
                <w:rFonts w:ascii="Times New Roman" w:hAnsi="Times New Roman"/>
                <w:b/>
                <w:sz w:val="28"/>
                <w:szCs w:val="28"/>
              </w:rPr>
            </w:pPr>
            <w:r w:rsidRPr="00CD493E">
              <w:rPr>
                <w:rFonts w:ascii="Times New Roman" w:hAnsi="Times New Roman"/>
                <w:b/>
                <w:sz w:val="28"/>
                <w:szCs w:val="28"/>
              </w:rPr>
              <w:t>2</w:t>
            </w:r>
          </w:p>
        </w:tc>
        <w:tc>
          <w:tcPr>
            <w:tcW w:w="3018"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b/>
                <w:sz w:val="28"/>
                <w:szCs w:val="28"/>
              </w:rPr>
              <w:t xml:space="preserve"> </w:t>
            </w:r>
            <w:r w:rsidRPr="00CD493E">
              <w:rPr>
                <w:rFonts w:ascii="Times New Roman" w:hAnsi="Times New Roman"/>
                <w:sz w:val="28"/>
                <w:szCs w:val="28"/>
              </w:rPr>
              <w:t>Уровень обеспеченности граждан  спорти</w:t>
            </w:r>
            <w:r w:rsidRPr="00CD493E">
              <w:rPr>
                <w:rFonts w:ascii="Times New Roman" w:hAnsi="Times New Roman"/>
                <w:sz w:val="28"/>
                <w:szCs w:val="28"/>
              </w:rPr>
              <w:t>в</w:t>
            </w:r>
            <w:r w:rsidRPr="00CD493E">
              <w:rPr>
                <w:rFonts w:ascii="Times New Roman" w:hAnsi="Times New Roman"/>
                <w:sz w:val="28"/>
                <w:szCs w:val="28"/>
              </w:rPr>
              <w:t>ными сооружениями  исходя из един</w:t>
            </w:r>
            <w:r w:rsidRPr="00CD493E">
              <w:rPr>
                <w:rFonts w:ascii="Times New Roman" w:hAnsi="Times New Roman"/>
                <w:sz w:val="28"/>
                <w:szCs w:val="28"/>
              </w:rPr>
              <w:t>о</w:t>
            </w:r>
            <w:r w:rsidRPr="00CD493E">
              <w:rPr>
                <w:rFonts w:ascii="Times New Roman" w:hAnsi="Times New Roman"/>
                <w:sz w:val="28"/>
                <w:szCs w:val="28"/>
              </w:rPr>
              <w:t>временной  проп</w:t>
            </w:r>
            <w:r w:rsidRPr="00CD493E">
              <w:rPr>
                <w:rFonts w:ascii="Times New Roman" w:hAnsi="Times New Roman"/>
                <w:sz w:val="28"/>
                <w:szCs w:val="28"/>
              </w:rPr>
              <w:t>у</w:t>
            </w:r>
            <w:r w:rsidRPr="00CD493E">
              <w:rPr>
                <w:rFonts w:ascii="Times New Roman" w:hAnsi="Times New Roman"/>
                <w:sz w:val="28"/>
                <w:szCs w:val="28"/>
              </w:rPr>
              <w:t>скной спосо</w:t>
            </w:r>
            <w:r w:rsidRPr="00CD493E">
              <w:rPr>
                <w:rFonts w:ascii="Times New Roman" w:hAnsi="Times New Roman"/>
                <w:sz w:val="28"/>
                <w:szCs w:val="28"/>
              </w:rPr>
              <w:t>б</w:t>
            </w:r>
            <w:r w:rsidRPr="00CD493E">
              <w:rPr>
                <w:rFonts w:ascii="Times New Roman" w:hAnsi="Times New Roman"/>
                <w:sz w:val="28"/>
                <w:szCs w:val="28"/>
              </w:rPr>
              <w:t>ности</w:t>
            </w:r>
          </w:p>
        </w:tc>
        <w:tc>
          <w:tcPr>
            <w:tcW w:w="1966"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63%</w:t>
            </w:r>
          </w:p>
        </w:tc>
        <w:tc>
          <w:tcPr>
            <w:tcW w:w="1887"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65,47 %</w:t>
            </w:r>
          </w:p>
        </w:tc>
        <w:tc>
          <w:tcPr>
            <w:tcW w:w="1889" w:type="dxa"/>
          </w:tcPr>
          <w:p w:rsidR="003101B6" w:rsidRPr="00CD493E" w:rsidRDefault="003101B6"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В</w:t>
            </w:r>
            <w:r w:rsidRPr="00CD493E">
              <w:rPr>
                <w:rFonts w:ascii="Times New Roman" w:hAnsi="Times New Roman"/>
                <w:sz w:val="28"/>
                <w:szCs w:val="28"/>
              </w:rPr>
              <w:t>ы</w:t>
            </w:r>
            <w:r w:rsidRPr="00CD493E">
              <w:rPr>
                <w:rFonts w:ascii="Times New Roman" w:hAnsi="Times New Roman"/>
                <w:sz w:val="28"/>
                <w:szCs w:val="28"/>
              </w:rPr>
              <w:t xml:space="preserve">полняется </w:t>
            </w:r>
          </w:p>
        </w:tc>
      </w:tr>
    </w:tbl>
    <w:p w:rsidR="003101B6" w:rsidRPr="00CD493E" w:rsidRDefault="003101B6" w:rsidP="00CD493E">
      <w:pPr>
        <w:pStyle w:val="ab"/>
        <w:spacing w:after="0" w:line="240" w:lineRule="auto"/>
        <w:ind w:left="502" w:firstLine="709"/>
        <w:jc w:val="both"/>
        <w:rPr>
          <w:rFonts w:ascii="Times New Roman" w:hAnsi="Times New Roman"/>
          <w:b/>
          <w:sz w:val="28"/>
          <w:szCs w:val="28"/>
        </w:rPr>
      </w:pPr>
    </w:p>
    <w:p w:rsidR="003101B6" w:rsidRPr="00CD493E" w:rsidRDefault="003101B6" w:rsidP="00CD493E">
      <w:pPr>
        <w:pStyle w:val="ab"/>
        <w:spacing w:after="0" w:line="240" w:lineRule="auto"/>
        <w:ind w:left="502" w:firstLine="709"/>
        <w:jc w:val="both"/>
        <w:outlineLvl w:val="0"/>
        <w:rPr>
          <w:rFonts w:ascii="Times New Roman" w:hAnsi="Times New Roman"/>
          <w:b/>
          <w:sz w:val="28"/>
          <w:szCs w:val="28"/>
        </w:rPr>
      </w:pPr>
      <w:r w:rsidRPr="00CD493E">
        <w:rPr>
          <w:rFonts w:ascii="Times New Roman" w:hAnsi="Times New Roman"/>
          <w:b/>
          <w:sz w:val="28"/>
          <w:szCs w:val="28"/>
        </w:rPr>
        <w:t>Плановые  мероприятия на 2025год</w:t>
      </w:r>
    </w:p>
    <w:p w:rsidR="003101B6" w:rsidRPr="00CD493E" w:rsidRDefault="003101B6" w:rsidP="00CD493E">
      <w:pPr>
        <w:pStyle w:val="ab"/>
        <w:spacing w:after="0" w:line="240" w:lineRule="auto"/>
        <w:ind w:left="502" w:firstLine="709"/>
        <w:jc w:val="both"/>
        <w:rPr>
          <w:rFonts w:ascii="Times New Roman" w:hAnsi="Times New Roman"/>
          <w:bCs/>
          <w:sz w:val="28"/>
          <w:szCs w:val="28"/>
        </w:rPr>
      </w:pPr>
      <w:r w:rsidRPr="00CD493E">
        <w:rPr>
          <w:rFonts w:ascii="Times New Roman" w:hAnsi="Times New Roman"/>
          <w:bCs/>
          <w:sz w:val="28"/>
          <w:szCs w:val="28"/>
        </w:rPr>
        <w:t xml:space="preserve"> Доведение доли граждан в возрасте от 3-х до 79-и лет, систематич</w:t>
      </w:r>
      <w:r w:rsidRPr="00CD493E">
        <w:rPr>
          <w:rFonts w:ascii="Times New Roman" w:hAnsi="Times New Roman"/>
          <w:bCs/>
          <w:sz w:val="28"/>
          <w:szCs w:val="28"/>
        </w:rPr>
        <w:t>е</w:t>
      </w:r>
      <w:r w:rsidRPr="00CD493E">
        <w:rPr>
          <w:rFonts w:ascii="Times New Roman" w:hAnsi="Times New Roman"/>
          <w:bCs/>
          <w:sz w:val="28"/>
          <w:szCs w:val="28"/>
        </w:rPr>
        <w:t>ски з</w:t>
      </w:r>
      <w:r w:rsidRPr="00CD493E">
        <w:rPr>
          <w:rFonts w:ascii="Times New Roman" w:hAnsi="Times New Roman"/>
          <w:bCs/>
          <w:sz w:val="28"/>
          <w:szCs w:val="28"/>
        </w:rPr>
        <w:t>а</w:t>
      </w:r>
      <w:r w:rsidRPr="00CD493E">
        <w:rPr>
          <w:rFonts w:ascii="Times New Roman" w:hAnsi="Times New Roman"/>
          <w:bCs/>
          <w:sz w:val="28"/>
          <w:szCs w:val="28"/>
        </w:rPr>
        <w:t xml:space="preserve">нимающихся физической культурой и спортом, до 60%., </w:t>
      </w:r>
    </w:p>
    <w:p w:rsidR="003101B6" w:rsidRPr="00CD493E" w:rsidRDefault="003101B6" w:rsidP="00CD493E">
      <w:pPr>
        <w:pStyle w:val="ab"/>
        <w:spacing w:after="0" w:line="240" w:lineRule="auto"/>
        <w:ind w:left="502" w:firstLine="709"/>
        <w:jc w:val="both"/>
        <w:rPr>
          <w:rFonts w:ascii="Times New Roman" w:hAnsi="Times New Roman"/>
          <w:bCs/>
          <w:sz w:val="28"/>
          <w:szCs w:val="28"/>
        </w:rPr>
      </w:pPr>
      <w:r w:rsidRPr="00CD493E">
        <w:rPr>
          <w:rFonts w:ascii="Times New Roman" w:hAnsi="Times New Roman"/>
          <w:sz w:val="28"/>
          <w:szCs w:val="28"/>
        </w:rPr>
        <w:t>уровень обеспеченности граждан  спортивными сооружениями,  и</w:t>
      </w:r>
      <w:r w:rsidRPr="00CD493E">
        <w:rPr>
          <w:rFonts w:ascii="Times New Roman" w:hAnsi="Times New Roman"/>
          <w:sz w:val="28"/>
          <w:szCs w:val="28"/>
        </w:rPr>
        <w:t>с</w:t>
      </w:r>
      <w:r w:rsidRPr="00CD493E">
        <w:rPr>
          <w:rFonts w:ascii="Times New Roman" w:hAnsi="Times New Roman"/>
          <w:sz w:val="28"/>
          <w:szCs w:val="28"/>
        </w:rPr>
        <w:t>ходя из единовременной  пропускной способности, до 69,9 %.</w:t>
      </w:r>
    </w:p>
    <w:p w:rsidR="00CC6024" w:rsidRPr="00CD493E" w:rsidRDefault="00CC6024" w:rsidP="00CD493E">
      <w:pPr>
        <w:ind w:firstLine="709"/>
        <w:jc w:val="both"/>
        <w:rPr>
          <w:sz w:val="28"/>
          <w:szCs w:val="28"/>
        </w:rPr>
      </w:pPr>
    </w:p>
    <w:p w:rsidR="009553BB" w:rsidRPr="00CD493E" w:rsidRDefault="00656FD1" w:rsidP="00CD493E">
      <w:pPr>
        <w:ind w:firstLine="709"/>
        <w:jc w:val="both"/>
        <w:rPr>
          <w:b/>
          <w:bCs/>
          <w:iCs/>
          <w:sz w:val="28"/>
          <w:szCs w:val="28"/>
        </w:rPr>
      </w:pPr>
      <w:r w:rsidRPr="00CD493E">
        <w:rPr>
          <w:b/>
          <w:bCs/>
          <w:iCs/>
          <w:sz w:val="28"/>
          <w:szCs w:val="28"/>
        </w:rPr>
        <w:t>6</w:t>
      </w:r>
      <w:r w:rsidR="00CC6024" w:rsidRPr="00CD493E">
        <w:rPr>
          <w:b/>
          <w:bCs/>
          <w:iCs/>
          <w:sz w:val="28"/>
          <w:szCs w:val="28"/>
        </w:rPr>
        <w:t>. Жилищно-коммунальное хозяйство.</w:t>
      </w:r>
    </w:p>
    <w:p w:rsidR="009553BB" w:rsidRPr="00CD493E" w:rsidRDefault="009553BB" w:rsidP="00CD493E">
      <w:pPr>
        <w:pStyle w:val="a3"/>
        <w:spacing w:before="0" w:after="0"/>
        <w:ind w:firstLine="709"/>
        <w:jc w:val="both"/>
        <w:rPr>
          <w:sz w:val="28"/>
          <w:szCs w:val="28"/>
          <w:highlight w:val="yellow"/>
        </w:rPr>
      </w:pPr>
    </w:p>
    <w:p w:rsidR="00AF7A0E" w:rsidRPr="00CD493E" w:rsidRDefault="00AF7A0E" w:rsidP="00CD493E">
      <w:pPr>
        <w:ind w:firstLine="709"/>
        <w:jc w:val="both"/>
        <w:rPr>
          <w:sz w:val="28"/>
          <w:szCs w:val="28"/>
        </w:rPr>
      </w:pPr>
      <w:r w:rsidRPr="00CD493E">
        <w:rPr>
          <w:sz w:val="28"/>
          <w:szCs w:val="28"/>
        </w:rPr>
        <w:lastRenderedPageBreak/>
        <w:t>В национальный проект «Жильё и городская среда»  входит несколько федеральных проектов и его главная задача — создать благоприятные и без</w:t>
      </w:r>
      <w:r w:rsidRPr="00CD493E">
        <w:rPr>
          <w:sz w:val="28"/>
          <w:szCs w:val="28"/>
        </w:rPr>
        <w:t>о</w:t>
      </w:r>
      <w:r w:rsidRPr="00CD493E">
        <w:rPr>
          <w:sz w:val="28"/>
          <w:szCs w:val="28"/>
        </w:rPr>
        <w:t>пасные условия проживания человека.</w:t>
      </w:r>
    </w:p>
    <w:p w:rsidR="00C16D2C" w:rsidRPr="00CD493E" w:rsidRDefault="00AF7A0E" w:rsidP="00CD493E">
      <w:pPr>
        <w:ind w:firstLine="709"/>
        <w:jc w:val="both"/>
        <w:rPr>
          <w:sz w:val="28"/>
          <w:szCs w:val="28"/>
        </w:rPr>
      </w:pPr>
      <w:r w:rsidRPr="00CD493E">
        <w:rPr>
          <w:sz w:val="28"/>
          <w:szCs w:val="28"/>
        </w:rPr>
        <w:t xml:space="preserve">Проект </w:t>
      </w:r>
      <w:r w:rsidRPr="00CD493E">
        <w:rPr>
          <w:b/>
          <w:sz w:val="28"/>
          <w:szCs w:val="28"/>
        </w:rPr>
        <w:t>«Обеспечение устойчивого сокращения непригодного для проживания жилого фонда»</w:t>
      </w:r>
      <w:r w:rsidRPr="00CD493E">
        <w:rPr>
          <w:sz w:val="28"/>
          <w:szCs w:val="28"/>
        </w:rPr>
        <w:t xml:space="preserve"> предусматривает переселение из  аварийных многоквартирных домов, что в будущем позволит построить на отселённых з</w:t>
      </w:r>
      <w:r w:rsidRPr="00CD493E">
        <w:rPr>
          <w:sz w:val="28"/>
          <w:szCs w:val="28"/>
        </w:rPr>
        <w:t>е</w:t>
      </w:r>
      <w:r w:rsidRPr="00CD493E">
        <w:rPr>
          <w:sz w:val="28"/>
          <w:szCs w:val="28"/>
        </w:rPr>
        <w:t>мельных участках новое благоустроенное жилье.</w:t>
      </w:r>
    </w:p>
    <w:p w:rsidR="004C161C" w:rsidRPr="00CD493E" w:rsidRDefault="00C16D2C" w:rsidP="00CD493E">
      <w:pPr>
        <w:ind w:firstLine="709"/>
        <w:jc w:val="both"/>
        <w:rPr>
          <w:sz w:val="28"/>
          <w:szCs w:val="28"/>
        </w:rPr>
      </w:pPr>
      <w:r w:rsidRPr="00CD493E">
        <w:rPr>
          <w:sz w:val="28"/>
          <w:szCs w:val="28"/>
        </w:rPr>
        <w:tab/>
      </w:r>
      <w:r w:rsidR="00CC6024" w:rsidRPr="00CD493E">
        <w:rPr>
          <w:sz w:val="28"/>
          <w:szCs w:val="28"/>
        </w:rPr>
        <w:t>П</w:t>
      </w:r>
      <w:r w:rsidR="004C161C" w:rsidRPr="00CD493E">
        <w:rPr>
          <w:sz w:val="28"/>
          <w:szCs w:val="28"/>
        </w:rPr>
        <w:t>о этапу 2022 – 2023 года    расселению подлежа</w:t>
      </w:r>
      <w:r w:rsidR="00E07671" w:rsidRPr="00CD493E">
        <w:rPr>
          <w:sz w:val="28"/>
          <w:szCs w:val="28"/>
        </w:rPr>
        <w:t>ли</w:t>
      </w:r>
      <w:r w:rsidR="004C161C" w:rsidRPr="00CD493E">
        <w:rPr>
          <w:sz w:val="28"/>
          <w:szCs w:val="28"/>
        </w:rPr>
        <w:t xml:space="preserve">: </w:t>
      </w:r>
      <w:r w:rsidR="004C161C" w:rsidRPr="00CD493E">
        <w:rPr>
          <w:b/>
          <w:sz w:val="28"/>
          <w:szCs w:val="28"/>
        </w:rPr>
        <w:t xml:space="preserve">220 человек из 106 жилых помещений. </w:t>
      </w:r>
      <w:r w:rsidR="004C161C" w:rsidRPr="00CD493E">
        <w:rPr>
          <w:sz w:val="28"/>
          <w:szCs w:val="28"/>
        </w:rPr>
        <w:t xml:space="preserve"> Общая площадь расселяемых жилых помещений  с</w:t>
      </w:r>
      <w:r w:rsidR="004C161C" w:rsidRPr="00CD493E">
        <w:rPr>
          <w:sz w:val="28"/>
          <w:szCs w:val="28"/>
        </w:rPr>
        <w:t>о</w:t>
      </w:r>
      <w:r w:rsidR="004C161C" w:rsidRPr="00CD493E">
        <w:rPr>
          <w:sz w:val="28"/>
          <w:szCs w:val="28"/>
        </w:rPr>
        <w:t>ста</w:t>
      </w:r>
      <w:r w:rsidR="004C161C" w:rsidRPr="00CD493E">
        <w:rPr>
          <w:sz w:val="28"/>
          <w:szCs w:val="28"/>
        </w:rPr>
        <w:t>в</w:t>
      </w:r>
      <w:r w:rsidR="004C161C" w:rsidRPr="00CD493E">
        <w:rPr>
          <w:sz w:val="28"/>
          <w:szCs w:val="28"/>
        </w:rPr>
        <w:t xml:space="preserve">ляет- 4362,00 кв.м. </w:t>
      </w:r>
    </w:p>
    <w:p w:rsidR="009553BB" w:rsidRPr="00CD493E" w:rsidRDefault="0046688D" w:rsidP="00CD493E">
      <w:pPr>
        <w:ind w:firstLine="709"/>
        <w:jc w:val="both"/>
        <w:rPr>
          <w:sz w:val="28"/>
          <w:szCs w:val="28"/>
        </w:rPr>
      </w:pPr>
      <w:r w:rsidRPr="00CD493E">
        <w:rPr>
          <w:sz w:val="28"/>
          <w:szCs w:val="28"/>
        </w:rPr>
        <w:t>В с. Тушна введ</w:t>
      </w:r>
      <w:r w:rsidR="00E07671" w:rsidRPr="00CD493E">
        <w:rPr>
          <w:sz w:val="28"/>
          <w:szCs w:val="28"/>
        </w:rPr>
        <w:t>ена в эксплуатацию 31 квартира, в</w:t>
      </w:r>
      <w:r w:rsidRPr="00CD493E">
        <w:rPr>
          <w:sz w:val="28"/>
          <w:szCs w:val="28"/>
        </w:rPr>
        <w:t xml:space="preserve"> г.Сенгилей жило</w:t>
      </w:r>
      <w:r w:rsidR="00E07671" w:rsidRPr="00CD493E">
        <w:rPr>
          <w:sz w:val="28"/>
          <w:szCs w:val="28"/>
        </w:rPr>
        <w:t>й</w:t>
      </w:r>
      <w:r w:rsidRPr="00CD493E">
        <w:rPr>
          <w:sz w:val="28"/>
          <w:szCs w:val="28"/>
        </w:rPr>
        <w:t xml:space="preserve"> до</w:t>
      </w:r>
      <w:r w:rsidR="00E07671" w:rsidRPr="00CD493E">
        <w:rPr>
          <w:sz w:val="28"/>
          <w:szCs w:val="28"/>
        </w:rPr>
        <w:t>м</w:t>
      </w:r>
      <w:r w:rsidRPr="00CD493E">
        <w:rPr>
          <w:sz w:val="28"/>
          <w:szCs w:val="28"/>
        </w:rPr>
        <w:t xml:space="preserve"> на 71 квартиру. </w:t>
      </w:r>
    </w:p>
    <w:p w:rsidR="009553BB" w:rsidRPr="00CD493E" w:rsidRDefault="009553BB" w:rsidP="00CD493E">
      <w:pPr>
        <w:shd w:val="clear" w:color="auto" w:fill="FFFFFF"/>
        <w:ind w:firstLine="709"/>
        <w:jc w:val="both"/>
        <w:rPr>
          <w:sz w:val="28"/>
          <w:szCs w:val="28"/>
        </w:rPr>
      </w:pPr>
      <w:r w:rsidRPr="00CD493E">
        <w:rPr>
          <w:sz w:val="28"/>
          <w:szCs w:val="28"/>
        </w:rPr>
        <w:t>Жилищно-коммунальное хозяйство представляет собой отрасль сферы услуг и важнейшую часть территориальной инфраструктуры. От комфортности жилища, его инженерного благоустройства, качества и надёжности услуг зав</w:t>
      </w:r>
      <w:r w:rsidRPr="00CD493E">
        <w:rPr>
          <w:sz w:val="28"/>
          <w:szCs w:val="28"/>
        </w:rPr>
        <w:t>и</w:t>
      </w:r>
      <w:r w:rsidRPr="00CD493E">
        <w:rPr>
          <w:sz w:val="28"/>
          <w:szCs w:val="28"/>
        </w:rPr>
        <w:t>сит состояние здоровья, качество жизни и социальный климат в населённых пунктах. В 20</w:t>
      </w:r>
      <w:r w:rsidR="00327269" w:rsidRPr="00CD493E">
        <w:rPr>
          <w:sz w:val="28"/>
          <w:szCs w:val="28"/>
        </w:rPr>
        <w:t>2</w:t>
      </w:r>
      <w:r w:rsidR="00E07671" w:rsidRPr="00CD493E">
        <w:rPr>
          <w:sz w:val="28"/>
          <w:szCs w:val="28"/>
        </w:rPr>
        <w:t>4</w:t>
      </w:r>
      <w:r w:rsidRPr="00CD493E">
        <w:rPr>
          <w:sz w:val="28"/>
          <w:szCs w:val="28"/>
        </w:rPr>
        <w:t xml:space="preserve"> году в районе проведена работа по повышению эффективности функционирования жилищно-коммунального комплекса. </w:t>
      </w:r>
    </w:p>
    <w:p w:rsidR="00FD4A02" w:rsidRPr="00CD493E" w:rsidRDefault="00FD4A02" w:rsidP="00CD493E">
      <w:pPr>
        <w:ind w:firstLine="709"/>
        <w:jc w:val="both"/>
        <w:rPr>
          <w:sz w:val="28"/>
          <w:szCs w:val="28"/>
        </w:rPr>
      </w:pPr>
      <w:r w:rsidRPr="00CD493E">
        <w:rPr>
          <w:sz w:val="28"/>
          <w:szCs w:val="28"/>
        </w:rPr>
        <w:t>На территории   МО «Сенгилеевский район» эксплуатируется 33 теплои</w:t>
      </w:r>
      <w:r w:rsidRPr="00CD493E">
        <w:rPr>
          <w:sz w:val="28"/>
          <w:szCs w:val="28"/>
        </w:rPr>
        <w:t>с</w:t>
      </w:r>
      <w:r w:rsidRPr="00CD493E">
        <w:rPr>
          <w:sz w:val="28"/>
          <w:szCs w:val="28"/>
        </w:rPr>
        <w:t>точника, которые отапливают 113 многоквартирных домов, 13 школ, 7 детских садов, 3 учреждения дополнительного образования, 18 объектов здравоохран</w:t>
      </w:r>
      <w:r w:rsidRPr="00CD493E">
        <w:rPr>
          <w:sz w:val="28"/>
          <w:szCs w:val="28"/>
        </w:rPr>
        <w:t>е</w:t>
      </w:r>
      <w:r w:rsidRPr="00CD493E">
        <w:rPr>
          <w:sz w:val="28"/>
          <w:szCs w:val="28"/>
        </w:rPr>
        <w:t xml:space="preserve">ния, 37 объектов бытового обслуживания. </w:t>
      </w:r>
    </w:p>
    <w:p w:rsidR="00FD4A02" w:rsidRPr="00CD493E" w:rsidRDefault="00FD4A02" w:rsidP="00CD493E">
      <w:pPr>
        <w:tabs>
          <w:tab w:val="left" w:pos="720"/>
        </w:tabs>
        <w:ind w:firstLine="709"/>
        <w:jc w:val="both"/>
        <w:rPr>
          <w:sz w:val="28"/>
          <w:szCs w:val="28"/>
        </w:rPr>
      </w:pPr>
      <w:r w:rsidRPr="00CD493E">
        <w:rPr>
          <w:sz w:val="28"/>
          <w:szCs w:val="28"/>
        </w:rPr>
        <w:tab/>
        <w:t xml:space="preserve"> Услуги по теплоснабжению в Сенгилеевском районе оказывает:</w:t>
      </w:r>
    </w:p>
    <w:p w:rsidR="00FD4A02" w:rsidRPr="00CD493E" w:rsidRDefault="00FD4A02" w:rsidP="00CD493E">
      <w:pPr>
        <w:ind w:firstLine="709"/>
        <w:jc w:val="both"/>
        <w:rPr>
          <w:sz w:val="28"/>
          <w:szCs w:val="28"/>
        </w:rPr>
      </w:pPr>
      <w:r w:rsidRPr="00CD493E">
        <w:rPr>
          <w:sz w:val="28"/>
          <w:szCs w:val="28"/>
        </w:rPr>
        <w:t xml:space="preserve">- </w:t>
      </w:r>
      <w:r w:rsidRPr="00CD493E">
        <w:rPr>
          <w:b/>
          <w:sz w:val="28"/>
          <w:szCs w:val="28"/>
        </w:rPr>
        <w:t>ОГКП «Корпорация развития коммунального комплекса Ульяно</w:t>
      </w:r>
      <w:r w:rsidRPr="00CD493E">
        <w:rPr>
          <w:b/>
          <w:sz w:val="28"/>
          <w:szCs w:val="28"/>
        </w:rPr>
        <w:t>в</w:t>
      </w:r>
      <w:r w:rsidRPr="00CD493E">
        <w:rPr>
          <w:b/>
          <w:sz w:val="28"/>
          <w:szCs w:val="28"/>
        </w:rPr>
        <w:t>ской</w:t>
      </w:r>
      <w:r w:rsidRPr="00CD493E">
        <w:rPr>
          <w:sz w:val="28"/>
          <w:szCs w:val="28"/>
        </w:rPr>
        <w:t xml:space="preserve"> </w:t>
      </w:r>
      <w:r w:rsidRPr="00CD493E">
        <w:rPr>
          <w:b/>
          <w:sz w:val="28"/>
          <w:szCs w:val="28"/>
        </w:rPr>
        <w:t>области»</w:t>
      </w:r>
    </w:p>
    <w:p w:rsidR="00FD4A02" w:rsidRPr="00CD493E" w:rsidRDefault="00FD4A02" w:rsidP="00CD493E">
      <w:pPr>
        <w:ind w:firstLine="709"/>
        <w:jc w:val="both"/>
        <w:rPr>
          <w:sz w:val="28"/>
          <w:szCs w:val="28"/>
        </w:rPr>
      </w:pPr>
      <w:r w:rsidRPr="00CD493E">
        <w:rPr>
          <w:sz w:val="28"/>
          <w:szCs w:val="28"/>
        </w:rPr>
        <w:t xml:space="preserve">        Услуги по водоснабжению в Сенгилеевском районе оказывает:</w:t>
      </w:r>
    </w:p>
    <w:p w:rsidR="00FD4A02" w:rsidRPr="00CD493E" w:rsidRDefault="00FD4A02" w:rsidP="00CD493E">
      <w:pPr>
        <w:ind w:firstLine="709"/>
        <w:jc w:val="both"/>
        <w:rPr>
          <w:sz w:val="28"/>
          <w:szCs w:val="28"/>
        </w:rPr>
      </w:pPr>
      <w:r w:rsidRPr="00CD493E">
        <w:rPr>
          <w:b/>
          <w:sz w:val="28"/>
          <w:szCs w:val="28"/>
        </w:rPr>
        <w:t>- ОГКП «Ульяновский областной водоканал»</w:t>
      </w:r>
    </w:p>
    <w:p w:rsidR="00FD4A02" w:rsidRPr="00CD493E" w:rsidRDefault="00FD4A02" w:rsidP="00CD493E">
      <w:pPr>
        <w:ind w:firstLine="709"/>
        <w:jc w:val="both"/>
        <w:rPr>
          <w:sz w:val="28"/>
          <w:szCs w:val="28"/>
        </w:rPr>
      </w:pPr>
      <w:r w:rsidRPr="00CD493E">
        <w:rPr>
          <w:sz w:val="28"/>
          <w:szCs w:val="28"/>
        </w:rPr>
        <w:t xml:space="preserve">          Услуги по вывозу ТКО в Сенгилеевском районе оказывает:</w:t>
      </w:r>
    </w:p>
    <w:p w:rsidR="00FD4A02" w:rsidRPr="00CD493E" w:rsidRDefault="00FD4A02" w:rsidP="00CD493E">
      <w:pPr>
        <w:ind w:firstLine="709"/>
        <w:jc w:val="both"/>
        <w:rPr>
          <w:b/>
          <w:sz w:val="28"/>
          <w:szCs w:val="28"/>
        </w:rPr>
      </w:pPr>
      <w:r w:rsidRPr="00CD493E">
        <w:rPr>
          <w:b/>
          <w:sz w:val="28"/>
          <w:szCs w:val="28"/>
        </w:rPr>
        <w:t>- ООО «Контракт плюс»</w:t>
      </w:r>
    </w:p>
    <w:p w:rsidR="00E07671" w:rsidRPr="00CD493E" w:rsidRDefault="00E07671" w:rsidP="00CD493E">
      <w:pPr>
        <w:ind w:firstLine="709"/>
        <w:jc w:val="both"/>
        <w:rPr>
          <w:sz w:val="28"/>
          <w:szCs w:val="28"/>
        </w:rPr>
      </w:pPr>
      <w:r w:rsidRPr="00CD493E">
        <w:rPr>
          <w:sz w:val="28"/>
          <w:szCs w:val="28"/>
        </w:rPr>
        <w:t>За прошедший период 2024 года на территории Сенгилеевского района ликвидировано – 4 свалки (с.Тушна-2шт-Москвичевская посадка, лесополоса Бригада, с. Екатериновка -1 свалка – на въезде в село, с.Шиловка – 1 свалка), общий объем вывезенного мусора 460 куб. затраты на вывоз составили 390 тыс.руб. на очищенных территориях были установлены знаки запрещающие несанкционированное складирование мусора. Всего в реестре несанкционир</w:t>
      </w:r>
      <w:r w:rsidRPr="00CD493E">
        <w:rPr>
          <w:sz w:val="28"/>
          <w:szCs w:val="28"/>
        </w:rPr>
        <w:t>о</w:t>
      </w:r>
      <w:r w:rsidRPr="00CD493E">
        <w:rPr>
          <w:sz w:val="28"/>
          <w:szCs w:val="28"/>
        </w:rPr>
        <w:t xml:space="preserve">ванных мест складирования мусора 18 объектов. Основной процент свалок приходится на Тушнинское сельское поселение. </w:t>
      </w:r>
    </w:p>
    <w:p w:rsidR="00E07671" w:rsidRPr="00CD493E" w:rsidRDefault="00E07671" w:rsidP="00CD493E">
      <w:pPr>
        <w:ind w:firstLine="709"/>
        <w:jc w:val="both"/>
        <w:rPr>
          <w:sz w:val="28"/>
          <w:szCs w:val="28"/>
        </w:rPr>
      </w:pPr>
      <w:r w:rsidRPr="00CD493E">
        <w:rPr>
          <w:sz w:val="28"/>
          <w:szCs w:val="28"/>
        </w:rPr>
        <w:t>При непосредственном взаимодействии с департаментом жилищной п</w:t>
      </w:r>
      <w:r w:rsidRPr="00CD493E">
        <w:rPr>
          <w:sz w:val="28"/>
          <w:szCs w:val="28"/>
        </w:rPr>
        <w:t>о</w:t>
      </w:r>
      <w:r w:rsidRPr="00CD493E">
        <w:rPr>
          <w:sz w:val="28"/>
          <w:szCs w:val="28"/>
        </w:rPr>
        <w:t>литики Министерства жилищно-коммунального хозяйства Ульяновской обла</w:t>
      </w:r>
      <w:r w:rsidRPr="00CD493E">
        <w:rPr>
          <w:sz w:val="28"/>
          <w:szCs w:val="28"/>
        </w:rPr>
        <w:t>с</w:t>
      </w:r>
      <w:r w:rsidRPr="00CD493E">
        <w:rPr>
          <w:sz w:val="28"/>
          <w:szCs w:val="28"/>
        </w:rPr>
        <w:t>ти была достигнута договоренность с ООО «Контракт плюс» о ремонте и зам</w:t>
      </w:r>
      <w:r w:rsidRPr="00CD493E">
        <w:rPr>
          <w:sz w:val="28"/>
          <w:szCs w:val="28"/>
        </w:rPr>
        <w:t>е</w:t>
      </w:r>
      <w:r w:rsidRPr="00CD493E">
        <w:rPr>
          <w:sz w:val="28"/>
          <w:szCs w:val="28"/>
        </w:rPr>
        <w:t>не поврежденных и находящихся в неудовлетворительном состоянии контейн</w:t>
      </w:r>
      <w:r w:rsidRPr="00CD493E">
        <w:rPr>
          <w:sz w:val="28"/>
          <w:szCs w:val="28"/>
        </w:rPr>
        <w:t>е</w:t>
      </w:r>
      <w:r w:rsidRPr="00CD493E">
        <w:rPr>
          <w:sz w:val="28"/>
          <w:szCs w:val="28"/>
        </w:rPr>
        <w:t xml:space="preserve">ров. В июле-августе было заменено 10 контейнеров в г.Сенгилей на новые, а также отремонтировано 15 контейнеров в г. Сенгилей и с. Новая Слобода. </w:t>
      </w:r>
    </w:p>
    <w:p w:rsidR="00E07671" w:rsidRPr="00CD493E" w:rsidRDefault="00E07671" w:rsidP="00CD493E">
      <w:pPr>
        <w:ind w:firstLine="709"/>
        <w:jc w:val="both"/>
        <w:rPr>
          <w:sz w:val="28"/>
          <w:szCs w:val="28"/>
        </w:rPr>
      </w:pPr>
      <w:r w:rsidRPr="00CD493E">
        <w:rPr>
          <w:sz w:val="28"/>
          <w:szCs w:val="28"/>
        </w:rPr>
        <w:t>В рамках исполнения решения Сенгилеевского суда «Об обязании Адм</w:t>
      </w:r>
      <w:r w:rsidRPr="00CD493E">
        <w:rPr>
          <w:sz w:val="28"/>
          <w:szCs w:val="28"/>
        </w:rPr>
        <w:t>и</w:t>
      </w:r>
      <w:r w:rsidRPr="00CD493E">
        <w:rPr>
          <w:sz w:val="28"/>
          <w:szCs w:val="28"/>
        </w:rPr>
        <w:t>нистрации МО «Сенгилеевский район» в обустройстве площадок под размещ</w:t>
      </w:r>
      <w:r w:rsidRPr="00CD493E">
        <w:rPr>
          <w:sz w:val="28"/>
          <w:szCs w:val="28"/>
        </w:rPr>
        <w:t>е</w:t>
      </w:r>
      <w:r w:rsidRPr="00CD493E">
        <w:rPr>
          <w:sz w:val="28"/>
          <w:szCs w:val="28"/>
        </w:rPr>
        <w:t>ние контейнеров ТКО» в г. Сенгилей были обустроены 5 площадок - ул. Кир</w:t>
      </w:r>
      <w:r w:rsidRPr="00CD493E">
        <w:rPr>
          <w:sz w:val="28"/>
          <w:szCs w:val="28"/>
        </w:rPr>
        <w:t>о</w:t>
      </w:r>
      <w:r w:rsidRPr="00CD493E">
        <w:rPr>
          <w:sz w:val="28"/>
          <w:szCs w:val="28"/>
        </w:rPr>
        <w:lastRenderedPageBreak/>
        <w:t>ва, ул. Пугачева, ул. Новая, ул. Нефт</w:t>
      </w:r>
      <w:r w:rsidRPr="00CD493E">
        <w:rPr>
          <w:sz w:val="28"/>
          <w:szCs w:val="28"/>
        </w:rPr>
        <w:t>е</w:t>
      </w:r>
      <w:r w:rsidRPr="00CD493E">
        <w:rPr>
          <w:sz w:val="28"/>
          <w:szCs w:val="28"/>
        </w:rPr>
        <w:t>база, ул. Красная – общая сумма затрат 170 тыс.руб. Также была отремонтирована 1 площадка на пересечении улиц Носова и Новослободская.</w:t>
      </w:r>
    </w:p>
    <w:p w:rsidR="00E07671" w:rsidRPr="00CD493E" w:rsidRDefault="00E07671" w:rsidP="00CD493E">
      <w:pPr>
        <w:ind w:firstLine="709"/>
        <w:jc w:val="both"/>
        <w:rPr>
          <w:sz w:val="28"/>
          <w:szCs w:val="28"/>
        </w:rPr>
      </w:pPr>
      <w:r w:rsidRPr="00CD493E">
        <w:rPr>
          <w:sz w:val="28"/>
          <w:szCs w:val="28"/>
        </w:rPr>
        <w:t xml:space="preserve">Правительство Ульяновской области выделяет субсидию  170 тыс.руб на обустройство контейнерных площадок. С учетом нашего софинансирования до 31.09.2024 будет обустроено 7 площадок в с. Елаур, на сумму 212 тыс.руб. </w:t>
      </w:r>
    </w:p>
    <w:p w:rsidR="00E07671" w:rsidRPr="00CD493E" w:rsidRDefault="00E07671" w:rsidP="00CD493E">
      <w:pPr>
        <w:ind w:firstLine="709"/>
        <w:jc w:val="both"/>
        <w:rPr>
          <w:sz w:val="28"/>
          <w:szCs w:val="28"/>
        </w:rPr>
      </w:pPr>
      <w:r w:rsidRPr="00CD493E">
        <w:rPr>
          <w:sz w:val="28"/>
          <w:szCs w:val="28"/>
        </w:rPr>
        <w:t>Закончены работы по капитальному ремонту фасада МКД по пер. Стро</w:t>
      </w:r>
      <w:r w:rsidRPr="00CD493E">
        <w:rPr>
          <w:sz w:val="28"/>
          <w:szCs w:val="28"/>
        </w:rPr>
        <w:t>и</w:t>
      </w:r>
      <w:r w:rsidRPr="00CD493E">
        <w:rPr>
          <w:sz w:val="28"/>
          <w:szCs w:val="28"/>
        </w:rPr>
        <w:t xml:space="preserve">тельному д.3 г. Сенгилей. </w:t>
      </w:r>
    </w:p>
    <w:p w:rsidR="00E07671" w:rsidRPr="00CD493E" w:rsidRDefault="00E07671" w:rsidP="00CD493E">
      <w:pPr>
        <w:ind w:firstLine="709"/>
        <w:jc w:val="both"/>
        <w:rPr>
          <w:sz w:val="28"/>
          <w:szCs w:val="28"/>
        </w:rPr>
      </w:pPr>
      <w:r w:rsidRPr="00CD493E">
        <w:rPr>
          <w:sz w:val="28"/>
          <w:szCs w:val="28"/>
        </w:rPr>
        <w:t>В пос. Цемзавод фирмой ООО «Шредер и крашер»  завершены работы по сносу 4 аварийных МКД на сумму 4600 тыс.руб. (Лесная 18,19,21, Заводская 1). На образовавшуюся экономию 1300 тыс.руб. было снесено еще 2 аварийных дома: п. Цемзавод ул.1 Пятилетки 14, ул.М.Горького 3.</w:t>
      </w:r>
    </w:p>
    <w:p w:rsidR="00E07671" w:rsidRPr="00CD493E" w:rsidRDefault="00E07671" w:rsidP="00CD493E">
      <w:pPr>
        <w:ind w:firstLine="709"/>
        <w:jc w:val="both"/>
        <w:rPr>
          <w:sz w:val="28"/>
          <w:szCs w:val="28"/>
        </w:rPr>
      </w:pPr>
      <w:r w:rsidRPr="00CD493E">
        <w:rPr>
          <w:sz w:val="28"/>
          <w:szCs w:val="28"/>
        </w:rPr>
        <w:t>Введен в эксплуатацию многоквартирный дом на 31 квартиру в с. Тушна ул. Школьная д.8 в рамках программы переселения жителей из аварийного и ветхого жилья. Ключи получили 28 собственников из с. Тушна и Екатериновка. Всего 17 квартир муниципальных, 14 частных были переданы по договорам мены. Завершается строительство МКД в г. Сенгилей  на 71 квартиру. План</w:t>
      </w:r>
      <w:r w:rsidRPr="00CD493E">
        <w:rPr>
          <w:sz w:val="28"/>
          <w:szCs w:val="28"/>
        </w:rPr>
        <w:t>и</w:t>
      </w:r>
      <w:r w:rsidRPr="00CD493E">
        <w:rPr>
          <w:sz w:val="28"/>
          <w:szCs w:val="28"/>
        </w:rPr>
        <w:t xml:space="preserve">руемый срок окончания строительства октябрь 2024 года.  </w:t>
      </w:r>
    </w:p>
    <w:p w:rsidR="00E07671" w:rsidRPr="00CD493E" w:rsidRDefault="00E07671" w:rsidP="00CD493E">
      <w:pPr>
        <w:ind w:firstLine="709"/>
        <w:jc w:val="both"/>
        <w:rPr>
          <w:sz w:val="28"/>
          <w:szCs w:val="28"/>
        </w:rPr>
      </w:pPr>
      <w:r w:rsidRPr="00CD493E">
        <w:rPr>
          <w:sz w:val="28"/>
          <w:szCs w:val="28"/>
        </w:rPr>
        <w:t>Полностью выполнены работы по освещению ул. Пугачева и прилега</w:t>
      </w:r>
      <w:r w:rsidRPr="00CD493E">
        <w:rPr>
          <w:sz w:val="28"/>
          <w:szCs w:val="28"/>
        </w:rPr>
        <w:t>ю</w:t>
      </w:r>
      <w:r w:rsidRPr="00CD493E">
        <w:rPr>
          <w:sz w:val="28"/>
          <w:szCs w:val="28"/>
        </w:rPr>
        <w:t>щих переулках, всего был установлен 21 светильник проложено 500 м. кабеля уличного освещения. Сумма затрат 400 тыс. руб.</w:t>
      </w:r>
    </w:p>
    <w:p w:rsidR="00E07671" w:rsidRPr="00CD493E" w:rsidRDefault="00E07671" w:rsidP="00CD493E">
      <w:pPr>
        <w:ind w:firstLine="709"/>
        <w:jc w:val="both"/>
        <w:rPr>
          <w:sz w:val="28"/>
          <w:szCs w:val="28"/>
        </w:rPr>
      </w:pPr>
      <w:r w:rsidRPr="00CD493E">
        <w:rPr>
          <w:sz w:val="28"/>
          <w:szCs w:val="28"/>
        </w:rPr>
        <w:t>Всего за прошедший период 2024 года было заменено 25 ламп уличного освещения и 31 светильник</w:t>
      </w:r>
    </w:p>
    <w:p w:rsidR="009553BB" w:rsidRPr="00CD493E" w:rsidRDefault="00E07671" w:rsidP="00CD493E">
      <w:pPr>
        <w:ind w:firstLine="709"/>
        <w:jc w:val="both"/>
        <w:rPr>
          <w:sz w:val="28"/>
          <w:szCs w:val="28"/>
        </w:rPr>
      </w:pPr>
      <w:r w:rsidRPr="00CD493E">
        <w:rPr>
          <w:sz w:val="28"/>
          <w:szCs w:val="28"/>
        </w:rPr>
        <w:t>Завершены работы по газификации д/с «Светлячок» в с. Новая Слобода в рамках до газификации социальных объектов. Стоимость работ по газификации котельной 250 т.р., монтаж системы отопления-600 т.р. средства из бюджета МО "Сенгилеевский район". Завершены работы по газификации ДК с. Алешк</w:t>
      </w:r>
      <w:r w:rsidRPr="00CD493E">
        <w:rPr>
          <w:sz w:val="28"/>
          <w:szCs w:val="28"/>
        </w:rPr>
        <w:t>и</w:t>
      </w:r>
      <w:r w:rsidRPr="00CD493E">
        <w:rPr>
          <w:sz w:val="28"/>
          <w:szCs w:val="28"/>
        </w:rPr>
        <w:t>но.</w:t>
      </w:r>
    </w:p>
    <w:p w:rsidR="00A43A25" w:rsidRPr="00CD493E" w:rsidRDefault="00656FD1" w:rsidP="00CD493E">
      <w:pPr>
        <w:ind w:firstLine="709"/>
        <w:jc w:val="both"/>
        <w:rPr>
          <w:b/>
          <w:bCs/>
          <w:iCs/>
          <w:sz w:val="28"/>
          <w:szCs w:val="28"/>
        </w:rPr>
      </w:pPr>
      <w:r w:rsidRPr="00CD493E">
        <w:rPr>
          <w:b/>
          <w:bCs/>
          <w:iCs/>
          <w:sz w:val="28"/>
          <w:szCs w:val="28"/>
        </w:rPr>
        <w:t>8</w:t>
      </w:r>
      <w:r w:rsidR="00A43A25" w:rsidRPr="00CD493E">
        <w:rPr>
          <w:b/>
          <w:bCs/>
          <w:iCs/>
          <w:sz w:val="28"/>
          <w:szCs w:val="28"/>
        </w:rPr>
        <w:t>. Организация муниципального управления</w:t>
      </w:r>
    </w:p>
    <w:p w:rsidR="00A149CF" w:rsidRPr="00CD493E" w:rsidRDefault="00A149CF" w:rsidP="00CD493E">
      <w:pPr>
        <w:ind w:firstLine="709"/>
        <w:jc w:val="both"/>
        <w:rPr>
          <w:b/>
          <w:bCs/>
          <w:iCs/>
          <w:sz w:val="28"/>
          <w:szCs w:val="28"/>
        </w:rPr>
      </w:pPr>
    </w:p>
    <w:p w:rsidR="00297140" w:rsidRPr="00CD493E" w:rsidRDefault="007610DE" w:rsidP="00CD493E">
      <w:pPr>
        <w:ind w:firstLine="709"/>
        <w:jc w:val="both"/>
        <w:rPr>
          <w:sz w:val="28"/>
          <w:szCs w:val="28"/>
        </w:rPr>
      </w:pPr>
      <w:r w:rsidRPr="00CD493E">
        <w:rPr>
          <w:sz w:val="28"/>
          <w:szCs w:val="28"/>
        </w:rPr>
        <w:t> </w:t>
      </w:r>
      <w:r w:rsidR="00297140" w:rsidRPr="00CD493E">
        <w:rPr>
          <w:sz w:val="28"/>
          <w:szCs w:val="28"/>
        </w:rPr>
        <w:t>В соответствии со ст. 27 Федерального закона от 06.10.2003 года         № 131- ФЗ «Об общих принципах организации местного самоуправления в Ро</w:t>
      </w:r>
      <w:r w:rsidR="00297140" w:rsidRPr="00CD493E">
        <w:rPr>
          <w:sz w:val="28"/>
          <w:szCs w:val="28"/>
        </w:rPr>
        <w:t>с</w:t>
      </w:r>
      <w:r w:rsidR="00297140" w:rsidRPr="00CD493E">
        <w:rPr>
          <w:sz w:val="28"/>
          <w:szCs w:val="28"/>
        </w:rPr>
        <w:t>сийской Федерации» под территориальным общественным самоуправлением (далее – ТОС)  понимается самоорганизация граждан по месту их жительства. ТОС − это объединение жителей для выдвижения и самостоятельной реализ</w:t>
      </w:r>
      <w:r w:rsidR="00297140" w:rsidRPr="00CD493E">
        <w:rPr>
          <w:sz w:val="28"/>
          <w:szCs w:val="28"/>
        </w:rPr>
        <w:t>а</w:t>
      </w:r>
      <w:r w:rsidR="00297140" w:rsidRPr="00CD493E">
        <w:rPr>
          <w:sz w:val="28"/>
          <w:szCs w:val="28"/>
        </w:rPr>
        <w:t>ции инициатив по всем вопросам местного значения, касающихся территории их проживания.</w:t>
      </w:r>
    </w:p>
    <w:p w:rsidR="00297140" w:rsidRPr="00CD493E" w:rsidRDefault="00297140" w:rsidP="00CD493E">
      <w:pPr>
        <w:ind w:firstLine="709"/>
        <w:jc w:val="both"/>
        <w:rPr>
          <w:sz w:val="28"/>
          <w:szCs w:val="28"/>
        </w:rPr>
      </w:pPr>
      <w:r w:rsidRPr="00CD493E">
        <w:rPr>
          <w:sz w:val="28"/>
          <w:szCs w:val="28"/>
        </w:rPr>
        <w:t>Можно с уверенностью сказать, что ТОС сегодня стал надежным помо</w:t>
      </w:r>
      <w:r w:rsidRPr="00CD493E">
        <w:rPr>
          <w:sz w:val="28"/>
          <w:szCs w:val="28"/>
        </w:rPr>
        <w:t>щ</w:t>
      </w:r>
      <w:r w:rsidRPr="00CD493E">
        <w:rPr>
          <w:sz w:val="28"/>
          <w:szCs w:val="28"/>
        </w:rPr>
        <w:t>ником муниципальной власти в работе с населением по решению первостепе</w:t>
      </w:r>
      <w:r w:rsidRPr="00CD493E">
        <w:rPr>
          <w:sz w:val="28"/>
          <w:szCs w:val="28"/>
        </w:rPr>
        <w:t>н</w:t>
      </w:r>
      <w:r w:rsidRPr="00CD493E">
        <w:rPr>
          <w:sz w:val="28"/>
          <w:szCs w:val="28"/>
        </w:rPr>
        <w:t>ных, жизненно важных вопросов.</w:t>
      </w:r>
    </w:p>
    <w:p w:rsidR="00297140" w:rsidRPr="00CD493E" w:rsidRDefault="00297140" w:rsidP="00CD493E">
      <w:pPr>
        <w:ind w:firstLine="709"/>
        <w:jc w:val="both"/>
        <w:rPr>
          <w:sz w:val="28"/>
          <w:szCs w:val="28"/>
        </w:rPr>
      </w:pPr>
      <w:r w:rsidRPr="00CD493E">
        <w:rPr>
          <w:sz w:val="28"/>
          <w:szCs w:val="28"/>
        </w:rPr>
        <w:t>Главы поселений, администраций оказывают постоянную поддержку в деятельности территориальному общественному самоуправлению.</w:t>
      </w:r>
    </w:p>
    <w:p w:rsidR="00297140" w:rsidRPr="00CD493E" w:rsidRDefault="00297140" w:rsidP="00CD493E">
      <w:pPr>
        <w:ind w:firstLine="709"/>
        <w:jc w:val="both"/>
        <w:rPr>
          <w:sz w:val="28"/>
          <w:szCs w:val="28"/>
        </w:rPr>
      </w:pPr>
      <w:r w:rsidRPr="00CD493E">
        <w:rPr>
          <w:sz w:val="28"/>
          <w:szCs w:val="28"/>
        </w:rPr>
        <w:t>На территории муниципального образования «Сенгилеевский район» о</w:t>
      </w:r>
      <w:r w:rsidRPr="00CD493E">
        <w:rPr>
          <w:sz w:val="28"/>
          <w:szCs w:val="28"/>
        </w:rPr>
        <w:t>б</w:t>
      </w:r>
      <w:r w:rsidRPr="00CD493E">
        <w:rPr>
          <w:sz w:val="28"/>
          <w:szCs w:val="28"/>
        </w:rPr>
        <w:t>разовано восемь территориальных общественных самоуправлений, семь из к</w:t>
      </w:r>
      <w:r w:rsidRPr="00CD493E">
        <w:rPr>
          <w:sz w:val="28"/>
          <w:szCs w:val="28"/>
        </w:rPr>
        <w:t>о</w:t>
      </w:r>
      <w:r w:rsidRPr="00CD493E">
        <w:rPr>
          <w:sz w:val="28"/>
          <w:szCs w:val="28"/>
        </w:rPr>
        <w:t>торых имеет статус юридического лица:</w:t>
      </w:r>
    </w:p>
    <w:p w:rsidR="00297140" w:rsidRPr="00CD493E" w:rsidRDefault="00297140" w:rsidP="00CD493E">
      <w:pPr>
        <w:ind w:firstLine="709"/>
        <w:jc w:val="both"/>
        <w:rPr>
          <w:sz w:val="28"/>
          <w:szCs w:val="28"/>
        </w:rPr>
      </w:pPr>
      <w:r w:rsidRPr="00CD493E">
        <w:rPr>
          <w:sz w:val="28"/>
          <w:szCs w:val="28"/>
        </w:rPr>
        <w:lastRenderedPageBreak/>
        <w:t>− ТОС «Единство» (Красногул</w:t>
      </w:r>
      <w:r w:rsidRPr="00CD493E">
        <w:rPr>
          <w:sz w:val="28"/>
          <w:szCs w:val="28"/>
        </w:rPr>
        <w:t>я</w:t>
      </w:r>
      <w:r w:rsidRPr="00CD493E">
        <w:rPr>
          <w:sz w:val="28"/>
          <w:szCs w:val="28"/>
        </w:rPr>
        <w:t>евское городское поселение,               р.п. Красный Гуляй);</w:t>
      </w:r>
    </w:p>
    <w:p w:rsidR="00297140" w:rsidRPr="00CD493E" w:rsidRDefault="00297140" w:rsidP="00CD493E">
      <w:pPr>
        <w:ind w:firstLine="709"/>
        <w:jc w:val="both"/>
        <w:rPr>
          <w:sz w:val="28"/>
          <w:szCs w:val="28"/>
        </w:rPr>
      </w:pPr>
      <w:r w:rsidRPr="00CD493E">
        <w:rPr>
          <w:sz w:val="28"/>
          <w:szCs w:val="28"/>
        </w:rPr>
        <w:t>− «Поселок станция Кучуры» (Силикатненское городское поселение, П</w:t>
      </w:r>
      <w:r w:rsidRPr="00CD493E">
        <w:rPr>
          <w:sz w:val="28"/>
          <w:szCs w:val="28"/>
        </w:rPr>
        <w:t>о</w:t>
      </w:r>
      <w:r w:rsidRPr="00CD493E">
        <w:rPr>
          <w:sz w:val="28"/>
          <w:szCs w:val="28"/>
        </w:rPr>
        <w:t>селок Станция Кучуры);</w:t>
      </w:r>
    </w:p>
    <w:p w:rsidR="00297140" w:rsidRPr="00CD493E" w:rsidRDefault="00297140" w:rsidP="00CD493E">
      <w:pPr>
        <w:ind w:firstLine="709"/>
        <w:jc w:val="both"/>
        <w:rPr>
          <w:sz w:val="28"/>
          <w:szCs w:val="28"/>
        </w:rPr>
      </w:pPr>
      <w:r w:rsidRPr="00CD493E">
        <w:rPr>
          <w:sz w:val="28"/>
          <w:szCs w:val="28"/>
        </w:rPr>
        <w:t>− ТОС «Мечта» (Елаурское сельское поселение, с. Елаур);</w:t>
      </w:r>
    </w:p>
    <w:p w:rsidR="00297140" w:rsidRPr="00CD493E" w:rsidRDefault="00297140" w:rsidP="00CD493E">
      <w:pPr>
        <w:ind w:firstLine="709"/>
        <w:jc w:val="both"/>
        <w:rPr>
          <w:sz w:val="28"/>
          <w:szCs w:val="28"/>
        </w:rPr>
      </w:pPr>
      <w:r w:rsidRPr="00CD493E">
        <w:rPr>
          <w:sz w:val="28"/>
          <w:szCs w:val="28"/>
        </w:rPr>
        <w:t>− ТОС «Слобода» (Новослободское сельское поселение, с. Новая Слоб</w:t>
      </w:r>
      <w:r w:rsidRPr="00CD493E">
        <w:rPr>
          <w:sz w:val="28"/>
          <w:szCs w:val="28"/>
        </w:rPr>
        <w:t>о</w:t>
      </w:r>
      <w:r w:rsidRPr="00CD493E">
        <w:rPr>
          <w:sz w:val="28"/>
          <w:szCs w:val="28"/>
        </w:rPr>
        <w:t>да»);</w:t>
      </w:r>
    </w:p>
    <w:p w:rsidR="00297140" w:rsidRPr="00CD493E" w:rsidRDefault="00297140" w:rsidP="00CD493E">
      <w:pPr>
        <w:ind w:firstLine="709"/>
        <w:jc w:val="both"/>
        <w:rPr>
          <w:sz w:val="28"/>
          <w:szCs w:val="28"/>
        </w:rPr>
      </w:pPr>
      <w:r w:rsidRPr="00CD493E">
        <w:rPr>
          <w:sz w:val="28"/>
          <w:szCs w:val="28"/>
        </w:rPr>
        <w:t>−  ТОС «Надежда» (Новослободское сельское поселение, с. Алешкино);</w:t>
      </w:r>
    </w:p>
    <w:p w:rsidR="00297140" w:rsidRPr="00CD493E" w:rsidRDefault="00297140" w:rsidP="00CD493E">
      <w:pPr>
        <w:ind w:firstLine="709"/>
        <w:jc w:val="both"/>
        <w:rPr>
          <w:sz w:val="28"/>
          <w:szCs w:val="28"/>
        </w:rPr>
      </w:pPr>
      <w:r w:rsidRPr="00CD493E">
        <w:rPr>
          <w:sz w:val="28"/>
          <w:szCs w:val="28"/>
        </w:rPr>
        <w:t>− 21 мая 2023 году в с. Русская Бектяшка Елаурского сельского поселения создано шестое ТОС «Волжане»;</w:t>
      </w:r>
    </w:p>
    <w:p w:rsidR="00297140" w:rsidRPr="00CD493E" w:rsidRDefault="00297140" w:rsidP="00CD493E">
      <w:pPr>
        <w:ind w:firstLine="709"/>
        <w:jc w:val="both"/>
        <w:rPr>
          <w:sz w:val="28"/>
          <w:szCs w:val="28"/>
        </w:rPr>
      </w:pPr>
      <w:r w:rsidRPr="00CD493E">
        <w:rPr>
          <w:sz w:val="28"/>
          <w:szCs w:val="28"/>
        </w:rPr>
        <w:t>− 5 декабря 2023 года в г. Сенгилее зарегистрировано седьмое ТОС «Се</w:t>
      </w:r>
      <w:r w:rsidRPr="00CD493E">
        <w:rPr>
          <w:sz w:val="28"/>
          <w:szCs w:val="28"/>
        </w:rPr>
        <w:t>н</w:t>
      </w:r>
      <w:r w:rsidRPr="00CD493E">
        <w:rPr>
          <w:sz w:val="28"/>
          <w:szCs w:val="28"/>
        </w:rPr>
        <w:t>гилеевский холмы»;</w:t>
      </w:r>
    </w:p>
    <w:p w:rsidR="00297140" w:rsidRPr="00CD493E" w:rsidRDefault="00297140" w:rsidP="00CD493E">
      <w:pPr>
        <w:ind w:firstLine="709"/>
        <w:jc w:val="both"/>
        <w:rPr>
          <w:sz w:val="28"/>
          <w:szCs w:val="28"/>
        </w:rPr>
      </w:pPr>
      <w:r w:rsidRPr="00CD493E">
        <w:rPr>
          <w:sz w:val="28"/>
          <w:szCs w:val="28"/>
        </w:rPr>
        <w:t>− в марте 2024 года создано восьмое ТОС «ЦЕМЗАВОД» в                 р.п. Цемзавод, находится на стадии регистрации.</w:t>
      </w:r>
    </w:p>
    <w:p w:rsidR="00297140" w:rsidRPr="00CD493E" w:rsidRDefault="00297140" w:rsidP="00CD493E">
      <w:pPr>
        <w:ind w:firstLine="709"/>
        <w:jc w:val="both"/>
        <w:rPr>
          <w:sz w:val="28"/>
          <w:szCs w:val="28"/>
        </w:rPr>
      </w:pPr>
      <w:r w:rsidRPr="00CD493E">
        <w:rPr>
          <w:sz w:val="28"/>
          <w:szCs w:val="28"/>
        </w:rPr>
        <w:t>Общая численность жителей проживающих в границах ТОС составляет 6 300 человека.</w:t>
      </w:r>
    </w:p>
    <w:p w:rsidR="00297140" w:rsidRPr="00CD493E" w:rsidRDefault="00297140" w:rsidP="00CD493E">
      <w:pPr>
        <w:ind w:firstLine="709"/>
        <w:jc w:val="both"/>
        <w:rPr>
          <w:sz w:val="28"/>
          <w:szCs w:val="28"/>
        </w:rPr>
      </w:pPr>
      <w:r w:rsidRPr="00CD493E">
        <w:rPr>
          <w:sz w:val="28"/>
          <w:szCs w:val="28"/>
        </w:rPr>
        <w:t>Практически все территориальные общественные самоуправления  Се</w:t>
      </w:r>
      <w:r w:rsidRPr="00CD493E">
        <w:rPr>
          <w:sz w:val="28"/>
          <w:szCs w:val="28"/>
        </w:rPr>
        <w:t>н</w:t>
      </w:r>
      <w:r w:rsidRPr="00CD493E">
        <w:rPr>
          <w:sz w:val="28"/>
          <w:szCs w:val="28"/>
        </w:rPr>
        <w:t>гилеевского района имеют статус юридического лица. Что дает возможность для реализации гражданских инициатив, а именно напрямую участвовать в грантовых конкурсах и различных программах на местом, региональном и ф</w:t>
      </w:r>
      <w:r w:rsidRPr="00CD493E">
        <w:rPr>
          <w:sz w:val="28"/>
          <w:szCs w:val="28"/>
        </w:rPr>
        <w:t>е</w:t>
      </w:r>
      <w:r w:rsidRPr="00CD493E">
        <w:rPr>
          <w:sz w:val="28"/>
          <w:szCs w:val="28"/>
        </w:rPr>
        <w:t>деральном уровнях, вести свою хозяйственную деятельность.</w:t>
      </w:r>
    </w:p>
    <w:p w:rsidR="00297140" w:rsidRPr="00CD493E" w:rsidRDefault="00297140" w:rsidP="00CD493E">
      <w:pPr>
        <w:ind w:firstLine="709"/>
        <w:jc w:val="both"/>
        <w:rPr>
          <w:sz w:val="28"/>
          <w:szCs w:val="28"/>
        </w:rPr>
      </w:pPr>
      <w:r w:rsidRPr="00CD493E">
        <w:rPr>
          <w:sz w:val="28"/>
          <w:szCs w:val="28"/>
        </w:rPr>
        <w:t>На второй конкурс Фонда Президентских грантов 2023 года от ТОС Се</w:t>
      </w:r>
      <w:r w:rsidRPr="00CD493E">
        <w:rPr>
          <w:sz w:val="28"/>
          <w:szCs w:val="28"/>
        </w:rPr>
        <w:t>н</w:t>
      </w:r>
      <w:r w:rsidRPr="00CD493E">
        <w:rPr>
          <w:sz w:val="28"/>
          <w:szCs w:val="28"/>
        </w:rPr>
        <w:t>гилеевского района подано шесть проектов по грантовым направлениям:</w:t>
      </w:r>
    </w:p>
    <w:p w:rsidR="00297140" w:rsidRPr="00CD493E" w:rsidRDefault="00297140" w:rsidP="00CD493E">
      <w:pPr>
        <w:ind w:firstLine="709"/>
        <w:jc w:val="both"/>
        <w:rPr>
          <w:sz w:val="28"/>
          <w:szCs w:val="28"/>
        </w:rPr>
      </w:pPr>
      <w:r w:rsidRPr="00CD493E">
        <w:rPr>
          <w:sz w:val="28"/>
          <w:szCs w:val="28"/>
        </w:rPr>
        <w:t xml:space="preserve"> – социальное обслуживание, социальная поддержка и защита граждан;</w:t>
      </w:r>
    </w:p>
    <w:p w:rsidR="00297140" w:rsidRPr="00CD493E" w:rsidRDefault="00297140" w:rsidP="00CD493E">
      <w:pPr>
        <w:ind w:firstLine="709"/>
        <w:jc w:val="both"/>
        <w:rPr>
          <w:sz w:val="28"/>
          <w:szCs w:val="28"/>
        </w:rPr>
      </w:pPr>
      <w:r w:rsidRPr="00CD493E">
        <w:rPr>
          <w:sz w:val="28"/>
          <w:szCs w:val="28"/>
        </w:rPr>
        <w:t>– охрана окружающей среды и животных.</w:t>
      </w:r>
    </w:p>
    <w:p w:rsidR="00297140" w:rsidRPr="00CD493E" w:rsidRDefault="00297140" w:rsidP="00CD493E">
      <w:pPr>
        <w:ind w:firstLine="709"/>
        <w:jc w:val="both"/>
        <w:rPr>
          <w:sz w:val="28"/>
          <w:szCs w:val="28"/>
        </w:rPr>
      </w:pPr>
      <w:r w:rsidRPr="00CD493E">
        <w:rPr>
          <w:sz w:val="28"/>
          <w:szCs w:val="28"/>
        </w:rPr>
        <w:t>У муниципального образования «Сенгилеевский район» уже имеется у</w:t>
      </w:r>
      <w:r w:rsidRPr="00CD493E">
        <w:rPr>
          <w:sz w:val="28"/>
          <w:szCs w:val="28"/>
        </w:rPr>
        <w:t>с</w:t>
      </w:r>
      <w:r w:rsidRPr="00CD493E">
        <w:rPr>
          <w:sz w:val="28"/>
          <w:szCs w:val="28"/>
        </w:rPr>
        <w:t>пешный опыт реализации победившего проекта. В июле 2022 году был выигран и реализован проект «Живет родник − жива деревня», победивший в конкурсе Фонда президентских грантов, поданный ТОС «Мечта» Елаурского сельского поселения. Сумма гранта – 353 000,00 рублей. Основным результатом проекта стало сохранение и благоустройство источника и повышение экологической культуры и грамотности населения.</w:t>
      </w:r>
    </w:p>
    <w:p w:rsidR="00297140" w:rsidRPr="00CD493E" w:rsidRDefault="00297140" w:rsidP="00CD493E">
      <w:pPr>
        <w:ind w:firstLine="709"/>
        <w:jc w:val="both"/>
        <w:rPr>
          <w:sz w:val="28"/>
          <w:szCs w:val="28"/>
        </w:rPr>
      </w:pPr>
      <w:r w:rsidRPr="00CD493E">
        <w:rPr>
          <w:color w:val="282828"/>
          <w:sz w:val="28"/>
          <w:szCs w:val="28"/>
          <w:shd w:val="clear" w:color="auto" w:fill="F8F8F8"/>
        </w:rPr>
        <w:t xml:space="preserve">В январе 2024 года </w:t>
      </w:r>
      <w:r w:rsidRPr="00CD493E">
        <w:rPr>
          <w:sz w:val="28"/>
          <w:szCs w:val="28"/>
        </w:rPr>
        <w:t>ТОС «Волжане» Елаурского сельского поселения стал победителем конкурса Фонда Президентских грантов и получил грант в разм</w:t>
      </w:r>
      <w:r w:rsidRPr="00CD493E">
        <w:rPr>
          <w:sz w:val="28"/>
          <w:szCs w:val="28"/>
        </w:rPr>
        <w:t>е</w:t>
      </w:r>
      <w:r w:rsidRPr="00CD493E">
        <w:rPr>
          <w:sz w:val="28"/>
          <w:szCs w:val="28"/>
        </w:rPr>
        <w:t>ре 458 973,00 руб. В рамках гранта будут установлены пластиковые окна в кл</w:t>
      </w:r>
      <w:r w:rsidRPr="00CD493E">
        <w:rPr>
          <w:sz w:val="28"/>
          <w:szCs w:val="28"/>
        </w:rPr>
        <w:t>у</w:t>
      </w:r>
      <w:r w:rsidRPr="00CD493E">
        <w:rPr>
          <w:sz w:val="28"/>
          <w:szCs w:val="28"/>
        </w:rPr>
        <w:t>бе села Русская Бектяшка, приобретены компьютерная техника для обучения жителей «серебряного возраста» компьютерной грамоте и кинопроектор.</w:t>
      </w:r>
    </w:p>
    <w:p w:rsidR="00297140" w:rsidRPr="00CD493E" w:rsidRDefault="00297140" w:rsidP="00CD493E">
      <w:pPr>
        <w:ind w:firstLine="709"/>
        <w:jc w:val="both"/>
        <w:rPr>
          <w:color w:val="000000"/>
          <w:sz w:val="28"/>
          <w:szCs w:val="28"/>
          <w:shd w:val="clear" w:color="auto" w:fill="FFFFFF"/>
        </w:rPr>
      </w:pPr>
      <w:r w:rsidRPr="00CD493E">
        <w:rPr>
          <w:sz w:val="28"/>
          <w:szCs w:val="28"/>
        </w:rPr>
        <w:t>Полную юридическую, бухгалтерскую и информационную поддержку в оформлении заявок для участия в конкурсах оказывает команда Ассоциации ТОС Ульяновской области. Также Ассоциация берет на себя полное юридич</w:t>
      </w:r>
      <w:r w:rsidRPr="00CD493E">
        <w:rPr>
          <w:sz w:val="28"/>
          <w:szCs w:val="28"/>
        </w:rPr>
        <w:t>е</w:t>
      </w:r>
      <w:r w:rsidRPr="00CD493E">
        <w:rPr>
          <w:sz w:val="28"/>
          <w:szCs w:val="28"/>
        </w:rPr>
        <w:t>ское и бухгалтерское обслуживание.</w:t>
      </w:r>
    </w:p>
    <w:p w:rsidR="00297140" w:rsidRPr="00CD493E" w:rsidRDefault="00297140" w:rsidP="00CD493E">
      <w:pPr>
        <w:ind w:firstLine="709"/>
        <w:jc w:val="both"/>
        <w:rPr>
          <w:color w:val="000000"/>
          <w:sz w:val="28"/>
          <w:szCs w:val="28"/>
          <w:shd w:val="clear" w:color="auto" w:fill="FFFFFF"/>
        </w:rPr>
      </w:pPr>
      <w:r w:rsidRPr="00CD493E">
        <w:rPr>
          <w:color w:val="000000"/>
          <w:sz w:val="28"/>
          <w:szCs w:val="28"/>
          <w:shd w:val="clear" w:color="auto" w:fill="FFFFFF"/>
        </w:rPr>
        <w:t>В 2023 году ТОС «Единство» р.п. Красный Гуляй, занял призовое место в региональном этапе Всероссийского конкурса «Лучшая муниципальная пра</w:t>
      </w:r>
      <w:r w:rsidRPr="00CD493E">
        <w:rPr>
          <w:color w:val="000000"/>
          <w:sz w:val="28"/>
          <w:szCs w:val="28"/>
          <w:shd w:val="clear" w:color="auto" w:fill="FFFFFF"/>
        </w:rPr>
        <w:t>к</w:t>
      </w:r>
      <w:r w:rsidRPr="00CD493E">
        <w:rPr>
          <w:color w:val="000000"/>
          <w:sz w:val="28"/>
          <w:szCs w:val="28"/>
          <w:shd w:val="clear" w:color="auto" w:fill="FFFFFF"/>
        </w:rPr>
        <w:t xml:space="preserve">тика» по номинации </w:t>
      </w:r>
      <w:r w:rsidRPr="00CD493E">
        <w:rPr>
          <w:color w:val="212121"/>
          <w:sz w:val="28"/>
          <w:szCs w:val="28"/>
          <w:shd w:val="clear" w:color="auto" w:fill="FFFFFF"/>
        </w:rPr>
        <w:t xml:space="preserve">«Обеспечение эффективной обратной связи с жителями муниципальных образований Ульяновской области, развитие территориального </w:t>
      </w:r>
      <w:r w:rsidRPr="00CD493E">
        <w:rPr>
          <w:color w:val="212121"/>
          <w:sz w:val="28"/>
          <w:szCs w:val="28"/>
          <w:shd w:val="clear" w:color="auto" w:fill="FFFFFF"/>
        </w:rPr>
        <w:lastRenderedPageBreak/>
        <w:t>общественного самоуправления и привлечение граждан к осуществлению м</w:t>
      </w:r>
      <w:r w:rsidRPr="00CD493E">
        <w:rPr>
          <w:color w:val="212121"/>
          <w:sz w:val="28"/>
          <w:szCs w:val="28"/>
          <w:shd w:val="clear" w:color="auto" w:fill="FFFFFF"/>
        </w:rPr>
        <w:t>е</w:t>
      </w:r>
      <w:r w:rsidRPr="00CD493E">
        <w:rPr>
          <w:color w:val="212121"/>
          <w:sz w:val="28"/>
          <w:szCs w:val="28"/>
          <w:shd w:val="clear" w:color="auto" w:fill="FFFFFF"/>
        </w:rPr>
        <w:t>стного самоуправления в иных формах».</w:t>
      </w:r>
    </w:p>
    <w:p w:rsidR="00297140" w:rsidRPr="00CD493E" w:rsidRDefault="00297140" w:rsidP="00CD493E">
      <w:pPr>
        <w:ind w:firstLine="709"/>
        <w:jc w:val="both"/>
        <w:rPr>
          <w:sz w:val="28"/>
          <w:szCs w:val="28"/>
        </w:rPr>
      </w:pPr>
      <w:r w:rsidRPr="00CD493E">
        <w:rPr>
          <w:sz w:val="28"/>
          <w:szCs w:val="28"/>
        </w:rPr>
        <w:t xml:space="preserve">Так же ТОС «Единство» вошел в число победителей </w:t>
      </w:r>
      <w:r w:rsidRPr="00CD493E">
        <w:rPr>
          <w:sz w:val="28"/>
          <w:szCs w:val="28"/>
          <w:lang w:val="en-BZ"/>
        </w:rPr>
        <w:t>V</w:t>
      </w:r>
      <w:r w:rsidRPr="00CD493E">
        <w:rPr>
          <w:sz w:val="28"/>
          <w:szCs w:val="28"/>
        </w:rPr>
        <w:t xml:space="preserve"> Всероссийского конкурса «Лучшая практика ТОС» 2023 года по номинации «Социальная по</w:t>
      </w:r>
      <w:r w:rsidRPr="00CD493E">
        <w:rPr>
          <w:sz w:val="28"/>
          <w:szCs w:val="28"/>
        </w:rPr>
        <w:t>д</w:t>
      </w:r>
      <w:r w:rsidRPr="00CD493E">
        <w:rPr>
          <w:sz w:val="28"/>
          <w:szCs w:val="28"/>
        </w:rPr>
        <w:t>держка населения по организации поддержки многодетных семей, малообесп</w:t>
      </w:r>
      <w:r w:rsidRPr="00CD493E">
        <w:rPr>
          <w:sz w:val="28"/>
          <w:szCs w:val="28"/>
        </w:rPr>
        <w:t>е</w:t>
      </w:r>
      <w:r w:rsidRPr="00CD493E">
        <w:rPr>
          <w:sz w:val="28"/>
          <w:szCs w:val="28"/>
        </w:rPr>
        <w:t>ченных и социально незащищённых граждан, адресная поддержка указанных категорий граждан, организация ФАПов, социальных пекарен.</w:t>
      </w:r>
    </w:p>
    <w:p w:rsidR="00297140" w:rsidRPr="00CD493E" w:rsidRDefault="00297140" w:rsidP="00CD493E">
      <w:pPr>
        <w:ind w:firstLine="709"/>
        <w:jc w:val="both"/>
        <w:rPr>
          <w:sz w:val="28"/>
          <w:szCs w:val="28"/>
        </w:rPr>
      </w:pPr>
      <w:r w:rsidRPr="00CD493E">
        <w:rPr>
          <w:sz w:val="28"/>
          <w:szCs w:val="28"/>
        </w:rPr>
        <w:t>Особенностью работы органов ТОС в населенном пункте является то, что они лично знают каждого жителя поселения, знают проблемы волнующие гр</w:t>
      </w:r>
      <w:r w:rsidRPr="00CD493E">
        <w:rPr>
          <w:sz w:val="28"/>
          <w:szCs w:val="28"/>
        </w:rPr>
        <w:t>а</w:t>
      </w:r>
      <w:r w:rsidRPr="00CD493E">
        <w:rPr>
          <w:sz w:val="28"/>
          <w:szCs w:val="28"/>
        </w:rPr>
        <w:t>ждан не от вторых, а от заинтересованных лиц, что сказывается на эффективн</w:t>
      </w:r>
      <w:r w:rsidRPr="00CD493E">
        <w:rPr>
          <w:sz w:val="28"/>
          <w:szCs w:val="28"/>
        </w:rPr>
        <w:t>о</w:t>
      </w:r>
      <w:r w:rsidRPr="00CD493E">
        <w:rPr>
          <w:sz w:val="28"/>
          <w:szCs w:val="28"/>
        </w:rPr>
        <w:t>сти работы органов ТОС.</w:t>
      </w:r>
    </w:p>
    <w:p w:rsidR="00297140" w:rsidRPr="00CD493E" w:rsidRDefault="00297140" w:rsidP="00CD493E">
      <w:pPr>
        <w:ind w:firstLine="709"/>
        <w:jc w:val="both"/>
        <w:rPr>
          <w:sz w:val="28"/>
          <w:szCs w:val="28"/>
        </w:rPr>
      </w:pPr>
      <w:r w:rsidRPr="00CD493E">
        <w:rPr>
          <w:sz w:val="28"/>
          <w:szCs w:val="28"/>
        </w:rPr>
        <w:t>Территориальные общественные самоуправления Сенгилеевского района тесно взаимодействует с работниками дома культуры и образовательных учр</w:t>
      </w:r>
      <w:r w:rsidRPr="00CD493E">
        <w:rPr>
          <w:sz w:val="28"/>
          <w:szCs w:val="28"/>
        </w:rPr>
        <w:t>е</w:t>
      </w:r>
      <w:r w:rsidRPr="00CD493E">
        <w:rPr>
          <w:sz w:val="28"/>
          <w:szCs w:val="28"/>
        </w:rPr>
        <w:t>ждений, Советом ветеранов по организации досуга населения.</w:t>
      </w:r>
    </w:p>
    <w:p w:rsidR="00297140" w:rsidRPr="00CD493E" w:rsidRDefault="00297140" w:rsidP="00CD493E">
      <w:pPr>
        <w:ind w:firstLine="709"/>
        <w:jc w:val="both"/>
        <w:rPr>
          <w:sz w:val="28"/>
          <w:szCs w:val="28"/>
        </w:rPr>
      </w:pPr>
      <w:r w:rsidRPr="00CD493E">
        <w:rPr>
          <w:sz w:val="28"/>
          <w:szCs w:val="28"/>
        </w:rPr>
        <w:t>Наиболее значимые мероприятия: участие в работах по благоустройству, участие в проведении спортивных и культурно-массовых мероприятий, экол</w:t>
      </w:r>
      <w:r w:rsidRPr="00CD493E">
        <w:rPr>
          <w:sz w:val="28"/>
          <w:szCs w:val="28"/>
        </w:rPr>
        <w:t>о</w:t>
      </w:r>
      <w:r w:rsidRPr="00CD493E">
        <w:rPr>
          <w:sz w:val="28"/>
          <w:szCs w:val="28"/>
        </w:rPr>
        <w:t xml:space="preserve">гических акций. </w:t>
      </w:r>
    </w:p>
    <w:p w:rsidR="00297140" w:rsidRPr="00CD493E" w:rsidRDefault="00297140" w:rsidP="00CD493E">
      <w:pPr>
        <w:ind w:firstLine="709"/>
        <w:jc w:val="both"/>
        <w:rPr>
          <w:sz w:val="28"/>
          <w:szCs w:val="28"/>
        </w:rPr>
      </w:pPr>
      <w:r w:rsidRPr="00CD493E">
        <w:rPr>
          <w:sz w:val="28"/>
          <w:szCs w:val="28"/>
        </w:rPr>
        <w:t xml:space="preserve">На данный момент жителями ТОС ведется активная работа по оказанию гуманитарной и благотворительной помощи гражданам находящимся в зоне специальной военной операции. </w:t>
      </w:r>
    </w:p>
    <w:p w:rsidR="00297140" w:rsidRPr="00CD493E" w:rsidRDefault="00297140" w:rsidP="00CD493E">
      <w:pPr>
        <w:ind w:firstLine="709"/>
        <w:jc w:val="both"/>
        <w:rPr>
          <w:sz w:val="28"/>
          <w:szCs w:val="28"/>
        </w:rPr>
      </w:pPr>
      <w:r w:rsidRPr="00CD493E">
        <w:rPr>
          <w:sz w:val="28"/>
          <w:szCs w:val="28"/>
        </w:rPr>
        <w:t>Хорошей традицией стала участие жителей ТОС в ежегодном фестивале «Чистых территорий», организатором которого является Ассоциация ТОС Ул</w:t>
      </w:r>
      <w:r w:rsidRPr="00CD493E">
        <w:rPr>
          <w:sz w:val="28"/>
          <w:szCs w:val="28"/>
        </w:rPr>
        <w:t>ь</w:t>
      </w:r>
      <w:r w:rsidRPr="00CD493E">
        <w:rPr>
          <w:sz w:val="28"/>
          <w:szCs w:val="28"/>
        </w:rPr>
        <w:t xml:space="preserve">яновской области. </w:t>
      </w:r>
    </w:p>
    <w:p w:rsidR="00297140" w:rsidRPr="00CD493E" w:rsidRDefault="00297140" w:rsidP="00CD493E">
      <w:pPr>
        <w:ind w:firstLine="709"/>
        <w:jc w:val="both"/>
        <w:rPr>
          <w:sz w:val="28"/>
          <w:szCs w:val="28"/>
        </w:rPr>
      </w:pPr>
      <w:r w:rsidRPr="00CD493E">
        <w:rPr>
          <w:sz w:val="28"/>
          <w:szCs w:val="28"/>
        </w:rPr>
        <w:t>Доброй традицией является проведение национальных праздников таких как «Акатуй» и «Сабантуй». В 2022 году национальный праздник «Акатуй» проводимый в июне месяце на территории Елаурского сельского поселения  посетила делегация Ассоциации ТОС Ульяновской области во главе с Влад</w:t>
      </w:r>
      <w:r w:rsidRPr="00CD493E">
        <w:rPr>
          <w:sz w:val="28"/>
          <w:szCs w:val="28"/>
        </w:rPr>
        <w:t>и</w:t>
      </w:r>
      <w:r w:rsidRPr="00CD493E">
        <w:rPr>
          <w:sz w:val="28"/>
          <w:szCs w:val="28"/>
        </w:rPr>
        <w:t>миром Сидоровым. Представители ТОС от Сенгилеевского района в составе делегации Ассоциации ТОС Ульяновской области приняли участие в праздн</w:t>
      </w:r>
      <w:r w:rsidRPr="00CD493E">
        <w:rPr>
          <w:sz w:val="28"/>
          <w:szCs w:val="28"/>
        </w:rPr>
        <w:t>о</w:t>
      </w:r>
      <w:r w:rsidRPr="00CD493E">
        <w:rPr>
          <w:sz w:val="28"/>
          <w:szCs w:val="28"/>
        </w:rPr>
        <w:t>вание национального чувашского праздника «Акатуй» и Дня Чувашской ре</w:t>
      </w:r>
      <w:r w:rsidRPr="00CD493E">
        <w:rPr>
          <w:sz w:val="28"/>
          <w:szCs w:val="28"/>
        </w:rPr>
        <w:t>с</w:t>
      </w:r>
      <w:r w:rsidRPr="00CD493E">
        <w:rPr>
          <w:sz w:val="28"/>
          <w:szCs w:val="28"/>
        </w:rPr>
        <w:t>публики на территории города Чебоксары.</w:t>
      </w:r>
    </w:p>
    <w:p w:rsidR="00297140" w:rsidRPr="00CD493E" w:rsidRDefault="00297140" w:rsidP="00CD493E">
      <w:pPr>
        <w:ind w:firstLine="709"/>
        <w:jc w:val="both"/>
        <w:rPr>
          <w:sz w:val="28"/>
          <w:szCs w:val="28"/>
        </w:rPr>
      </w:pPr>
      <w:r w:rsidRPr="00CD493E">
        <w:rPr>
          <w:sz w:val="28"/>
          <w:szCs w:val="28"/>
        </w:rPr>
        <w:t>30 июня 2022 года в составе делегации ТОС от Ульяновской области приняли участие в работе Общего собрания членов Общенациональной асс</w:t>
      </w:r>
      <w:r w:rsidRPr="00CD493E">
        <w:rPr>
          <w:sz w:val="28"/>
          <w:szCs w:val="28"/>
        </w:rPr>
        <w:t>о</w:t>
      </w:r>
      <w:r w:rsidRPr="00CD493E">
        <w:rPr>
          <w:sz w:val="28"/>
          <w:szCs w:val="28"/>
        </w:rPr>
        <w:t>циации территориального общественного самоуправления в г. Москве.</w:t>
      </w:r>
    </w:p>
    <w:p w:rsidR="00297140" w:rsidRPr="00CD493E" w:rsidRDefault="00297140" w:rsidP="00CD493E">
      <w:pPr>
        <w:ind w:firstLine="709"/>
        <w:jc w:val="both"/>
        <w:rPr>
          <w:sz w:val="28"/>
          <w:szCs w:val="28"/>
        </w:rPr>
      </w:pPr>
      <w:r w:rsidRPr="00CD493E">
        <w:rPr>
          <w:sz w:val="28"/>
          <w:szCs w:val="28"/>
        </w:rPr>
        <w:t>Творческие коллективы  и жители ТОС активно принимают участие в о</w:t>
      </w:r>
      <w:r w:rsidRPr="00CD493E">
        <w:rPr>
          <w:sz w:val="28"/>
          <w:szCs w:val="28"/>
        </w:rPr>
        <w:t>б</w:t>
      </w:r>
      <w:r w:rsidRPr="00CD493E">
        <w:rPr>
          <w:sz w:val="28"/>
          <w:szCs w:val="28"/>
        </w:rPr>
        <w:t>ластных конкурсах Ассоциации ТОС Ульяновской области:</w:t>
      </w:r>
    </w:p>
    <w:p w:rsidR="00297140" w:rsidRPr="00CD493E" w:rsidRDefault="00297140" w:rsidP="00CD493E">
      <w:pPr>
        <w:ind w:firstLine="709"/>
        <w:jc w:val="both"/>
        <w:rPr>
          <w:sz w:val="28"/>
          <w:szCs w:val="28"/>
        </w:rPr>
      </w:pPr>
      <w:r w:rsidRPr="00CD493E">
        <w:rPr>
          <w:sz w:val="28"/>
          <w:szCs w:val="28"/>
        </w:rPr>
        <w:t>- Фестиваль чистых территорий;</w:t>
      </w:r>
    </w:p>
    <w:p w:rsidR="00297140" w:rsidRPr="00CD493E" w:rsidRDefault="00297140" w:rsidP="00CD493E">
      <w:pPr>
        <w:ind w:firstLine="709"/>
        <w:jc w:val="both"/>
        <w:rPr>
          <w:sz w:val="28"/>
          <w:szCs w:val="28"/>
        </w:rPr>
      </w:pPr>
      <w:r w:rsidRPr="00CD493E">
        <w:rPr>
          <w:sz w:val="28"/>
          <w:szCs w:val="28"/>
        </w:rPr>
        <w:t>- Открытый областной конкурс авторов и исполнителей бардовской песни жителей ТОС города Ульяновска и Ульяновской области;</w:t>
      </w:r>
    </w:p>
    <w:p w:rsidR="00297140" w:rsidRPr="00CD493E" w:rsidRDefault="00297140" w:rsidP="00CD493E">
      <w:pPr>
        <w:ind w:firstLine="709"/>
        <w:jc w:val="both"/>
        <w:rPr>
          <w:sz w:val="28"/>
          <w:szCs w:val="28"/>
        </w:rPr>
      </w:pPr>
      <w:r w:rsidRPr="00CD493E">
        <w:rPr>
          <w:sz w:val="28"/>
          <w:szCs w:val="28"/>
        </w:rPr>
        <w:t>- «Фестиваль культура Поволжья»;</w:t>
      </w:r>
    </w:p>
    <w:p w:rsidR="00297140" w:rsidRPr="00CD493E" w:rsidRDefault="00297140" w:rsidP="00CD493E">
      <w:pPr>
        <w:ind w:firstLine="709"/>
        <w:jc w:val="both"/>
        <w:rPr>
          <w:sz w:val="28"/>
          <w:szCs w:val="28"/>
        </w:rPr>
      </w:pPr>
      <w:r w:rsidRPr="00CD493E">
        <w:rPr>
          <w:sz w:val="28"/>
          <w:szCs w:val="28"/>
        </w:rPr>
        <w:t>- конкурс патриотической песни;</w:t>
      </w:r>
    </w:p>
    <w:p w:rsidR="00297140" w:rsidRPr="00CD493E" w:rsidRDefault="00297140" w:rsidP="00CD493E">
      <w:pPr>
        <w:ind w:firstLine="709"/>
        <w:jc w:val="both"/>
        <w:rPr>
          <w:sz w:val="28"/>
          <w:szCs w:val="28"/>
        </w:rPr>
      </w:pPr>
      <w:r w:rsidRPr="00CD493E">
        <w:rPr>
          <w:sz w:val="28"/>
          <w:szCs w:val="28"/>
        </w:rPr>
        <w:t>- участие в выставке по достижениям ТОС в празднование Дня города Ульяновска и др.</w:t>
      </w:r>
    </w:p>
    <w:p w:rsidR="00297140" w:rsidRPr="00CD493E" w:rsidRDefault="00297140" w:rsidP="00CD493E">
      <w:pPr>
        <w:ind w:firstLine="709"/>
        <w:jc w:val="both"/>
        <w:rPr>
          <w:color w:val="000000"/>
          <w:sz w:val="28"/>
          <w:szCs w:val="28"/>
          <w:shd w:val="clear" w:color="auto" w:fill="FFFFFF"/>
        </w:rPr>
      </w:pPr>
      <w:r w:rsidRPr="00CD493E">
        <w:rPr>
          <w:color w:val="000000"/>
          <w:sz w:val="28"/>
          <w:szCs w:val="28"/>
          <w:shd w:val="clear" w:color="auto" w:fill="FFFFFF"/>
        </w:rPr>
        <w:t xml:space="preserve"> 17 февраля 2023 года в составе делегации Ассоциации ТОС Ульяновской области приняли участие в Общем собрании членов Общенациональной асс</w:t>
      </w:r>
      <w:r w:rsidRPr="00CD493E">
        <w:rPr>
          <w:color w:val="000000"/>
          <w:sz w:val="28"/>
          <w:szCs w:val="28"/>
          <w:shd w:val="clear" w:color="auto" w:fill="FFFFFF"/>
        </w:rPr>
        <w:t>о</w:t>
      </w:r>
      <w:r w:rsidRPr="00CD493E">
        <w:rPr>
          <w:color w:val="000000"/>
          <w:sz w:val="28"/>
          <w:szCs w:val="28"/>
          <w:shd w:val="clear" w:color="auto" w:fill="FFFFFF"/>
        </w:rPr>
        <w:lastRenderedPageBreak/>
        <w:t>циации ТОС, которое состоялось в Москве – Государственной Думе Росси</w:t>
      </w:r>
      <w:r w:rsidRPr="00CD493E">
        <w:rPr>
          <w:color w:val="000000"/>
          <w:sz w:val="28"/>
          <w:szCs w:val="28"/>
          <w:shd w:val="clear" w:color="auto" w:fill="FFFFFF"/>
        </w:rPr>
        <w:t>й</w:t>
      </w:r>
      <w:r w:rsidRPr="00CD493E">
        <w:rPr>
          <w:color w:val="000000"/>
          <w:sz w:val="28"/>
          <w:szCs w:val="28"/>
          <w:shd w:val="clear" w:color="auto" w:fill="FFFFFF"/>
        </w:rPr>
        <w:t>ской Федерации.</w:t>
      </w:r>
    </w:p>
    <w:p w:rsidR="00297140" w:rsidRPr="00CD493E" w:rsidRDefault="00297140" w:rsidP="00CD493E">
      <w:pPr>
        <w:ind w:firstLine="709"/>
        <w:jc w:val="both"/>
        <w:rPr>
          <w:sz w:val="28"/>
          <w:szCs w:val="28"/>
        </w:rPr>
      </w:pPr>
      <w:r w:rsidRPr="00CD493E">
        <w:rPr>
          <w:sz w:val="28"/>
          <w:szCs w:val="28"/>
        </w:rPr>
        <w:t>С 19 по 23 января 2024 ТОС «Сенгилеевские холмы» представлял Сенг</w:t>
      </w:r>
      <w:r w:rsidRPr="00CD493E">
        <w:rPr>
          <w:sz w:val="28"/>
          <w:szCs w:val="28"/>
        </w:rPr>
        <w:t>и</w:t>
      </w:r>
      <w:r w:rsidRPr="00CD493E">
        <w:rPr>
          <w:sz w:val="28"/>
          <w:szCs w:val="28"/>
        </w:rPr>
        <w:t>леевский район в г. Москва на форуме «Родные-Любимые» на международной-выставке «Россия» на ВДНХ с мастер-классом «Зимнее вдохновение».</w:t>
      </w:r>
    </w:p>
    <w:p w:rsidR="00297140" w:rsidRPr="00CD493E" w:rsidRDefault="00297140" w:rsidP="00CD493E">
      <w:pPr>
        <w:ind w:firstLine="709"/>
        <w:jc w:val="both"/>
        <w:rPr>
          <w:b/>
          <w:sz w:val="28"/>
          <w:szCs w:val="28"/>
        </w:rPr>
      </w:pPr>
      <w:r w:rsidRPr="00CD493E">
        <w:rPr>
          <w:sz w:val="28"/>
          <w:szCs w:val="28"/>
        </w:rPr>
        <w:t>Наши активисты и председатели ТОС постоянно повышают свой профе</w:t>
      </w:r>
      <w:r w:rsidRPr="00CD493E">
        <w:rPr>
          <w:sz w:val="28"/>
          <w:szCs w:val="28"/>
        </w:rPr>
        <w:t>с</w:t>
      </w:r>
      <w:r w:rsidRPr="00CD493E">
        <w:rPr>
          <w:sz w:val="28"/>
          <w:szCs w:val="28"/>
        </w:rPr>
        <w:t>сиональный уровень. За период 2022</w:t>
      </w:r>
      <m:oMath>
        <m:r>
          <w:rPr>
            <w:sz w:val="28"/>
            <w:szCs w:val="28"/>
          </w:rPr>
          <m:t>-</m:t>
        </m:r>
      </m:oMath>
      <w:r w:rsidRPr="00CD493E">
        <w:rPr>
          <w:sz w:val="28"/>
          <w:szCs w:val="28"/>
        </w:rPr>
        <w:t>2023 гг. получили дополнительное обр</w:t>
      </w:r>
      <w:r w:rsidRPr="00CD493E">
        <w:rPr>
          <w:sz w:val="28"/>
          <w:szCs w:val="28"/>
        </w:rPr>
        <w:t>а</w:t>
      </w:r>
      <w:r w:rsidRPr="00CD493E">
        <w:rPr>
          <w:sz w:val="28"/>
          <w:szCs w:val="28"/>
        </w:rPr>
        <w:t>зование по курсам: «Менеджер местного сообщества», «Социальный рабо</w:t>
      </w:r>
      <w:r w:rsidRPr="00CD493E">
        <w:rPr>
          <w:sz w:val="28"/>
          <w:szCs w:val="28"/>
        </w:rPr>
        <w:t>т</w:t>
      </w:r>
      <w:r w:rsidRPr="00CD493E">
        <w:rPr>
          <w:sz w:val="28"/>
          <w:szCs w:val="28"/>
        </w:rPr>
        <w:t>ник», «Общественный экологический инспектор».</w:t>
      </w:r>
    </w:p>
    <w:p w:rsidR="00297140" w:rsidRPr="00CD493E" w:rsidRDefault="00297140" w:rsidP="00CD493E">
      <w:pPr>
        <w:ind w:firstLine="709"/>
        <w:jc w:val="both"/>
        <w:rPr>
          <w:sz w:val="28"/>
          <w:szCs w:val="28"/>
        </w:rPr>
      </w:pPr>
      <w:r w:rsidRPr="00CD493E">
        <w:rPr>
          <w:sz w:val="28"/>
          <w:szCs w:val="28"/>
        </w:rPr>
        <w:t>Наши активисты решают любые вопросы местного значения. Строят и</w:t>
      </w:r>
      <w:r w:rsidRPr="00CD493E">
        <w:rPr>
          <w:sz w:val="28"/>
          <w:szCs w:val="28"/>
        </w:rPr>
        <w:t>г</w:t>
      </w:r>
      <w:r w:rsidRPr="00CD493E">
        <w:rPr>
          <w:sz w:val="28"/>
          <w:szCs w:val="28"/>
        </w:rPr>
        <w:t>ровые и спортивные площадки, организовывают досуг и занятость детей, пр</w:t>
      </w:r>
      <w:r w:rsidRPr="00CD493E">
        <w:rPr>
          <w:sz w:val="28"/>
          <w:szCs w:val="28"/>
        </w:rPr>
        <w:t>о</w:t>
      </w:r>
      <w:r w:rsidRPr="00CD493E">
        <w:rPr>
          <w:sz w:val="28"/>
          <w:szCs w:val="28"/>
        </w:rPr>
        <w:t>водят праздники и спортивные соревнования, благоустраивают территорию, кладбище и родники, восстанавливают памятники ветеранам Великой Отечес</w:t>
      </w:r>
      <w:r w:rsidRPr="00CD493E">
        <w:rPr>
          <w:sz w:val="28"/>
          <w:szCs w:val="28"/>
        </w:rPr>
        <w:t>т</w:t>
      </w:r>
      <w:r w:rsidRPr="00CD493E">
        <w:rPr>
          <w:sz w:val="28"/>
          <w:szCs w:val="28"/>
        </w:rPr>
        <w:t>венной войны, устанавливают мемориальные доски землякам погибшим в зоне специальной военной операции, плетут сети и собирают посылки для наших солдат, принимают участие и в других социально значимых направлениях.</w:t>
      </w:r>
    </w:p>
    <w:p w:rsidR="00297140" w:rsidRPr="00CD493E" w:rsidRDefault="00297140" w:rsidP="00CD493E">
      <w:pPr>
        <w:ind w:firstLine="709"/>
        <w:jc w:val="both"/>
        <w:rPr>
          <w:sz w:val="28"/>
          <w:szCs w:val="28"/>
        </w:rPr>
      </w:pPr>
      <w:r w:rsidRPr="00CD493E">
        <w:rPr>
          <w:sz w:val="28"/>
          <w:szCs w:val="28"/>
        </w:rPr>
        <w:t>Приоритетная задача на 2024 год для территориальных общественных самоуправлений Сенгилеевского района − увеличить число проектов для уч</w:t>
      </w:r>
      <w:r w:rsidRPr="00CD493E">
        <w:rPr>
          <w:sz w:val="28"/>
          <w:szCs w:val="28"/>
        </w:rPr>
        <w:t>а</w:t>
      </w:r>
      <w:r w:rsidRPr="00CD493E">
        <w:rPr>
          <w:sz w:val="28"/>
          <w:szCs w:val="28"/>
        </w:rPr>
        <w:t>стия в конкурсах Фонда Президентских грантов, Фонда культурных инициатив, Благотворительного фонда Потанина, в федеральном проекте «Комфортная г</w:t>
      </w:r>
      <w:r w:rsidRPr="00CD493E">
        <w:rPr>
          <w:sz w:val="28"/>
          <w:szCs w:val="28"/>
        </w:rPr>
        <w:t>о</w:t>
      </w:r>
      <w:r w:rsidRPr="00CD493E">
        <w:rPr>
          <w:sz w:val="28"/>
          <w:szCs w:val="28"/>
        </w:rPr>
        <w:t>родская среда». Участие в данных проектах, а особенно победа в них, способс</w:t>
      </w:r>
      <w:r w:rsidRPr="00CD493E">
        <w:rPr>
          <w:sz w:val="28"/>
          <w:szCs w:val="28"/>
        </w:rPr>
        <w:t>т</w:t>
      </w:r>
      <w:r w:rsidRPr="00CD493E">
        <w:rPr>
          <w:sz w:val="28"/>
          <w:szCs w:val="28"/>
        </w:rPr>
        <w:t>вует развитию гражданских инициатив.</w:t>
      </w:r>
    </w:p>
    <w:p w:rsidR="00784502" w:rsidRPr="00CD493E" w:rsidRDefault="00784502" w:rsidP="00CD493E">
      <w:pPr>
        <w:ind w:firstLine="709"/>
        <w:jc w:val="both"/>
        <w:rPr>
          <w:sz w:val="28"/>
          <w:szCs w:val="28"/>
        </w:rPr>
      </w:pPr>
      <w:r w:rsidRPr="00CD493E">
        <w:rPr>
          <w:sz w:val="28"/>
          <w:szCs w:val="28"/>
        </w:rPr>
        <w:t>Организация работы с обращениями граждан является одним из важне</w:t>
      </w:r>
      <w:r w:rsidRPr="00CD493E">
        <w:rPr>
          <w:sz w:val="28"/>
          <w:szCs w:val="28"/>
        </w:rPr>
        <w:t>й</w:t>
      </w:r>
      <w:r w:rsidRPr="00CD493E">
        <w:rPr>
          <w:sz w:val="28"/>
          <w:szCs w:val="28"/>
        </w:rPr>
        <w:t>ших факторов формирования социальной стабильности. Доверие людей к м</w:t>
      </w:r>
      <w:r w:rsidRPr="00CD493E">
        <w:rPr>
          <w:sz w:val="28"/>
          <w:szCs w:val="28"/>
        </w:rPr>
        <w:t>у</w:t>
      </w:r>
      <w:r w:rsidRPr="00CD493E">
        <w:rPr>
          <w:sz w:val="28"/>
          <w:szCs w:val="28"/>
        </w:rPr>
        <w:t>ниципальным органам власти зависит от результативности и эффективности разр</w:t>
      </w:r>
      <w:r w:rsidRPr="00CD493E">
        <w:rPr>
          <w:sz w:val="28"/>
          <w:szCs w:val="28"/>
        </w:rPr>
        <w:t>е</w:t>
      </w:r>
      <w:r w:rsidRPr="00CD493E">
        <w:rPr>
          <w:sz w:val="28"/>
          <w:szCs w:val="28"/>
        </w:rPr>
        <w:t>шения проблем, имеющихся у населения.</w:t>
      </w:r>
    </w:p>
    <w:p w:rsidR="00196DAF" w:rsidRPr="00CD493E" w:rsidRDefault="00196DAF" w:rsidP="00CD493E">
      <w:pPr>
        <w:ind w:firstLine="709"/>
        <w:jc w:val="both"/>
        <w:rPr>
          <w:sz w:val="28"/>
          <w:szCs w:val="28"/>
        </w:rPr>
      </w:pPr>
      <w:r w:rsidRPr="00CD493E">
        <w:rPr>
          <w:sz w:val="28"/>
          <w:szCs w:val="28"/>
        </w:rPr>
        <w:t>За 2024 года специалисты муниципального центра управления регионом обработали 4224 сообщения, что на 145 больше, чем в 2023 году. Через систему «ЕДДС» поступило  3548 сообщений (на 177 больше), в рамках 59-ФЗ зарег</w:t>
      </w:r>
      <w:r w:rsidRPr="00CD493E">
        <w:rPr>
          <w:sz w:val="28"/>
          <w:szCs w:val="28"/>
        </w:rPr>
        <w:t>и</w:t>
      </w:r>
      <w:r w:rsidRPr="00CD493E">
        <w:rPr>
          <w:sz w:val="28"/>
          <w:szCs w:val="28"/>
        </w:rPr>
        <w:t>стрировано 264 обращения (на 25 меньше), на платформу «Госуслуги. Решаем вместе» поступило 190 сообщений (на 75 меньше), система мониторинга соц</w:t>
      </w:r>
      <w:r w:rsidRPr="00CD493E">
        <w:rPr>
          <w:sz w:val="28"/>
          <w:szCs w:val="28"/>
        </w:rPr>
        <w:t>и</w:t>
      </w:r>
      <w:r w:rsidRPr="00CD493E">
        <w:rPr>
          <w:sz w:val="28"/>
          <w:szCs w:val="28"/>
        </w:rPr>
        <w:t>альных сетей «Инцидент-менеджмент» зафиксировала  165 сообщений (на 11 больше), в информационную систему «ОНФ.Помощь» поступило 57 обращ</w:t>
      </w:r>
      <w:r w:rsidRPr="00CD493E">
        <w:rPr>
          <w:sz w:val="28"/>
          <w:szCs w:val="28"/>
        </w:rPr>
        <w:t>е</w:t>
      </w:r>
      <w:r w:rsidRPr="00CD493E">
        <w:rPr>
          <w:sz w:val="28"/>
          <w:szCs w:val="28"/>
        </w:rPr>
        <w:t>ний.</w:t>
      </w:r>
    </w:p>
    <w:p w:rsidR="00196DAF" w:rsidRPr="00CD493E" w:rsidRDefault="00196DAF" w:rsidP="00CD493E">
      <w:pPr>
        <w:ind w:firstLine="709"/>
        <w:jc w:val="both"/>
        <w:rPr>
          <w:sz w:val="28"/>
          <w:szCs w:val="28"/>
        </w:rPr>
      </w:pPr>
      <w:r w:rsidRPr="00CD493E">
        <w:rPr>
          <w:sz w:val="28"/>
          <w:szCs w:val="28"/>
        </w:rPr>
        <w:t>Тройку лидеров занимают вопросы ЖКХ (30%), вопросы дорожной де</w:t>
      </w:r>
      <w:r w:rsidRPr="00CD493E">
        <w:rPr>
          <w:sz w:val="28"/>
          <w:szCs w:val="28"/>
        </w:rPr>
        <w:t>я</w:t>
      </w:r>
      <w:r w:rsidRPr="00CD493E">
        <w:rPr>
          <w:sz w:val="28"/>
          <w:szCs w:val="28"/>
        </w:rPr>
        <w:t>тельности и транспорта (14%), экологии (2%). 46% сообщений касалось вызова экстренных служб,  которые были решены сотрудниками профильных служб в оперативном порядке. Также жителей интересовали вопросы жилья, град</w:t>
      </w:r>
      <w:r w:rsidRPr="00CD493E">
        <w:rPr>
          <w:sz w:val="28"/>
          <w:szCs w:val="28"/>
        </w:rPr>
        <w:t>о</w:t>
      </w:r>
      <w:r w:rsidRPr="00CD493E">
        <w:rPr>
          <w:sz w:val="28"/>
          <w:szCs w:val="28"/>
        </w:rPr>
        <w:t>строительства и архитектуры, земельных отношений, сельского хозяйства и в</w:t>
      </w:r>
      <w:r w:rsidRPr="00CD493E">
        <w:rPr>
          <w:sz w:val="28"/>
          <w:szCs w:val="28"/>
        </w:rPr>
        <w:t>е</w:t>
      </w:r>
      <w:r w:rsidRPr="00CD493E">
        <w:rPr>
          <w:sz w:val="28"/>
          <w:szCs w:val="28"/>
        </w:rPr>
        <w:t>теринарии, благоустройства, содержания многоквартирных домов, работы о</w:t>
      </w:r>
      <w:r w:rsidRPr="00CD493E">
        <w:rPr>
          <w:sz w:val="28"/>
          <w:szCs w:val="28"/>
        </w:rPr>
        <w:t>р</w:t>
      </w:r>
      <w:r w:rsidRPr="00CD493E">
        <w:rPr>
          <w:sz w:val="28"/>
          <w:szCs w:val="28"/>
        </w:rPr>
        <w:t>ганов местного самоуправления, социальной защиты, культуры, образования,  спорта, здравоохранения, экономики, связи, туризма.</w:t>
      </w:r>
    </w:p>
    <w:p w:rsidR="00196DAF" w:rsidRPr="00CD493E" w:rsidRDefault="00196DAF" w:rsidP="00CD493E">
      <w:pPr>
        <w:ind w:firstLine="709"/>
        <w:jc w:val="both"/>
        <w:rPr>
          <w:sz w:val="28"/>
          <w:szCs w:val="28"/>
        </w:rPr>
      </w:pPr>
      <w:r w:rsidRPr="00CD493E">
        <w:rPr>
          <w:sz w:val="28"/>
          <w:szCs w:val="28"/>
        </w:rPr>
        <w:t>В 2024 году проведено 15 приёмов граждан. На приём к Главе Админис</w:t>
      </w:r>
      <w:r w:rsidRPr="00CD493E">
        <w:rPr>
          <w:sz w:val="28"/>
          <w:szCs w:val="28"/>
        </w:rPr>
        <w:t>т</w:t>
      </w:r>
      <w:r w:rsidRPr="00CD493E">
        <w:rPr>
          <w:sz w:val="28"/>
          <w:szCs w:val="28"/>
        </w:rPr>
        <w:t>рации муниципального образования «Сенгилеевский район» обратилось 48 граждан; 3 - к должностным лицам Администрации МО «Сенгилеевский ра</w:t>
      </w:r>
      <w:r w:rsidRPr="00CD493E">
        <w:rPr>
          <w:sz w:val="28"/>
          <w:szCs w:val="28"/>
        </w:rPr>
        <w:t>й</w:t>
      </w:r>
      <w:r w:rsidRPr="00CD493E">
        <w:rPr>
          <w:sz w:val="28"/>
          <w:szCs w:val="28"/>
        </w:rPr>
        <w:t xml:space="preserve">он». </w:t>
      </w:r>
    </w:p>
    <w:p w:rsidR="00196DAF" w:rsidRPr="00CD493E" w:rsidRDefault="00196DAF" w:rsidP="00CD493E">
      <w:pPr>
        <w:ind w:firstLine="709"/>
        <w:jc w:val="both"/>
        <w:rPr>
          <w:sz w:val="28"/>
          <w:szCs w:val="28"/>
        </w:rPr>
      </w:pPr>
      <w:r w:rsidRPr="00CD493E">
        <w:rPr>
          <w:sz w:val="28"/>
          <w:szCs w:val="28"/>
        </w:rPr>
        <w:lastRenderedPageBreak/>
        <w:t>Все поступившие в 2024 году обращения рассмотрены в установленные законом сроки. По итогам рассмотрения 78% сообщений решено положител</w:t>
      </w:r>
      <w:r w:rsidRPr="00CD493E">
        <w:rPr>
          <w:sz w:val="28"/>
          <w:szCs w:val="28"/>
        </w:rPr>
        <w:t>ь</w:t>
      </w:r>
      <w:r w:rsidRPr="00CD493E">
        <w:rPr>
          <w:sz w:val="28"/>
          <w:szCs w:val="28"/>
        </w:rPr>
        <w:t>но, на 17% даны разъяснения, переадресовано по компетенции- 5%.</w:t>
      </w:r>
    </w:p>
    <w:p w:rsidR="004C619C" w:rsidRPr="00CD493E" w:rsidRDefault="004C619C" w:rsidP="00CD493E">
      <w:pPr>
        <w:ind w:firstLine="709"/>
        <w:jc w:val="both"/>
        <w:rPr>
          <w:sz w:val="28"/>
          <w:szCs w:val="28"/>
        </w:rPr>
      </w:pPr>
      <w:r w:rsidRPr="00CD493E">
        <w:rPr>
          <w:sz w:val="28"/>
          <w:szCs w:val="28"/>
        </w:rPr>
        <w:t>Продолжает развиваться сеть многофункциональных центров государс</w:t>
      </w:r>
      <w:r w:rsidRPr="00CD493E">
        <w:rPr>
          <w:sz w:val="28"/>
          <w:szCs w:val="28"/>
        </w:rPr>
        <w:t>т</w:t>
      </w:r>
      <w:r w:rsidRPr="00CD493E">
        <w:rPr>
          <w:sz w:val="28"/>
          <w:szCs w:val="28"/>
        </w:rPr>
        <w:t>венных и муниципальных  услуг  на территории района.</w:t>
      </w:r>
    </w:p>
    <w:p w:rsidR="007C1A7C" w:rsidRPr="00CD493E" w:rsidRDefault="007C1A7C" w:rsidP="00CD493E">
      <w:pPr>
        <w:ind w:firstLine="709"/>
        <w:jc w:val="both"/>
        <w:rPr>
          <w:sz w:val="28"/>
          <w:szCs w:val="28"/>
        </w:rPr>
      </w:pPr>
      <w:r w:rsidRPr="00CD493E">
        <w:rPr>
          <w:sz w:val="28"/>
          <w:szCs w:val="28"/>
        </w:rPr>
        <w:t>Специалистами МФЦ предоставляется населению широкий перечень г</w:t>
      </w:r>
      <w:r w:rsidRPr="00CD493E">
        <w:rPr>
          <w:sz w:val="28"/>
          <w:szCs w:val="28"/>
        </w:rPr>
        <w:t>о</w:t>
      </w:r>
      <w:r w:rsidRPr="00CD493E">
        <w:rPr>
          <w:sz w:val="28"/>
          <w:szCs w:val="28"/>
        </w:rPr>
        <w:t>сударственных и муниципальных услуг, самыми популярными из которых я</w:t>
      </w:r>
      <w:r w:rsidRPr="00CD493E">
        <w:rPr>
          <w:sz w:val="28"/>
          <w:szCs w:val="28"/>
        </w:rPr>
        <w:t>в</w:t>
      </w:r>
      <w:r w:rsidRPr="00CD493E">
        <w:rPr>
          <w:sz w:val="28"/>
          <w:szCs w:val="28"/>
        </w:rPr>
        <w:t>ляются прием документов и личных фотографий, необходимых для получения или замены паспорта гражданина Российской Федерации, оформление и выдача земельно-правовых документов, а также консультирование по вопросам рег</w:t>
      </w:r>
      <w:r w:rsidRPr="00CD493E">
        <w:rPr>
          <w:sz w:val="28"/>
          <w:szCs w:val="28"/>
        </w:rPr>
        <w:t>и</w:t>
      </w:r>
      <w:r w:rsidRPr="00CD493E">
        <w:rPr>
          <w:sz w:val="28"/>
          <w:szCs w:val="28"/>
        </w:rPr>
        <w:t>страционного учета граждан Российской Федерации по месту пребывания и по месту жительства.</w:t>
      </w:r>
    </w:p>
    <w:p w:rsidR="001D60D8" w:rsidRPr="00CD493E" w:rsidRDefault="001D60D8" w:rsidP="00CD493E">
      <w:pPr>
        <w:shd w:val="clear" w:color="auto" w:fill="FFFFFF"/>
        <w:ind w:firstLine="709"/>
        <w:jc w:val="both"/>
        <w:rPr>
          <w:sz w:val="28"/>
          <w:szCs w:val="28"/>
        </w:rPr>
      </w:pPr>
      <w:r w:rsidRPr="00CD493E">
        <w:rPr>
          <w:sz w:val="28"/>
          <w:szCs w:val="28"/>
          <w:shd w:val="clear" w:color="auto" w:fill="FFFFFF"/>
        </w:rPr>
        <w:t>Сеть МФЦ Сенгилеевского района в 202</w:t>
      </w:r>
      <w:r w:rsidR="005105B8" w:rsidRPr="00CD493E">
        <w:rPr>
          <w:sz w:val="28"/>
          <w:szCs w:val="28"/>
          <w:shd w:val="clear" w:color="auto" w:fill="FFFFFF"/>
        </w:rPr>
        <w:t>4</w:t>
      </w:r>
      <w:r w:rsidRPr="00CD493E">
        <w:rPr>
          <w:sz w:val="28"/>
          <w:szCs w:val="28"/>
          <w:shd w:val="clear" w:color="auto" w:fill="FFFFFF"/>
        </w:rPr>
        <w:t xml:space="preserve"> г. была представлена 1 группой, включающей 5 окон приема заявителей, расположенной по адресу г. Сенгилей, ул. Красноармейская, д. 53, и пятью территориально-обособленными структу</w:t>
      </w:r>
      <w:r w:rsidRPr="00CD493E">
        <w:rPr>
          <w:sz w:val="28"/>
          <w:szCs w:val="28"/>
          <w:shd w:val="clear" w:color="auto" w:fill="FFFFFF"/>
        </w:rPr>
        <w:t>р</w:t>
      </w:r>
      <w:r w:rsidRPr="00CD493E">
        <w:rPr>
          <w:sz w:val="28"/>
          <w:szCs w:val="28"/>
          <w:shd w:val="clear" w:color="auto" w:fill="FFFFFF"/>
        </w:rPr>
        <w:t>ными подразделениями в поселениях района,</w:t>
      </w:r>
    </w:p>
    <w:p w:rsidR="001D60D8" w:rsidRPr="00CD493E" w:rsidRDefault="001D60D8" w:rsidP="00CD493E">
      <w:pPr>
        <w:shd w:val="clear" w:color="auto" w:fill="FFFFFF"/>
        <w:ind w:firstLine="709"/>
        <w:jc w:val="both"/>
        <w:rPr>
          <w:sz w:val="28"/>
          <w:szCs w:val="28"/>
        </w:rPr>
      </w:pPr>
      <w:r w:rsidRPr="00CD493E">
        <w:rPr>
          <w:sz w:val="28"/>
          <w:szCs w:val="28"/>
          <w:shd w:val="clear" w:color="auto" w:fill="FFFFFF"/>
        </w:rPr>
        <w:t>По итогам работы за 202</w:t>
      </w:r>
      <w:r w:rsidR="005105B8" w:rsidRPr="00CD493E">
        <w:rPr>
          <w:sz w:val="28"/>
          <w:szCs w:val="28"/>
          <w:shd w:val="clear" w:color="auto" w:fill="FFFFFF"/>
        </w:rPr>
        <w:t>4</w:t>
      </w:r>
      <w:r w:rsidRPr="00CD493E">
        <w:rPr>
          <w:sz w:val="28"/>
          <w:szCs w:val="28"/>
          <w:shd w:val="clear" w:color="auto" w:fill="FFFFFF"/>
        </w:rPr>
        <w:t xml:space="preserve"> г. группой по работе с физическими и юрид</w:t>
      </w:r>
      <w:r w:rsidRPr="00CD493E">
        <w:rPr>
          <w:sz w:val="28"/>
          <w:szCs w:val="28"/>
          <w:shd w:val="clear" w:color="auto" w:fill="FFFFFF"/>
        </w:rPr>
        <w:t>и</w:t>
      </w:r>
      <w:r w:rsidRPr="00CD493E">
        <w:rPr>
          <w:sz w:val="28"/>
          <w:szCs w:val="28"/>
          <w:shd w:val="clear" w:color="auto" w:fill="FFFFFF"/>
        </w:rPr>
        <w:t>ческими лицами (Сенгилеевский район) было принято </w:t>
      </w:r>
      <w:r w:rsidRPr="00CD493E">
        <w:rPr>
          <w:b/>
          <w:bCs/>
          <w:sz w:val="28"/>
          <w:szCs w:val="28"/>
          <w:shd w:val="clear" w:color="auto" w:fill="FFFFFF"/>
        </w:rPr>
        <w:t>11 206</w:t>
      </w:r>
      <w:r w:rsidRPr="00CD493E">
        <w:rPr>
          <w:sz w:val="28"/>
          <w:szCs w:val="28"/>
          <w:shd w:val="clear" w:color="auto" w:fill="FFFFFF"/>
        </w:rPr>
        <w:t> пакетов докуме</w:t>
      </w:r>
      <w:r w:rsidRPr="00CD493E">
        <w:rPr>
          <w:sz w:val="28"/>
          <w:szCs w:val="28"/>
          <w:shd w:val="clear" w:color="auto" w:fill="FFFFFF"/>
        </w:rPr>
        <w:t>н</w:t>
      </w:r>
      <w:r w:rsidRPr="00CD493E">
        <w:rPr>
          <w:sz w:val="28"/>
          <w:szCs w:val="28"/>
          <w:shd w:val="clear" w:color="auto" w:fill="FFFFFF"/>
        </w:rPr>
        <w:t>тов, оказано </w:t>
      </w:r>
      <w:r w:rsidRPr="00CD493E">
        <w:rPr>
          <w:b/>
          <w:bCs/>
          <w:sz w:val="28"/>
          <w:szCs w:val="28"/>
          <w:shd w:val="clear" w:color="auto" w:fill="FFFFFF"/>
        </w:rPr>
        <w:t>583</w:t>
      </w:r>
      <w:r w:rsidRPr="00CD493E">
        <w:rPr>
          <w:sz w:val="28"/>
          <w:szCs w:val="28"/>
          <w:shd w:val="clear" w:color="auto" w:fill="FFFFFF"/>
        </w:rPr>
        <w:t> консультации и выдано </w:t>
      </w:r>
      <w:r w:rsidRPr="00CD493E">
        <w:rPr>
          <w:b/>
          <w:bCs/>
          <w:sz w:val="28"/>
          <w:szCs w:val="28"/>
          <w:shd w:val="clear" w:color="auto" w:fill="FFFFFF"/>
        </w:rPr>
        <w:t>5 149</w:t>
      </w:r>
      <w:r w:rsidRPr="00CD493E">
        <w:rPr>
          <w:sz w:val="28"/>
          <w:szCs w:val="28"/>
          <w:shd w:val="clear" w:color="auto" w:fill="FFFFFF"/>
        </w:rPr>
        <w:t> результатов оказания государс</w:t>
      </w:r>
      <w:r w:rsidRPr="00CD493E">
        <w:rPr>
          <w:sz w:val="28"/>
          <w:szCs w:val="28"/>
          <w:shd w:val="clear" w:color="auto" w:fill="FFFFFF"/>
        </w:rPr>
        <w:t>т</w:t>
      </w:r>
      <w:r w:rsidRPr="00CD493E">
        <w:rPr>
          <w:sz w:val="28"/>
          <w:szCs w:val="28"/>
          <w:shd w:val="clear" w:color="auto" w:fill="FFFFFF"/>
        </w:rPr>
        <w:t>венных и муниципальных услуг.</w:t>
      </w:r>
    </w:p>
    <w:p w:rsidR="001D60D8" w:rsidRPr="00CD493E" w:rsidRDefault="001D60D8" w:rsidP="00CD493E">
      <w:pPr>
        <w:shd w:val="clear" w:color="auto" w:fill="FFFFFF"/>
        <w:ind w:firstLine="709"/>
        <w:jc w:val="both"/>
        <w:rPr>
          <w:sz w:val="28"/>
          <w:szCs w:val="28"/>
        </w:rPr>
      </w:pPr>
      <w:r w:rsidRPr="00CD493E">
        <w:rPr>
          <w:sz w:val="28"/>
          <w:szCs w:val="28"/>
          <w:shd w:val="clear" w:color="auto" w:fill="FFFFFF"/>
        </w:rPr>
        <w:t>В настоящее время в перечень услуг, предоставляемых на базе МФЦ Се</w:t>
      </w:r>
      <w:r w:rsidRPr="00CD493E">
        <w:rPr>
          <w:sz w:val="28"/>
          <w:szCs w:val="28"/>
          <w:shd w:val="clear" w:color="auto" w:fill="FFFFFF"/>
        </w:rPr>
        <w:t>н</w:t>
      </w:r>
      <w:r w:rsidRPr="00CD493E">
        <w:rPr>
          <w:sz w:val="28"/>
          <w:szCs w:val="28"/>
          <w:shd w:val="clear" w:color="auto" w:fill="FFFFFF"/>
        </w:rPr>
        <w:t>гилеевского района, составляет </w:t>
      </w:r>
      <w:r w:rsidRPr="00CD493E">
        <w:rPr>
          <w:b/>
          <w:bCs/>
          <w:sz w:val="28"/>
          <w:szCs w:val="28"/>
        </w:rPr>
        <w:t>357</w:t>
      </w:r>
      <w:r w:rsidRPr="00CD493E">
        <w:rPr>
          <w:sz w:val="28"/>
          <w:szCs w:val="28"/>
          <w:shd w:val="clear" w:color="auto" w:fill="FFFFFF"/>
        </w:rPr>
        <w:t> государственных и муниципальных услуг, среди которых наиболее востребованы услуги Росреестра, Министерства вну</w:t>
      </w:r>
      <w:r w:rsidRPr="00CD493E">
        <w:rPr>
          <w:sz w:val="28"/>
          <w:szCs w:val="28"/>
          <w:shd w:val="clear" w:color="auto" w:fill="FFFFFF"/>
        </w:rPr>
        <w:t>т</w:t>
      </w:r>
      <w:r w:rsidRPr="00CD493E">
        <w:rPr>
          <w:sz w:val="28"/>
          <w:szCs w:val="28"/>
          <w:shd w:val="clear" w:color="auto" w:fill="FFFFFF"/>
        </w:rPr>
        <w:t>ренних дел и социальной защиты населения, по которым для дополнительного удобства заявителей была открыта предварительная запись на официальном сайте МФЦ Ульяновской области.</w:t>
      </w:r>
    </w:p>
    <w:p w:rsidR="001D60D8" w:rsidRPr="00CD493E" w:rsidRDefault="001D60D8" w:rsidP="00CD493E">
      <w:pPr>
        <w:shd w:val="clear" w:color="auto" w:fill="FFFFFF"/>
        <w:ind w:firstLine="709"/>
        <w:jc w:val="both"/>
        <w:rPr>
          <w:sz w:val="28"/>
          <w:szCs w:val="28"/>
        </w:rPr>
      </w:pPr>
      <w:r w:rsidRPr="00CD493E">
        <w:rPr>
          <w:sz w:val="28"/>
          <w:szCs w:val="28"/>
          <w:shd w:val="clear" w:color="auto" w:fill="FFFFFF"/>
        </w:rPr>
        <w:t>Для популяризации деятельности МФЦ проводится информирование н</w:t>
      </w:r>
      <w:r w:rsidRPr="00CD493E">
        <w:rPr>
          <w:sz w:val="28"/>
          <w:szCs w:val="28"/>
          <w:shd w:val="clear" w:color="auto" w:fill="FFFFFF"/>
        </w:rPr>
        <w:t>а</w:t>
      </w:r>
      <w:r w:rsidRPr="00CD493E">
        <w:rPr>
          <w:sz w:val="28"/>
          <w:szCs w:val="28"/>
          <w:shd w:val="clear" w:color="auto" w:fill="FFFFFF"/>
        </w:rPr>
        <w:t>селения о возможности получения услуг в нем путем проведения Дней откр</w:t>
      </w:r>
      <w:r w:rsidRPr="00CD493E">
        <w:rPr>
          <w:sz w:val="28"/>
          <w:szCs w:val="28"/>
          <w:shd w:val="clear" w:color="auto" w:fill="FFFFFF"/>
        </w:rPr>
        <w:t>ы</w:t>
      </w:r>
      <w:r w:rsidRPr="00CD493E">
        <w:rPr>
          <w:sz w:val="28"/>
          <w:szCs w:val="28"/>
          <w:shd w:val="clear" w:color="auto" w:fill="FFFFFF"/>
        </w:rPr>
        <w:t>тых дверей, публикаций информации на официальном сайте Администрации мун</w:t>
      </w:r>
      <w:r w:rsidRPr="00CD493E">
        <w:rPr>
          <w:sz w:val="28"/>
          <w:szCs w:val="28"/>
          <w:shd w:val="clear" w:color="auto" w:fill="FFFFFF"/>
        </w:rPr>
        <w:t>и</w:t>
      </w:r>
      <w:r w:rsidRPr="00CD493E">
        <w:rPr>
          <w:sz w:val="28"/>
          <w:szCs w:val="28"/>
          <w:shd w:val="clear" w:color="auto" w:fill="FFFFFF"/>
        </w:rPr>
        <w:t>ципального образования «Сенгилеевский район» и в районной газете.</w:t>
      </w:r>
    </w:p>
    <w:p w:rsidR="002D6923" w:rsidRPr="00CD493E" w:rsidRDefault="002D6923" w:rsidP="00CD493E">
      <w:pPr>
        <w:ind w:firstLine="709"/>
        <w:jc w:val="both"/>
        <w:rPr>
          <w:sz w:val="28"/>
          <w:szCs w:val="28"/>
        </w:rPr>
      </w:pPr>
    </w:p>
    <w:p w:rsidR="00A43A25" w:rsidRPr="00CD493E" w:rsidRDefault="00A43A25" w:rsidP="00CD493E">
      <w:pPr>
        <w:pStyle w:val="a5"/>
        <w:spacing w:after="0"/>
        <w:ind w:firstLine="709"/>
        <w:jc w:val="both"/>
        <w:rPr>
          <w:b/>
          <w:sz w:val="28"/>
          <w:szCs w:val="28"/>
        </w:rPr>
      </w:pPr>
      <w:r w:rsidRPr="00CD493E">
        <w:rPr>
          <w:b/>
          <w:sz w:val="28"/>
          <w:szCs w:val="28"/>
          <w:lang w:val="en-US"/>
        </w:rPr>
        <w:t>II</w:t>
      </w:r>
      <w:r w:rsidRPr="00CD493E">
        <w:rPr>
          <w:b/>
          <w:sz w:val="28"/>
          <w:szCs w:val="28"/>
        </w:rPr>
        <w:t>. Анализ эффективности расходования бюджетных средств.</w:t>
      </w:r>
    </w:p>
    <w:p w:rsidR="00A43A25" w:rsidRPr="00CD493E" w:rsidRDefault="00A43A25" w:rsidP="00CD493E">
      <w:pPr>
        <w:ind w:firstLine="709"/>
        <w:jc w:val="both"/>
        <w:rPr>
          <w:b/>
          <w:bCs/>
          <w:iCs/>
          <w:sz w:val="28"/>
          <w:szCs w:val="28"/>
          <w:highlight w:val="yellow"/>
        </w:rPr>
      </w:pPr>
    </w:p>
    <w:p w:rsidR="00A43A25" w:rsidRPr="00CD493E" w:rsidRDefault="00A43A25" w:rsidP="00CD493E">
      <w:pPr>
        <w:ind w:firstLine="709"/>
        <w:jc w:val="both"/>
        <w:rPr>
          <w:sz w:val="28"/>
          <w:szCs w:val="28"/>
        </w:rPr>
      </w:pPr>
      <w:r w:rsidRPr="00CD493E">
        <w:rPr>
          <w:sz w:val="28"/>
          <w:szCs w:val="28"/>
        </w:rPr>
        <w:t>Ежегодно между Администрацией МО «Сенгилеевский район» и Мин</w:t>
      </w:r>
      <w:r w:rsidRPr="00CD493E">
        <w:rPr>
          <w:sz w:val="28"/>
          <w:szCs w:val="28"/>
        </w:rPr>
        <w:t>и</w:t>
      </w:r>
      <w:r w:rsidRPr="00CD493E">
        <w:rPr>
          <w:sz w:val="28"/>
          <w:szCs w:val="28"/>
        </w:rPr>
        <w:t>стерством финансов Ульяновской области заключается Соглашение о мерах по повышению эффективности использования бюджетных средств и увеличения поступления налоговых и неналоговых доходов  в МО «Сенгилеевский район». В свою очередь такое же Соглашения Администрация МО «Сенгилеевский район» заключает с городскими и сельскими поселениями района.</w:t>
      </w:r>
    </w:p>
    <w:p w:rsidR="00A43A25" w:rsidRPr="00CD493E" w:rsidRDefault="00A43A25" w:rsidP="00CD493E">
      <w:pPr>
        <w:ind w:firstLine="709"/>
        <w:jc w:val="both"/>
        <w:rPr>
          <w:sz w:val="28"/>
          <w:szCs w:val="28"/>
        </w:rPr>
      </w:pPr>
      <w:r w:rsidRPr="00CD493E">
        <w:rPr>
          <w:sz w:val="28"/>
          <w:szCs w:val="28"/>
        </w:rPr>
        <w:t xml:space="preserve">В целях повышения качества управления бюджетным процессом, а также выявления внутренних резервов экономии расходов и доходной части местного бюджета района разработан и реализуется план мероприятий по повышению собираемости налоговых и неналоговых платежей в бюджет района, в рамках  которого осуществлялся ежемесячный мониторинг поступления собственных  доходов в консолидированный бюджет района. </w:t>
      </w:r>
    </w:p>
    <w:p w:rsidR="00972959" w:rsidRPr="00CD493E" w:rsidRDefault="00480931" w:rsidP="00CD493E">
      <w:pPr>
        <w:widowControl w:val="0"/>
        <w:autoSpaceDE w:val="0"/>
        <w:autoSpaceDN w:val="0"/>
        <w:adjustRightInd w:val="0"/>
        <w:ind w:firstLine="709"/>
        <w:jc w:val="both"/>
        <w:rPr>
          <w:rFonts w:eastAsia="Calibri"/>
          <w:color w:val="000000" w:themeColor="text1"/>
          <w:sz w:val="28"/>
          <w:szCs w:val="28"/>
        </w:rPr>
      </w:pPr>
      <w:r w:rsidRPr="00CD493E">
        <w:rPr>
          <w:rFonts w:eastAsia="Calibri"/>
          <w:sz w:val="28"/>
          <w:szCs w:val="28"/>
        </w:rPr>
        <w:t>Традиционно, перед всеми нами стоит основная задача - сохранение с</w:t>
      </w:r>
      <w:r w:rsidRPr="00CD493E">
        <w:rPr>
          <w:rFonts w:eastAsia="Calibri"/>
          <w:sz w:val="28"/>
          <w:szCs w:val="28"/>
        </w:rPr>
        <w:t>о</w:t>
      </w:r>
      <w:r w:rsidRPr="00CD493E">
        <w:rPr>
          <w:rFonts w:eastAsia="Calibri"/>
          <w:sz w:val="28"/>
          <w:szCs w:val="28"/>
        </w:rPr>
        <w:lastRenderedPageBreak/>
        <w:t>циальной стабильности и экономич</w:t>
      </w:r>
      <w:r w:rsidRPr="00CD493E">
        <w:rPr>
          <w:rFonts w:eastAsia="Calibri"/>
          <w:sz w:val="28"/>
          <w:szCs w:val="28"/>
        </w:rPr>
        <w:t>е</w:t>
      </w:r>
      <w:r w:rsidRPr="00CD493E">
        <w:rPr>
          <w:rFonts w:eastAsia="Calibri"/>
          <w:sz w:val="28"/>
          <w:szCs w:val="28"/>
        </w:rPr>
        <w:t>ского потенциала района, выполнение всех ф</w:t>
      </w:r>
      <w:r w:rsidRPr="00CD493E">
        <w:rPr>
          <w:rFonts w:eastAsia="Calibri"/>
          <w:sz w:val="28"/>
          <w:szCs w:val="28"/>
        </w:rPr>
        <w:t>и</w:t>
      </w:r>
      <w:r w:rsidRPr="00CD493E">
        <w:rPr>
          <w:rFonts w:eastAsia="Calibri"/>
          <w:sz w:val="28"/>
          <w:szCs w:val="28"/>
        </w:rPr>
        <w:t>нансовых обязательств перед гражданами.</w:t>
      </w:r>
      <w:r w:rsidR="00735ED6" w:rsidRPr="00CD493E">
        <w:rPr>
          <w:color w:val="000000" w:themeColor="text1"/>
          <w:sz w:val="28"/>
          <w:szCs w:val="28"/>
        </w:rPr>
        <w:t xml:space="preserve">     </w:t>
      </w:r>
      <w:r w:rsidR="00735ED6" w:rsidRPr="00CD493E">
        <w:rPr>
          <w:rFonts w:eastAsia="Calibri"/>
          <w:color w:val="000000" w:themeColor="text1"/>
          <w:sz w:val="28"/>
          <w:szCs w:val="28"/>
        </w:rPr>
        <w:t xml:space="preserve">    </w:t>
      </w:r>
    </w:p>
    <w:p w:rsidR="00972959" w:rsidRPr="00CD493E" w:rsidRDefault="00735ED6" w:rsidP="00CD493E">
      <w:pPr>
        <w:widowControl w:val="0"/>
        <w:autoSpaceDE w:val="0"/>
        <w:autoSpaceDN w:val="0"/>
        <w:adjustRightInd w:val="0"/>
        <w:ind w:firstLine="709"/>
        <w:jc w:val="both"/>
        <w:rPr>
          <w:sz w:val="28"/>
          <w:szCs w:val="28"/>
        </w:rPr>
      </w:pPr>
      <w:r w:rsidRPr="00CD493E">
        <w:rPr>
          <w:rFonts w:eastAsia="Calibri"/>
          <w:color w:val="000000" w:themeColor="text1"/>
          <w:sz w:val="28"/>
          <w:szCs w:val="28"/>
        </w:rPr>
        <w:t xml:space="preserve"> </w:t>
      </w:r>
      <w:r w:rsidR="00972959" w:rsidRPr="00CD493E">
        <w:rPr>
          <w:sz w:val="28"/>
          <w:szCs w:val="28"/>
        </w:rPr>
        <w:t>За  2024 год  в консолидированный бюджет муниципального образования «Сенгилеевский район» поступило собственных доходов в сумме 245503,2 т</w:t>
      </w:r>
      <w:r w:rsidR="00972959" w:rsidRPr="00CD493E">
        <w:rPr>
          <w:sz w:val="28"/>
          <w:szCs w:val="28"/>
        </w:rPr>
        <w:t>ы</w:t>
      </w:r>
      <w:r w:rsidR="00972959" w:rsidRPr="00CD493E">
        <w:rPr>
          <w:sz w:val="28"/>
          <w:szCs w:val="28"/>
        </w:rPr>
        <w:t>сяч рублей, что составило 102,4 % к плану на текущий период и 137,3 % к ан</w:t>
      </w:r>
      <w:r w:rsidR="00972959" w:rsidRPr="00CD493E">
        <w:rPr>
          <w:sz w:val="28"/>
          <w:szCs w:val="28"/>
        </w:rPr>
        <w:t>а</w:t>
      </w:r>
      <w:r w:rsidR="00972959" w:rsidRPr="00CD493E">
        <w:rPr>
          <w:sz w:val="28"/>
          <w:szCs w:val="28"/>
        </w:rPr>
        <w:t>логичному периоду прошлого года.</w:t>
      </w:r>
    </w:p>
    <w:p w:rsidR="00972959" w:rsidRPr="00CD493E" w:rsidRDefault="00972959" w:rsidP="00CD493E">
      <w:pPr>
        <w:widowControl w:val="0"/>
        <w:autoSpaceDE w:val="0"/>
        <w:autoSpaceDN w:val="0"/>
        <w:adjustRightInd w:val="0"/>
        <w:ind w:firstLine="709"/>
        <w:jc w:val="both"/>
        <w:rPr>
          <w:sz w:val="28"/>
          <w:szCs w:val="28"/>
        </w:rPr>
      </w:pPr>
      <w:r w:rsidRPr="00CD493E">
        <w:rPr>
          <w:sz w:val="28"/>
          <w:szCs w:val="28"/>
        </w:rPr>
        <w:t>Налоговые доходы за январь-декабрь  2024 года поступили в сумме 199580,8 тысяч рублей, план  выполнен на 102,3%. К аналогичному периоду прошлого года 137,4%.</w:t>
      </w:r>
      <w:r w:rsidRPr="00CD493E">
        <w:rPr>
          <w:bCs/>
          <w:sz w:val="28"/>
          <w:szCs w:val="28"/>
        </w:rPr>
        <w:t>Удельный вес в структуре собственных доходов равен 81,3%.</w:t>
      </w:r>
    </w:p>
    <w:p w:rsidR="00972959" w:rsidRPr="00CD493E" w:rsidRDefault="00972959" w:rsidP="00CD493E">
      <w:pPr>
        <w:widowControl w:val="0"/>
        <w:autoSpaceDE w:val="0"/>
        <w:autoSpaceDN w:val="0"/>
        <w:adjustRightInd w:val="0"/>
        <w:ind w:firstLine="709"/>
        <w:jc w:val="both"/>
        <w:rPr>
          <w:sz w:val="28"/>
          <w:szCs w:val="28"/>
        </w:rPr>
      </w:pPr>
      <w:r w:rsidRPr="00CD493E">
        <w:rPr>
          <w:b/>
          <w:bCs/>
          <w:sz w:val="28"/>
          <w:szCs w:val="28"/>
        </w:rPr>
        <w:t>Налог на доходы физических лиц</w:t>
      </w:r>
      <w:r w:rsidRPr="00CD493E">
        <w:rPr>
          <w:sz w:val="28"/>
          <w:szCs w:val="28"/>
        </w:rPr>
        <w:t xml:space="preserve"> за январь-декабрь  2024 года пост</w:t>
      </w:r>
      <w:r w:rsidRPr="00CD493E">
        <w:rPr>
          <w:sz w:val="28"/>
          <w:szCs w:val="28"/>
        </w:rPr>
        <w:t>у</w:t>
      </w:r>
      <w:r w:rsidRPr="00CD493E">
        <w:rPr>
          <w:sz w:val="28"/>
          <w:szCs w:val="28"/>
        </w:rPr>
        <w:t>пил в бюджет в сумме 100367,3 тысяч рублей. План выполнен на 102,1%. К аналогичному периоду прошлого года 118,5%. Удельный вес в структуре со</w:t>
      </w:r>
      <w:r w:rsidRPr="00CD493E">
        <w:rPr>
          <w:sz w:val="28"/>
          <w:szCs w:val="28"/>
        </w:rPr>
        <w:t>б</w:t>
      </w:r>
      <w:r w:rsidRPr="00CD493E">
        <w:rPr>
          <w:sz w:val="28"/>
          <w:szCs w:val="28"/>
        </w:rPr>
        <w:t>ственных доходов равен 40,9%. Перевыполнение связано с ростом заработной платы, поступлением задолженности бюджетных учреждений в сумме 8686,0 тысяч рублей (КБ район на 2605,8 тысяч рублей). Дивиденды поступили в ра</w:t>
      </w:r>
      <w:r w:rsidRPr="00CD493E">
        <w:rPr>
          <w:sz w:val="28"/>
          <w:szCs w:val="28"/>
        </w:rPr>
        <w:t>з</w:t>
      </w:r>
      <w:r w:rsidRPr="00CD493E">
        <w:rPr>
          <w:sz w:val="28"/>
          <w:szCs w:val="28"/>
        </w:rPr>
        <w:t>мере 7628,0 тысяч рублей (КБ района 2288,4 тыс.рублей).</w:t>
      </w:r>
    </w:p>
    <w:p w:rsidR="00972959" w:rsidRPr="00CD493E" w:rsidRDefault="00972959" w:rsidP="00CD493E">
      <w:pPr>
        <w:widowControl w:val="0"/>
        <w:autoSpaceDE w:val="0"/>
        <w:autoSpaceDN w:val="0"/>
        <w:adjustRightInd w:val="0"/>
        <w:ind w:firstLine="709"/>
        <w:jc w:val="both"/>
        <w:rPr>
          <w:sz w:val="28"/>
          <w:szCs w:val="28"/>
        </w:rPr>
      </w:pPr>
      <w:r w:rsidRPr="00CD493E">
        <w:rPr>
          <w:b/>
          <w:bCs/>
          <w:sz w:val="28"/>
          <w:szCs w:val="28"/>
        </w:rPr>
        <w:t>Акцизы на нефтепродукты</w:t>
      </w:r>
      <w:r w:rsidRPr="00CD493E">
        <w:rPr>
          <w:sz w:val="28"/>
          <w:szCs w:val="28"/>
        </w:rPr>
        <w:t xml:space="preserve"> за январь-декабрь  2024 года поступили в сумме 12683,3 тысяч рублей. План выполнен на 105,0%  и 105,0 % к аналоги</w:t>
      </w:r>
      <w:r w:rsidRPr="00CD493E">
        <w:rPr>
          <w:sz w:val="28"/>
          <w:szCs w:val="28"/>
        </w:rPr>
        <w:t>ч</w:t>
      </w:r>
      <w:r w:rsidRPr="00CD493E">
        <w:rPr>
          <w:sz w:val="28"/>
          <w:szCs w:val="28"/>
        </w:rPr>
        <w:t xml:space="preserve">ному периоду прошлого года. </w:t>
      </w:r>
      <w:r w:rsidRPr="00CD493E">
        <w:rPr>
          <w:bCs/>
          <w:sz w:val="28"/>
          <w:szCs w:val="28"/>
        </w:rPr>
        <w:t xml:space="preserve">Удельный вес в структуре собственных доходов равен 5,2%. </w:t>
      </w:r>
    </w:p>
    <w:p w:rsidR="00972959" w:rsidRPr="00CD493E" w:rsidRDefault="00972959" w:rsidP="00CD493E">
      <w:pPr>
        <w:widowControl w:val="0"/>
        <w:autoSpaceDE w:val="0"/>
        <w:autoSpaceDN w:val="0"/>
        <w:adjustRightInd w:val="0"/>
        <w:ind w:firstLine="709"/>
        <w:jc w:val="both"/>
        <w:rPr>
          <w:sz w:val="28"/>
          <w:szCs w:val="28"/>
        </w:rPr>
      </w:pPr>
      <w:r w:rsidRPr="00CD493E">
        <w:rPr>
          <w:b/>
          <w:bCs/>
          <w:sz w:val="28"/>
          <w:szCs w:val="28"/>
        </w:rPr>
        <w:t>Налог, взимаемый в связи с применением упрощенной системы н</w:t>
      </w:r>
      <w:r w:rsidRPr="00CD493E">
        <w:rPr>
          <w:b/>
          <w:bCs/>
          <w:sz w:val="28"/>
          <w:szCs w:val="28"/>
        </w:rPr>
        <w:t>а</w:t>
      </w:r>
      <w:r w:rsidRPr="00CD493E">
        <w:rPr>
          <w:b/>
          <w:bCs/>
          <w:sz w:val="28"/>
          <w:szCs w:val="28"/>
        </w:rPr>
        <w:t xml:space="preserve">логообложения </w:t>
      </w:r>
      <w:r w:rsidRPr="00CD493E">
        <w:rPr>
          <w:bCs/>
          <w:sz w:val="28"/>
          <w:szCs w:val="28"/>
        </w:rPr>
        <w:t>за январь-декабрь  2024 года поступил в сумме 25350,0 тысяч рублей. Удельный вес в структуре собственных доходов равен  10,3%. План выполнен на 101,8%</w:t>
      </w:r>
      <w:r w:rsidRPr="00CD493E">
        <w:rPr>
          <w:sz w:val="28"/>
          <w:szCs w:val="28"/>
        </w:rPr>
        <w:t xml:space="preserve"> или 260,6 % к аналогичному периоду прошлого года. Зн</w:t>
      </w:r>
      <w:r w:rsidRPr="00CD493E">
        <w:rPr>
          <w:sz w:val="28"/>
          <w:szCs w:val="28"/>
        </w:rPr>
        <w:t>а</w:t>
      </w:r>
      <w:r w:rsidRPr="00CD493E">
        <w:rPr>
          <w:sz w:val="28"/>
          <w:szCs w:val="28"/>
        </w:rPr>
        <w:t>чительное рост к аналогичному периоду прошлого года обусловлено увелич</w:t>
      </w:r>
      <w:r w:rsidRPr="00CD493E">
        <w:rPr>
          <w:sz w:val="28"/>
          <w:szCs w:val="28"/>
        </w:rPr>
        <w:t>е</w:t>
      </w:r>
      <w:r w:rsidRPr="00CD493E">
        <w:rPr>
          <w:sz w:val="28"/>
          <w:szCs w:val="28"/>
        </w:rPr>
        <w:t>нием экспорта товаров.</w:t>
      </w:r>
    </w:p>
    <w:p w:rsidR="00972959" w:rsidRPr="00CD493E" w:rsidRDefault="00972959" w:rsidP="00CD493E">
      <w:pPr>
        <w:widowControl w:val="0"/>
        <w:autoSpaceDE w:val="0"/>
        <w:autoSpaceDN w:val="0"/>
        <w:adjustRightInd w:val="0"/>
        <w:ind w:firstLine="709"/>
        <w:jc w:val="both"/>
        <w:rPr>
          <w:sz w:val="28"/>
          <w:szCs w:val="28"/>
        </w:rPr>
      </w:pPr>
      <w:r w:rsidRPr="00CD493E">
        <w:rPr>
          <w:b/>
          <w:bCs/>
          <w:sz w:val="28"/>
          <w:szCs w:val="28"/>
        </w:rPr>
        <w:t>Единый налог на вмененный доход</w:t>
      </w:r>
      <w:r w:rsidRPr="00CD493E">
        <w:rPr>
          <w:sz w:val="28"/>
          <w:szCs w:val="28"/>
        </w:rPr>
        <w:t xml:space="preserve"> поступил за январь-декабрь  2024 года в сумме 18,4 тысяч рублей. Данный налог отменен с 01.01.2021 года.</w:t>
      </w:r>
    </w:p>
    <w:p w:rsidR="00972959" w:rsidRPr="00CD493E" w:rsidRDefault="00972959" w:rsidP="00CD493E">
      <w:pPr>
        <w:widowControl w:val="0"/>
        <w:autoSpaceDE w:val="0"/>
        <w:autoSpaceDN w:val="0"/>
        <w:adjustRightInd w:val="0"/>
        <w:ind w:firstLine="709"/>
        <w:jc w:val="both"/>
        <w:rPr>
          <w:sz w:val="28"/>
          <w:szCs w:val="28"/>
        </w:rPr>
      </w:pPr>
      <w:r w:rsidRPr="00CD493E">
        <w:rPr>
          <w:b/>
          <w:bCs/>
          <w:sz w:val="28"/>
          <w:szCs w:val="28"/>
        </w:rPr>
        <w:t>Налог, взимаемый в связи с применением патентной системы нал</w:t>
      </w:r>
      <w:r w:rsidRPr="00CD493E">
        <w:rPr>
          <w:b/>
          <w:bCs/>
          <w:sz w:val="28"/>
          <w:szCs w:val="28"/>
        </w:rPr>
        <w:t>о</w:t>
      </w:r>
      <w:r w:rsidRPr="00CD493E">
        <w:rPr>
          <w:b/>
          <w:bCs/>
          <w:sz w:val="28"/>
          <w:szCs w:val="28"/>
        </w:rPr>
        <w:t>гообложения</w:t>
      </w:r>
      <w:r w:rsidRPr="00CD493E">
        <w:rPr>
          <w:sz w:val="28"/>
          <w:szCs w:val="28"/>
        </w:rPr>
        <w:t xml:space="preserve"> за январь-декабрь  текущего года поступил в сумме  3072,5 тысяч рублей. План выполнен на 102,4 %. К аналогичному периоду прошлого года 402,8%. Удельный вес в структуре собственных доходов равен 1,3%. </w:t>
      </w:r>
    </w:p>
    <w:p w:rsidR="00972959" w:rsidRPr="00CD493E" w:rsidRDefault="00972959" w:rsidP="00CD493E">
      <w:pPr>
        <w:pStyle w:val="a5"/>
        <w:ind w:firstLine="709"/>
        <w:jc w:val="both"/>
        <w:rPr>
          <w:sz w:val="28"/>
          <w:szCs w:val="28"/>
        </w:rPr>
      </w:pPr>
      <w:r w:rsidRPr="00CD493E">
        <w:rPr>
          <w:b/>
          <w:sz w:val="28"/>
          <w:szCs w:val="28"/>
        </w:rPr>
        <w:t xml:space="preserve">Единый сельскохозяйственный налог </w:t>
      </w:r>
      <w:r w:rsidRPr="00CD493E">
        <w:rPr>
          <w:sz w:val="28"/>
          <w:szCs w:val="28"/>
        </w:rPr>
        <w:t>за январь-декабрь  2024 года п</w:t>
      </w:r>
      <w:r w:rsidRPr="00CD493E">
        <w:rPr>
          <w:sz w:val="28"/>
          <w:szCs w:val="28"/>
        </w:rPr>
        <w:t>о</w:t>
      </w:r>
      <w:r w:rsidRPr="00CD493E">
        <w:rPr>
          <w:sz w:val="28"/>
          <w:szCs w:val="28"/>
        </w:rPr>
        <w:t>ступил в сумме 1648,0 тысяч рублей. План выполнен на 100,2% или 65,1 % к аналогичному периоду прошлого года. Снижение поступлений к прошлому г</w:t>
      </w:r>
      <w:r w:rsidRPr="00CD493E">
        <w:rPr>
          <w:sz w:val="28"/>
          <w:szCs w:val="28"/>
        </w:rPr>
        <w:t>о</w:t>
      </w:r>
      <w:r w:rsidRPr="00CD493E">
        <w:rPr>
          <w:sz w:val="28"/>
          <w:szCs w:val="28"/>
        </w:rPr>
        <w:t>ду связано с тем, что с/х организация ООО «Победа» получила убыток за 2023 год.</w:t>
      </w:r>
    </w:p>
    <w:p w:rsidR="00972959" w:rsidRPr="00CD493E" w:rsidRDefault="00972959" w:rsidP="00CD493E">
      <w:pPr>
        <w:widowControl w:val="0"/>
        <w:autoSpaceDE w:val="0"/>
        <w:autoSpaceDN w:val="0"/>
        <w:adjustRightInd w:val="0"/>
        <w:ind w:firstLine="709"/>
        <w:jc w:val="both"/>
        <w:rPr>
          <w:sz w:val="28"/>
          <w:szCs w:val="28"/>
        </w:rPr>
      </w:pPr>
      <w:r w:rsidRPr="00CD493E">
        <w:rPr>
          <w:b/>
          <w:bCs/>
          <w:sz w:val="28"/>
          <w:szCs w:val="28"/>
        </w:rPr>
        <w:t>Налог на имущество физических лиц</w:t>
      </w:r>
      <w:r w:rsidRPr="00CD493E">
        <w:rPr>
          <w:sz w:val="28"/>
          <w:szCs w:val="28"/>
        </w:rPr>
        <w:t xml:space="preserve"> за январь-декабрь  2024 года п</w:t>
      </w:r>
      <w:r w:rsidRPr="00CD493E">
        <w:rPr>
          <w:sz w:val="28"/>
          <w:szCs w:val="28"/>
        </w:rPr>
        <w:t>о</w:t>
      </w:r>
      <w:r w:rsidRPr="00CD493E">
        <w:rPr>
          <w:sz w:val="28"/>
          <w:szCs w:val="28"/>
        </w:rPr>
        <w:t xml:space="preserve">ступил в сумме 5379,9 тысяч рублей. План выполнен на 100,8%. Удельный вес в структуре собственных доходов равен 2,2%. </w:t>
      </w:r>
    </w:p>
    <w:p w:rsidR="00972959" w:rsidRPr="00CD493E" w:rsidRDefault="00972959" w:rsidP="00CD493E">
      <w:pPr>
        <w:widowControl w:val="0"/>
        <w:autoSpaceDE w:val="0"/>
        <w:autoSpaceDN w:val="0"/>
        <w:adjustRightInd w:val="0"/>
        <w:ind w:firstLine="709"/>
        <w:jc w:val="both"/>
        <w:rPr>
          <w:bCs/>
          <w:sz w:val="28"/>
          <w:szCs w:val="28"/>
        </w:rPr>
      </w:pPr>
      <w:r w:rsidRPr="00CD493E">
        <w:rPr>
          <w:b/>
          <w:bCs/>
          <w:sz w:val="28"/>
          <w:szCs w:val="28"/>
        </w:rPr>
        <w:t>Земельный налог</w:t>
      </w:r>
      <w:r w:rsidRPr="00CD493E">
        <w:rPr>
          <w:sz w:val="28"/>
          <w:szCs w:val="28"/>
        </w:rPr>
        <w:t xml:space="preserve"> за  январь-декабрь  2024 года поступил в сумме 17197,7 тысяч рублей или 99,9% к плану на январь-декабрь  текущего года или 104,0 % к аналогичному периоду прошлого года. </w:t>
      </w:r>
      <w:r w:rsidRPr="00CD493E">
        <w:rPr>
          <w:bCs/>
          <w:sz w:val="28"/>
          <w:szCs w:val="28"/>
        </w:rPr>
        <w:t xml:space="preserve">Удельный вес в структуре собственных доходов равен 7,0%. </w:t>
      </w:r>
    </w:p>
    <w:p w:rsidR="00972959" w:rsidRPr="00CD493E" w:rsidRDefault="00972959" w:rsidP="00CD493E">
      <w:pPr>
        <w:widowControl w:val="0"/>
        <w:autoSpaceDE w:val="0"/>
        <w:autoSpaceDN w:val="0"/>
        <w:adjustRightInd w:val="0"/>
        <w:ind w:firstLine="709"/>
        <w:jc w:val="both"/>
        <w:rPr>
          <w:sz w:val="28"/>
          <w:szCs w:val="28"/>
        </w:rPr>
      </w:pPr>
      <w:r w:rsidRPr="00CD493E">
        <w:rPr>
          <w:b/>
          <w:sz w:val="28"/>
          <w:szCs w:val="28"/>
        </w:rPr>
        <w:lastRenderedPageBreak/>
        <w:t xml:space="preserve">Налог на добычу полезных ископаемых </w:t>
      </w:r>
      <w:r w:rsidRPr="00CD493E">
        <w:rPr>
          <w:sz w:val="28"/>
          <w:szCs w:val="28"/>
        </w:rPr>
        <w:t>поступил в сумме 29395,0 т</w:t>
      </w:r>
      <w:r w:rsidRPr="00CD493E">
        <w:rPr>
          <w:sz w:val="28"/>
          <w:szCs w:val="28"/>
        </w:rPr>
        <w:t>ы</w:t>
      </w:r>
      <w:r w:rsidRPr="00CD493E">
        <w:rPr>
          <w:sz w:val="28"/>
          <w:szCs w:val="28"/>
        </w:rPr>
        <w:t>сяч рублей. План выполнен на 101,4%. К аналогичному периоду прошлого года 254,9%. Удельный вес в структуре собственных доходов составил 12,0%. Пер</w:t>
      </w:r>
      <w:r w:rsidRPr="00CD493E">
        <w:rPr>
          <w:sz w:val="28"/>
          <w:szCs w:val="28"/>
        </w:rPr>
        <w:t>е</w:t>
      </w:r>
      <w:r w:rsidRPr="00CD493E">
        <w:rPr>
          <w:sz w:val="28"/>
          <w:szCs w:val="28"/>
        </w:rPr>
        <w:t>выполнение плановых назначений связано с поступлением от АО «Кварц» 24792,0 тысяч рублей по камеральной налоговой проверке (МР – 12396,0 тысяч рублей).</w:t>
      </w:r>
    </w:p>
    <w:p w:rsidR="00972959" w:rsidRPr="00CD493E" w:rsidRDefault="00972959" w:rsidP="00CD493E">
      <w:pPr>
        <w:ind w:firstLine="709"/>
        <w:jc w:val="both"/>
        <w:rPr>
          <w:sz w:val="28"/>
          <w:szCs w:val="28"/>
        </w:rPr>
      </w:pPr>
      <w:r w:rsidRPr="00CD493E">
        <w:rPr>
          <w:b/>
          <w:bCs/>
          <w:sz w:val="28"/>
          <w:szCs w:val="28"/>
        </w:rPr>
        <w:t>Госпошлина</w:t>
      </w:r>
      <w:r w:rsidRPr="00CD493E">
        <w:rPr>
          <w:sz w:val="28"/>
          <w:szCs w:val="28"/>
        </w:rPr>
        <w:t xml:space="preserve"> за январь-декабрь  2024 года поступила в сумме 4468,7 т</w:t>
      </w:r>
      <w:r w:rsidRPr="00CD493E">
        <w:rPr>
          <w:sz w:val="28"/>
          <w:szCs w:val="28"/>
        </w:rPr>
        <w:t>ы</w:t>
      </w:r>
      <w:r w:rsidRPr="00CD493E">
        <w:rPr>
          <w:sz w:val="28"/>
          <w:szCs w:val="28"/>
        </w:rPr>
        <w:t xml:space="preserve">сяч рублей. План выполнен на 121,2 % или 176,9% к аналогичному периоду прошлого года.  Рост связан с увеличением платы за госпошлину в 10 раз. </w:t>
      </w:r>
      <w:r w:rsidRPr="00CD493E">
        <w:rPr>
          <w:bCs/>
          <w:sz w:val="28"/>
          <w:szCs w:val="28"/>
        </w:rPr>
        <w:t xml:space="preserve">Удельный вес в структуре собственных доходов равен 1,8%. </w:t>
      </w:r>
    </w:p>
    <w:p w:rsidR="00972959" w:rsidRPr="00CD493E" w:rsidRDefault="00972959" w:rsidP="00CD493E">
      <w:pPr>
        <w:widowControl w:val="0"/>
        <w:autoSpaceDE w:val="0"/>
        <w:autoSpaceDN w:val="0"/>
        <w:adjustRightInd w:val="0"/>
        <w:ind w:firstLine="709"/>
        <w:jc w:val="both"/>
        <w:rPr>
          <w:bCs/>
          <w:sz w:val="28"/>
          <w:szCs w:val="28"/>
        </w:rPr>
      </w:pPr>
      <w:r w:rsidRPr="00CD493E">
        <w:rPr>
          <w:sz w:val="28"/>
          <w:szCs w:val="28"/>
        </w:rPr>
        <w:t xml:space="preserve">Неналоговых доходов за январь-декабрь  2024 года поступило в сумме 45922,4 тысяч рублей, план  выполнен на 103,0 %. К аналогичному периоду прошлого года 136,6%. </w:t>
      </w:r>
      <w:r w:rsidRPr="00CD493E">
        <w:rPr>
          <w:bCs/>
          <w:sz w:val="28"/>
          <w:szCs w:val="28"/>
        </w:rPr>
        <w:t>Удельный вес в структуре собственных доходов равен 18,7%.</w:t>
      </w:r>
    </w:p>
    <w:p w:rsidR="00972959" w:rsidRPr="00CD493E" w:rsidRDefault="00972959" w:rsidP="00CD493E">
      <w:pPr>
        <w:widowControl w:val="0"/>
        <w:autoSpaceDE w:val="0"/>
        <w:autoSpaceDN w:val="0"/>
        <w:adjustRightInd w:val="0"/>
        <w:ind w:firstLine="709"/>
        <w:jc w:val="both"/>
        <w:rPr>
          <w:sz w:val="28"/>
          <w:szCs w:val="28"/>
        </w:rPr>
      </w:pPr>
      <w:r w:rsidRPr="00CD493E">
        <w:rPr>
          <w:b/>
          <w:bCs/>
          <w:sz w:val="28"/>
          <w:szCs w:val="28"/>
        </w:rPr>
        <w:t>Доходы от использования имущества</w:t>
      </w:r>
      <w:r w:rsidRPr="00CD493E">
        <w:rPr>
          <w:sz w:val="28"/>
          <w:szCs w:val="28"/>
        </w:rPr>
        <w:t xml:space="preserve"> за январь-декабрь  2024 года с</w:t>
      </w:r>
      <w:r w:rsidRPr="00CD493E">
        <w:rPr>
          <w:sz w:val="28"/>
          <w:szCs w:val="28"/>
        </w:rPr>
        <w:t>о</w:t>
      </w:r>
      <w:r w:rsidRPr="00CD493E">
        <w:rPr>
          <w:sz w:val="28"/>
          <w:szCs w:val="28"/>
        </w:rPr>
        <w:t>ставили  12674,4 тысяч рублей. План выполнен на 101,9%. К аналогичному п</w:t>
      </w:r>
      <w:r w:rsidRPr="00CD493E">
        <w:rPr>
          <w:sz w:val="28"/>
          <w:szCs w:val="28"/>
        </w:rPr>
        <w:t>е</w:t>
      </w:r>
      <w:r w:rsidRPr="00CD493E">
        <w:rPr>
          <w:sz w:val="28"/>
          <w:szCs w:val="28"/>
        </w:rPr>
        <w:t xml:space="preserve">риоду прошлого года 113,7%. </w:t>
      </w:r>
      <w:r w:rsidRPr="00CD493E">
        <w:rPr>
          <w:bCs/>
          <w:sz w:val="28"/>
          <w:szCs w:val="28"/>
        </w:rPr>
        <w:t>Удельный вес в структуре собственных доходов равен 5,2%. Перевыполнение плановых назначений обусловлено поступлени</w:t>
      </w:r>
      <w:r w:rsidRPr="00CD493E">
        <w:rPr>
          <w:bCs/>
          <w:sz w:val="28"/>
          <w:szCs w:val="28"/>
        </w:rPr>
        <w:t>я</w:t>
      </w:r>
      <w:r w:rsidRPr="00CD493E">
        <w:rPr>
          <w:bCs/>
          <w:sz w:val="28"/>
          <w:szCs w:val="28"/>
        </w:rPr>
        <w:t>ми по разовым договорам аренды в сумме 1496,4 тысяч рублей.  По Силика</w:t>
      </w:r>
      <w:r w:rsidRPr="00CD493E">
        <w:rPr>
          <w:bCs/>
          <w:sz w:val="28"/>
          <w:szCs w:val="28"/>
        </w:rPr>
        <w:t>т</w:t>
      </w:r>
      <w:r w:rsidRPr="00CD493E">
        <w:rPr>
          <w:bCs/>
          <w:sz w:val="28"/>
          <w:szCs w:val="28"/>
        </w:rPr>
        <w:t>ненскому городскому поселению поступила задолженность АО «Почта России» в сумме 266,0 тысяч рублей. От ООО «Ульяновскцентргаз» поступила сумма перерасчета 1668,2 тысяч рублей.</w:t>
      </w:r>
    </w:p>
    <w:p w:rsidR="00972959" w:rsidRPr="00CD493E" w:rsidRDefault="00972959" w:rsidP="00CD493E">
      <w:pPr>
        <w:ind w:firstLine="709"/>
        <w:jc w:val="both"/>
        <w:rPr>
          <w:sz w:val="28"/>
          <w:szCs w:val="28"/>
        </w:rPr>
      </w:pPr>
      <w:r w:rsidRPr="00CD493E">
        <w:rPr>
          <w:b/>
          <w:bCs/>
          <w:sz w:val="28"/>
          <w:szCs w:val="28"/>
        </w:rPr>
        <w:t>Плата за негативное воздействие на окружающую среду</w:t>
      </w:r>
      <w:r w:rsidRPr="00CD493E">
        <w:rPr>
          <w:sz w:val="28"/>
          <w:szCs w:val="28"/>
        </w:rPr>
        <w:t xml:space="preserve"> поступила в сумме 1963,8 тысяч рублей. План выполнен на 100,0%.К аналогичному периоду прошлого года 871,6%. Перевыполнение плановых назначений обусловлено п</w:t>
      </w:r>
      <w:r w:rsidRPr="00CD493E">
        <w:rPr>
          <w:sz w:val="28"/>
          <w:szCs w:val="28"/>
        </w:rPr>
        <w:t>о</w:t>
      </w:r>
      <w:r w:rsidRPr="00CD493E">
        <w:rPr>
          <w:sz w:val="28"/>
          <w:szCs w:val="28"/>
        </w:rPr>
        <w:t>ступлением разовой суммы налога за 2023 год от ООО «Сенгилеевский ц</w:t>
      </w:r>
      <w:r w:rsidRPr="00CD493E">
        <w:rPr>
          <w:sz w:val="28"/>
          <w:szCs w:val="28"/>
        </w:rPr>
        <w:t>е</w:t>
      </w:r>
      <w:r w:rsidRPr="00CD493E">
        <w:rPr>
          <w:sz w:val="28"/>
          <w:szCs w:val="28"/>
        </w:rPr>
        <w:t xml:space="preserve">ментный завод» в сумме 3049,2 тысяч рублей (бюджет района 1830,0 тысяч рублей).  </w:t>
      </w:r>
    </w:p>
    <w:p w:rsidR="00972959" w:rsidRPr="00CD493E" w:rsidRDefault="00972959" w:rsidP="00CD493E">
      <w:pPr>
        <w:ind w:firstLine="709"/>
        <w:jc w:val="both"/>
        <w:rPr>
          <w:bCs/>
          <w:sz w:val="28"/>
          <w:szCs w:val="28"/>
        </w:rPr>
      </w:pPr>
      <w:r w:rsidRPr="00CD493E">
        <w:rPr>
          <w:b/>
          <w:bCs/>
          <w:sz w:val="28"/>
          <w:szCs w:val="28"/>
        </w:rPr>
        <w:t>Доходы от оказания платных услуг</w:t>
      </w:r>
      <w:r w:rsidRPr="00CD493E">
        <w:rPr>
          <w:sz w:val="28"/>
          <w:szCs w:val="28"/>
        </w:rPr>
        <w:t xml:space="preserve"> поступили в сумме 12223,1 тысяч  рублей. План выполнен 101,3% или 86,9% к аналогичному периоду прошлого года. </w:t>
      </w:r>
      <w:r w:rsidRPr="00CD493E">
        <w:rPr>
          <w:bCs/>
          <w:sz w:val="28"/>
          <w:szCs w:val="28"/>
        </w:rPr>
        <w:t xml:space="preserve">Удельный вес в структуре собственных доходов равен 5,0%. </w:t>
      </w:r>
    </w:p>
    <w:p w:rsidR="00972959" w:rsidRPr="00CD493E" w:rsidRDefault="00972959" w:rsidP="00CD493E">
      <w:pPr>
        <w:ind w:firstLine="709"/>
        <w:jc w:val="both"/>
        <w:rPr>
          <w:sz w:val="28"/>
          <w:szCs w:val="28"/>
        </w:rPr>
      </w:pPr>
      <w:r w:rsidRPr="00CD493E">
        <w:rPr>
          <w:b/>
          <w:bCs/>
          <w:sz w:val="28"/>
          <w:szCs w:val="28"/>
        </w:rPr>
        <w:t>Доходы от продажи материальных и нематериальных активов</w:t>
      </w:r>
      <w:r w:rsidRPr="00CD493E">
        <w:rPr>
          <w:sz w:val="28"/>
          <w:szCs w:val="28"/>
        </w:rPr>
        <w:t xml:space="preserve"> за я</w:t>
      </w:r>
      <w:r w:rsidRPr="00CD493E">
        <w:rPr>
          <w:sz w:val="28"/>
          <w:szCs w:val="28"/>
        </w:rPr>
        <w:t>н</w:t>
      </w:r>
      <w:r w:rsidRPr="00CD493E">
        <w:rPr>
          <w:sz w:val="28"/>
          <w:szCs w:val="28"/>
        </w:rPr>
        <w:t>варь-декабрь  2024 года поступили в сумме 10849,9 тысяч рублей, в том числе продажа муниципального имущества 2202,9 тысяч рублей. План выполнен на 108,0%, к аналогичному периоду прошлого года 148,0%. Удельный вес в стру</w:t>
      </w:r>
      <w:r w:rsidRPr="00CD493E">
        <w:rPr>
          <w:sz w:val="28"/>
          <w:szCs w:val="28"/>
        </w:rPr>
        <w:t>к</w:t>
      </w:r>
      <w:r w:rsidRPr="00CD493E">
        <w:rPr>
          <w:sz w:val="28"/>
          <w:szCs w:val="28"/>
        </w:rPr>
        <w:t>туре собственных доходов равен 4,4%.</w:t>
      </w:r>
    </w:p>
    <w:p w:rsidR="00972959" w:rsidRPr="00CD493E" w:rsidRDefault="00972959" w:rsidP="00CD493E">
      <w:pPr>
        <w:ind w:firstLine="709"/>
        <w:jc w:val="both"/>
        <w:rPr>
          <w:sz w:val="28"/>
          <w:szCs w:val="28"/>
        </w:rPr>
      </w:pPr>
      <w:r w:rsidRPr="00CD493E">
        <w:rPr>
          <w:b/>
          <w:bCs/>
          <w:sz w:val="28"/>
          <w:szCs w:val="28"/>
        </w:rPr>
        <w:t>Штрафы, санкции, возмещение ущерба</w:t>
      </w:r>
      <w:r w:rsidRPr="00CD493E">
        <w:rPr>
          <w:sz w:val="28"/>
          <w:szCs w:val="28"/>
        </w:rPr>
        <w:t xml:space="preserve"> поступили в сумме 7214,7 т</w:t>
      </w:r>
      <w:r w:rsidRPr="00CD493E">
        <w:rPr>
          <w:sz w:val="28"/>
          <w:szCs w:val="28"/>
        </w:rPr>
        <w:t>ы</w:t>
      </w:r>
      <w:r w:rsidRPr="00CD493E">
        <w:rPr>
          <w:sz w:val="28"/>
          <w:szCs w:val="28"/>
        </w:rPr>
        <w:t>сяч рублей. План выполнен на 100,8 % или 927,3% к аналогичному периоду прошлого года. Перевыполнение плана обусловлено возмещением ущерба, причиненного окружающей среде в сумме 6596,3 тысяч рублей. От АО «Сил</w:t>
      </w:r>
      <w:r w:rsidRPr="00CD493E">
        <w:rPr>
          <w:sz w:val="28"/>
          <w:szCs w:val="28"/>
        </w:rPr>
        <w:t>и</w:t>
      </w:r>
      <w:r w:rsidRPr="00CD493E">
        <w:rPr>
          <w:sz w:val="28"/>
          <w:szCs w:val="28"/>
        </w:rPr>
        <w:t>катчик»-3903,2 тысяч рублей, 92,8 тысяч рублей от ООО «Сенгилеевский ц</w:t>
      </w:r>
      <w:r w:rsidRPr="00CD493E">
        <w:rPr>
          <w:sz w:val="28"/>
          <w:szCs w:val="28"/>
        </w:rPr>
        <w:t>е</w:t>
      </w:r>
      <w:r w:rsidRPr="00CD493E">
        <w:rPr>
          <w:sz w:val="28"/>
          <w:szCs w:val="28"/>
        </w:rPr>
        <w:t>ментный завод», 2693,1 тысяч рублей от МТУ Росимущества в республике Т</w:t>
      </w:r>
      <w:r w:rsidRPr="00CD493E">
        <w:rPr>
          <w:sz w:val="28"/>
          <w:szCs w:val="28"/>
        </w:rPr>
        <w:t>а</w:t>
      </w:r>
      <w:r w:rsidRPr="00CD493E">
        <w:rPr>
          <w:sz w:val="28"/>
          <w:szCs w:val="28"/>
        </w:rPr>
        <w:t>тарстан. Удельный вес в структуре собственных доходов равен 2,9%.</w:t>
      </w:r>
    </w:p>
    <w:p w:rsidR="00972959" w:rsidRPr="00CD493E" w:rsidRDefault="00972959" w:rsidP="00CD493E">
      <w:pPr>
        <w:pStyle w:val="ConsTitle"/>
        <w:widowControl/>
        <w:ind w:right="0" w:firstLine="709"/>
        <w:jc w:val="both"/>
        <w:rPr>
          <w:rFonts w:ascii="Times New Roman" w:hAnsi="Times New Roman" w:cs="Times New Roman"/>
          <w:b w:val="0"/>
          <w:bCs w:val="0"/>
          <w:sz w:val="28"/>
          <w:szCs w:val="28"/>
        </w:rPr>
      </w:pPr>
      <w:r w:rsidRPr="00CD493E">
        <w:rPr>
          <w:rFonts w:ascii="Times New Roman" w:hAnsi="Times New Roman" w:cs="Times New Roman"/>
          <w:sz w:val="28"/>
          <w:szCs w:val="28"/>
        </w:rPr>
        <w:t xml:space="preserve">Прочие неналоговые доходы </w:t>
      </w:r>
      <w:r w:rsidRPr="00CD493E">
        <w:rPr>
          <w:rFonts w:ascii="Times New Roman" w:hAnsi="Times New Roman" w:cs="Times New Roman"/>
          <w:b w:val="0"/>
          <w:bCs w:val="0"/>
          <w:sz w:val="28"/>
          <w:szCs w:val="28"/>
        </w:rPr>
        <w:t>составили 996,5 тысяч рублей, в том числе 902,9 тысяч рублей инициативные платежи.</w:t>
      </w:r>
    </w:p>
    <w:p w:rsidR="00972959" w:rsidRPr="00CD493E" w:rsidRDefault="00972959" w:rsidP="00CD493E">
      <w:pPr>
        <w:ind w:firstLine="709"/>
        <w:jc w:val="both"/>
        <w:rPr>
          <w:sz w:val="28"/>
          <w:szCs w:val="28"/>
        </w:rPr>
      </w:pPr>
      <w:r w:rsidRPr="00CD493E">
        <w:rPr>
          <w:sz w:val="28"/>
          <w:szCs w:val="28"/>
        </w:rPr>
        <w:lastRenderedPageBreak/>
        <w:t>Финансовая  помощь  муниципальному образованию «Сенгилеевский район» за отчетный период 2024 года  составила сумму 681797,6 тыс. ру</w:t>
      </w:r>
      <w:r w:rsidRPr="00CD493E">
        <w:rPr>
          <w:sz w:val="28"/>
          <w:szCs w:val="28"/>
        </w:rPr>
        <w:t>б</w:t>
      </w:r>
      <w:r w:rsidRPr="00CD493E">
        <w:rPr>
          <w:sz w:val="28"/>
          <w:szCs w:val="28"/>
        </w:rPr>
        <w:t>лей. Безвозмездные поступления из областного бюджета и бюджетов поселений сложились в виде :</w:t>
      </w:r>
    </w:p>
    <w:p w:rsidR="00972959" w:rsidRPr="00CD493E" w:rsidRDefault="00972959" w:rsidP="00CD493E">
      <w:pPr>
        <w:numPr>
          <w:ilvl w:val="0"/>
          <w:numId w:val="19"/>
        </w:numPr>
        <w:ind w:firstLine="709"/>
        <w:jc w:val="both"/>
        <w:rPr>
          <w:sz w:val="28"/>
          <w:szCs w:val="28"/>
        </w:rPr>
      </w:pPr>
      <w:r w:rsidRPr="00CD493E">
        <w:rPr>
          <w:sz w:val="28"/>
          <w:szCs w:val="28"/>
        </w:rPr>
        <w:t>дотаций на выравнивание уровня бюджетной обеспеченности и д</w:t>
      </w:r>
      <w:r w:rsidRPr="00CD493E">
        <w:rPr>
          <w:sz w:val="28"/>
          <w:szCs w:val="28"/>
        </w:rPr>
        <w:t>о</w:t>
      </w:r>
      <w:r w:rsidRPr="00CD493E">
        <w:rPr>
          <w:sz w:val="28"/>
          <w:szCs w:val="28"/>
        </w:rPr>
        <w:t>таций на сбалансированность в сумме 187686,2 тыс.руб.;</w:t>
      </w:r>
    </w:p>
    <w:p w:rsidR="00972959" w:rsidRPr="00CD493E" w:rsidRDefault="00972959" w:rsidP="00CD493E">
      <w:pPr>
        <w:numPr>
          <w:ilvl w:val="0"/>
          <w:numId w:val="19"/>
        </w:numPr>
        <w:ind w:firstLine="709"/>
        <w:jc w:val="both"/>
        <w:rPr>
          <w:sz w:val="28"/>
          <w:szCs w:val="28"/>
        </w:rPr>
      </w:pPr>
      <w:r w:rsidRPr="00CD493E">
        <w:rPr>
          <w:sz w:val="28"/>
          <w:szCs w:val="28"/>
        </w:rPr>
        <w:t>Субсидии</w:t>
      </w:r>
      <w:r w:rsidRPr="00CD493E">
        <w:rPr>
          <w:iCs/>
          <w:sz w:val="28"/>
          <w:szCs w:val="28"/>
        </w:rPr>
        <w:t xml:space="preserve"> бюджетам муниципальных образований  в сумме 199438,1 тыс.руб.; </w:t>
      </w:r>
    </w:p>
    <w:p w:rsidR="00972959" w:rsidRPr="00CD493E" w:rsidRDefault="00972959" w:rsidP="00CD493E">
      <w:pPr>
        <w:numPr>
          <w:ilvl w:val="0"/>
          <w:numId w:val="19"/>
        </w:numPr>
        <w:ind w:firstLine="709"/>
        <w:jc w:val="both"/>
        <w:rPr>
          <w:iCs/>
          <w:sz w:val="28"/>
          <w:szCs w:val="28"/>
        </w:rPr>
      </w:pPr>
      <w:r w:rsidRPr="00CD493E">
        <w:rPr>
          <w:iCs/>
          <w:sz w:val="28"/>
          <w:szCs w:val="28"/>
        </w:rPr>
        <w:t xml:space="preserve">Субвенций  бюджетам муниципальных образований  в сумме 253976,9 тыс.руб.; </w:t>
      </w:r>
    </w:p>
    <w:p w:rsidR="00972959" w:rsidRPr="00CD493E" w:rsidRDefault="00972959" w:rsidP="00CD493E">
      <w:pPr>
        <w:numPr>
          <w:ilvl w:val="0"/>
          <w:numId w:val="19"/>
        </w:numPr>
        <w:ind w:firstLine="709"/>
        <w:jc w:val="both"/>
        <w:rPr>
          <w:iCs/>
          <w:sz w:val="28"/>
          <w:szCs w:val="28"/>
        </w:rPr>
      </w:pPr>
      <w:r w:rsidRPr="00CD493E">
        <w:rPr>
          <w:iCs/>
          <w:sz w:val="28"/>
          <w:szCs w:val="28"/>
        </w:rPr>
        <w:t>Иных межбюджетных трансфертов бюджетам муниципальных о</w:t>
      </w:r>
      <w:r w:rsidRPr="00CD493E">
        <w:rPr>
          <w:iCs/>
          <w:sz w:val="28"/>
          <w:szCs w:val="28"/>
        </w:rPr>
        <w:t>б</w:t>
      </w:r>
      <w:r w:rsidRPr="00CD493E">
        <w:rPr>
          <w:iCs/>
          <w:sz w:val="28"/>
          <w:szCs w:val="28"/>
        </w:rPr>
        <w:t>разов</w:t>
      </w:r>
      <w:r w:rsidRPr="00CD493E">
        <w:rPr>
          <w:iCs/>
          <w:sz w:val="28"/>
          <w:szCs w:val="28"/>
        </w:rPr>
        <w:t>а</w:t>
      </w:r>
      <w:r w:rsidRPr="00CD493E">
        <w:rPr>
          <w:iCs/>
          <w:sz w:val="28"/>
          <w:szCs w:val="28"/>
        </w:rPr>
        <w:t>ний  в сумме 48809,7 тыс.руб.;</w:t>
      </w:r>
    </w:p>
    <w:p w:rsidR="00972959" w:rsidRPr="00CD493E" w:rsidRDefault="00972959" w:rsidP="00CD493E">
      <w:pPr>
        <w:numPr>
          <w:ilvl w:val="0"/>
          <w:numId w:val="19"/>
        </w:numPr>
        <w:ind w:firstLine="709"/>
        <w:jc w:val="both"/>
        <w:rPr>
          <w:sz w:val="28"/>
          <w:szCs w:val="28"/>
        </w:rPr>
      </w:pPr>
      <w:r w:rsidRPr="00CD493E">
        <w:rPr>
          <w:color w:val="000000"/>
          <w:sz w:val="28"/>
          <w:szCs w:val="28"/>
        </w:rPr>
        <w:t>Возврата остатков субсидий, субвенций и иных межбюджетных трансфе</w:t>
      </w:r>
      <w:r w:rsidRPr="00CD493E">
        <w:rPr>
          <w:color w:val="000000"/>
          <w:sz w:val="28"/>
          <w:szCs w:val="28"/>
        </w:rPr>
        <w:t>р</w:t>
      </w:r>
      <w:r w:rsidRPr="00CD493E">
        <w:rPr>
          <w:color w:val="000000"/>
          <w:sz w:val="28"/>
          <w:szCs w:val="28"/>
        </w:rPr>
        <w:t>тов, имеющих целевое назначение, прошлых лет в сумме 12431,3 тыс.руб.</w:t>
      </w:r>
    </w:p>
    <w:p w:rsidR="00972959" w:rsidRPr="00CD493E" w:rsidRDefault="00972959" w:rsidP="00CD493E">
      <w:pPr>
        <w:numPr>
          <w:ilvl w:val="0"/>
          <w:numId w:val="19"/>
        </w:numPr>
        <w:ind w:firstLine="709"/>
        <w:jc w:val="both"/>
        <w:rPr>
          <w:sz w:val="28"/>
          <w:szCs w:val="28"/>
        </w:rPr>
      </w:pPr>
      <w:r w:rsidRPr="00CD493E">
        <w:rPr>
          <w:color w:val="000000"/>
          <w:sz w:val="28"/>
          <w:szCs w:val="28"/>
        </w:rPr>
        <w:t>Спонсорская помощь в сумме  4318,0 тыс.руб.</w:t>
      </w:r>
    </w:p>
    <w:p w:rsidR="00972959" w:rsidRPr="00CD493E" w:rsidRDefault="00972959" w:rsidP="00CD493E">
      <w:pPr>
        <w:ind w:left="180" w:firstLine="709"/>
        <w:jc w:val="both"/>
        <w:rPr>
          <w:sz w:val="28"/>
          <w:szCs w:val="28"/>
        </w:rPr>
      </w:pPr>
      <w:r w:rsidRPr="00CD493E">
        <w:rPr>
          <w:color w:val="000000"/>
          <w:sz w:val="28"/>
          <w:szCs w:val="28"/>
        </w:rPr>
        <w:t xml:space="preserve">    По итогам исполнения бюджета общая сумма доходов в отчетном п</w:t>
      </w:r>
      <w:r w:rsidRPr="00CD493E">
        <w:rPr>
          <w:color w:val="000000"/>
          <w:sz w:val="28"/>
          <w:szCs w:val="28"/>
        </w:rPr>
        <w:t>е</w:t>
      </w:r>
      <w:r w:rsidRPr="00CD493E">
        <w:rPr>
          <w:color w:val="000000"/>
          <w:sz w:val="28"/>
          <w:szCs w:val="28"/>
        </w:rPr>
        <w:t>риоде сложилась в размере 927300,8 тыс.руб.</w:t>
      </w:r>
    </w:p>
    <w:p w:rsidR="00972959" w:rsidRPr="00CD493E" w:rsidRDefault="00972959" w:rsidP="00CD493E">
      <w:pPr>
        <w:pStyle w:val="Pa5"/>
        <w:spacing w:line="240" w:lineRule="auto"/>
        <w:ind w:firstLine="709"/>
        <w:jc w:val="both"/>
        <w:rPr>
          <w:rFonts w:ascii="Times New Roman" w:hAnsi="Times New Roman"/>
          <w:sz w:val="28"/>
          <w:szCs w:val="28"/>
        </w:rPr>
      </w:pPr>
      <w:r w:rsidRPr="00CD493E">
        <w:rPr>
          <w:rFonts w:ascii="Times New Roman" w:hAnsi="Times New Roman"/>
          <w:sz w:val="28"/>
          <w:szCs w:val="28"/>
        </w:rPr>
        <w:t xml:space="preserve">    По оперативным данным с учётом региональной помощи за истекший период текущего года было профинансировано расходов  в сумме </w:t>
      </w:r>
      <w:r w:rsidRPr="00CD493E">
        <w:rPr>
          <w:rFonts w:ascii="Times New Roman" w:hAnsi="Times New Roman"/>
          <w:color w:val="000000"/>
          <w:sz w:val="28"/>
          <w:szCs w:val="28"/>
        </w:rPr>
        <w:t>965179,0</w:t>
      </w:r>
      <w:r w:rsidRPr="00CD493E">
        <w:rPr>
          <w:rFonts w:ascii="Times New Roman" w:hAnsi="Times New Roman"/>
          <w:sz w:val="28"/>
          <w:szCs w:val="28"/>
        </w:rPr>
        <w:t xml:space="preserve"> тыс.руб.</w:t>
      </w:r>
    </w:p>
    <w:p w:rsidR="00972959" w:rsidRPr="00CD493E" w:rsidRDefault="00972959" w:rsidP="00CD493E">
      <w:pPr>
        <w:pStyle w:val="Pa5"/>
        <w:spacing w:line="240" w:lineRule="auto"/>
        <w:ind w:firstLine="709"/>
        <w:jc w:val="both"/>
        <w:rPr>
          <w:rFonts w:ascii="Times New Roman" w:hAnsi="Times New Roman"/>
          <w:sz w:val="28"/>
          <w:szCs w:val="28"/>
        </w:rPr>
      </w:pPr>
      <w:r w:rsidRPr="00CD493E">
        <w:rPr>
          <w:rFonts w:ascii="Times New Roman" w:hAnsi="Times New Roman"/>
          <w:sz w:val="28"/>
          <w:szCs w:val="28"/>
        </w:rPr>
        <w:t xml:space="preserve">    Бюджет сохранил свою со</w:t>
      </w:r>
      <w:r w:rsidRPr="00CD493E">
        <w:rPr>
          <w:rFonts w:ascii="Times New Roman" w:hAnsi="Times New Roman"/>
          <w:sz w:val="28"/>
          <w:szCs w:val="28"/>
        </w:rPr>
        <w:softHyphen/>
        <w:t xml:space="preserve">циальную направленность. </w:t>
      </w:r>
    </w:p>
    <w:p w:rsidR="00972959" w:rsidRPr="00CD493E" w:rsidRDefault="00972959" w:rsidP="00CD493E">
      <w:pPr>
        <w:ind w:firstLine="709"/>
        <w:jc w:val="both"/>
        <w:rPr>
          <w:sz w:val="28"/>
          <w:szCs w:val="28"/>
        </w:rPr>
      </w:pPr>
      <w:r w:rsidRPr="00CD493E">
        <w:rPr>
          <w:sz w:val="28"/>
          <w:szCs w:val="28"/>
        </w:rPr>
        <w:t xml:space="preserve">       Около 55,3% - 532843,2 тыс.руб. от общих расходов  направлено на образ</w:t>
      </w:r>
      <w:r w:rsidRPr="00CD493E">
        <w:rPr>
          <w:sz w:val="28"/>
          <w:szCs w:val="28"/>
        </w:rPr>
        <w:t>о</w:t>
      </w:r>
      <w:r w:rsidRPr="00CD493E">
        <w:rPr>
          <w:sz w:val="28"/>
          <w:szCs w:val="28"/>
        </w:rPr>
        <w:t>вание, культуру, социаль</w:t>
      </w:r>
      <w:r w:rsidRPr="00CD493E">
        <w:rPr>
          <w:sz w:val="28"/>
          <w:szCs w:val="28"/>
        </w:rPr>
        <w:softHyphen/>
        <w:t>ную политику и спорт.</w:t>
      </w:r>
    </w:p>
    <w:p w:rsidR="00972959" w:rsidRPr="00CD493E" w:rsidRDefault="00972959" w:rsidP="00CD493E">
      <w:pPr>
        <w:numPr>
          <w:ilvl w:val="0"/>
          <w:numId w:val="6"/>
        </w:numPr>
        <w:tabs>
          <w:tab w:val="clear" w:pos="1429"/>
          <w:tab w:val="num" w:pos="900"/>
        </w:tabs>
        <w:ind w:left="900" w:firstLine="709"/>
        <w:jc w:val="both"/>
        <w:rPr>
          <w:sz w:val="28"/>
          <w:szCs w:val="28"/>
        </w:rPr>
      </w:pPr>
      <w:r w:rsidRPr="00CD493E">
        <w:rPr>
          <w:sz w:val="28"/>
          <w:szCs w:val="28"/>
        </w:rPr>
        <w:t>на общегосударственные расходы – 9,5 % или 91248,1 тыс.руб.;</w:t>
      </w:r>
    </w:p>
    <w:p w:rsidR="00972959" w:rsidRPr="00CD493E" w:rsidRDefault="00972959" w:rsidP="00CD493E">
      <w:pPr>
        <w:numPr>
          <w:ilvl w:val="0"/>
          <w:numId w:val="6"/>
        </w:numPr>
        <w:tabs>
          <w:tab w:val="clear" w:pos="1429"/>
          <w:tab w:val="num" w:pos="900"/>
        </w:tabs>
        <w:ind w:left="900" w:firstLine="709"/>
        <w:jc w:val="both"/>
        <w:rPr>
          <w:sz w:val="28"/>
          <w:szCs w:val="28"/>
        </w:rPr>
      </w:pPr>
      <w:r w:rsidRPr="00CD493E">
        <w:rPr>
          <w:sz w:val="28"/>
          <w:szCs w:val="28"/>
        </w:rPr>
        <w:t xml:space="preserve">на реальный сектор экономики направлено 13,0% или 125150,2 тыс.руб., </w:t>
      </w:r>
    </w:p>
    <w:p w:rsidR="00972959" w:rsidRPr="00CD493E" w:rsidRDefault="00972959" w:rsidP="00CD493E">
      <w:pPr>
        <w:numPr>
          <w:ilvl w:val="0"/>
          <w:numId w:val="6"/>
        </w:numPr>
        <w:tabs>
          <w:tab w:val="clear" w:pos="1429"/>
          <w:tab w:val="num" w:pos="900"/>
        </w:tabs>
        <w:ind w:left="900" w:firstLine="709"/>
        <w:jc w:val="both"/>
        <w:rPr>
          <w:sz w:val="28"/>
          <w:szCs w:val="28"/>
        </w:rPr>
      </w:pPr>
      <w:r w:rsidRPr="00CD493E">
        <w:rPr>
          <w:sz w:val="28"/>
          <w:szCs w:val="28"/>
        </w:rPr>
        <w:t xml:space="preserve">на вопросы в области ЖКХ, благоустройства – 21,5% или 207006,4 тыс.руб. </w:t>
      </w:r>
    </w:p>
    <w:p w:rsidR="00972959" w:rsidRPr="00CD493E" w:rsidRDefault="00972959" w:rsidP="00CD493E">
      <w:pPr>
        <w:numPr>
          <w:ilvl w:val="0"/>
          <w:numId w:val="6"/>
        </w:numPr>
        <w:tabs>
          <w:tab w:val="clear" w:pos="1429"/>
          <w:tab w:val="num" w:pos="900"/>
        </w:tabs>
        <w:ind w:left="900" w:firstLine="709"/>
        <w:jc w:val="both"/>
        <w:rPr>
          <w:sz w:val="28"/>
          <w:szCs w:val="28"/>
        </w:rPr>
      </w:pPr>
      <w:r w:rsidRPr="00CD493E">
        <w:rPr>
          <w:sz w:val="28"/>
          <w:szCs w:val="28"/>
        </w:rPr>
        <w:t>на прочие расходы – 0,7% или 8931,1 тыс.руб.</w:t>
      </w:r>
    </w:p>
    <w:p w:rsidR="00972959" w:rsidRPr="00CD493E" w:rsidRDefault="00972959" w:rsidP="00CD493E">
      <w:pPr>
        <w:ind w:left="360" w:firstLine="709"/>
        <w:jc w:val="both"/>
        <w:rPr>
          <w:sz w:val="28"/>
          <w:szCs w:val="28"/>
        </w:rPr>
      </w:pPr>
      <w:r w:rsidRPr="00CD493E">
        <w:rPr>
          <w:sz w:val="28"/>
          <w:szCs w:val="28"/>
        </w:rPr>
        <w:t xml:space="preserve">     В процентном соотношении от общей суммы произведенных ра</w:t>
      </w:r>
      <w:r w:rsidRPr="00CD493E">
        <w:rPr>
          <w:sz w:val="28"/>
          <w:szCs w:val="28"/>
        </w:rPr>
        <w:t>с</w:t>
      </w:r>
      <w:r w:rsidRPr="00CD493E">
        <w:rPr>
          <w:sz w:val="28"/>
          <w:szCs w:val="28"/>
        </w:rPr>
        <w:t>ходов в отчетном периоде  было направлено на :</w:t>
      </w:r>
    </w:p>
    <w:p w:rsidR="00972959" w:rsidRPr="00CD493E" w:rsidRDefault="00972959" w:rsidP="00CD493E">
      <w:pPr>
        <w:numPr>
          <w:ilvl w:val="0"/>
          <w:numId w:val="20"/>
        </w:numPr>
        <w:ind w:firstLine="709"/>
        <w:jc w:val="both"/>
        <w:rPr>
          <w:sz w:val="28"/>
          <w:szCs w:val="28"/>
        </w:rPr>
      </w:pPr>
      <w:r w:rsidRPr="00CD493E">
        <w:rPr>
          <w:sz w:val="28"/>
          <w:szCs w:val="28"/>
        </w:rPr>
        <w:t>выплату  аванса, начислений на заработную плату  - 49,5 %,</w:t>
      </w:r>
    </w:p>
    <w:p w:rsidR="00972959" w:rsidRPr="00CD493E" w:rsidRDefault="00972959" w:rsidP="00CD493E">
      <w:pPr>
        <w:numPr>
          <w:ilvl w:val="0"/>
          <w:numId w:val="20"/>
        </w:numPr>
        <w:ind w:firstLine="709"/>
        <w:jc w:val="both"/>
        <w:rPr>
          <w:sz w:val="28"/>
          <w:szCs w:val="28"/>
        </w:rPr>
      </w:pPr>
      <w:r w:rsidRPr="00CD493E">
        <w:rPr>
          <w:sz w:val="28"/>
          <w:szCs w:val="28"/>
        </w:rPr>
        <w:t>на коммунальные платежи -  6,0 %,</w:t>
      </w:r>
    </w:p>
    <w:p w:rsidR="00972959" w:rsidRPr="00CD493E" w:rsidRDefault="00972959" w:rsidP="00CD493E">
      <w:pPr>
        <w:numPr>
          <w:ilvl w:val="0"/>
          <w:numId w:val="20"/>
        </w:numPr>
        <w:ind w:firstLine="709"/>
        <w:jc w:val="both"/>
        <w:rPr>
          <w:sz w:val="28"/>
          <w:szCs w:val="28"/>
        </w:rPr>
      </w:pPr>
      <w:r w:rsidRPr="00CD493E">
        <w:rPr>
          <w:sz w:val="28"/>
          <w:szCs w:val="28"/>
        </w:rPr>
        <w:t>оказание социальной помощи – 2,2 %,</w:t>
      </w:r>
    </w:p>
    <w:p w:rsidR="00972959" w:rsidRPr="00CD493E" w:rsidRDefault="00972959" w:rsidP="00CD493E">
      <w:pPr>
        <w:numPr>
          <w:ilvl w:val="0"/>
          <w:numId w:val="20"/>
        </w:numPr>
        <w:ind w:firstLine="709"/>
        <w:jc w:val="both"/>
        <w:rPr>
          <w:sz w:val="28"/>
          <w:szCs w:val="28"/>
        </w:rPr>
      </w:pPr>
      <w:r w:rsidRPr="00CD493E">
        <w:rPr>
          <w:sz w:val="28"/>
          <w:szCs w:val="28"/>
        </w:rPr>
        <w:t>продукты питания – 3,4 %,</w:t>
      </w:r>
    </w:p>
    <w:p w:rsidR="00972959" w:rsidRPr="00CD493E" w:rsidRDefault="00972959" w:rsidP="00CD493E">
      <w:pPr>
        <w:numPr>
          <w:ilvl w:val="0"/>
          <w:numId w:val="20"/>
        </w:numPr>
        <w:ind w:firstLine="709"/>
        <w:jc w:val="both"/>
        <w:rPr>
          <w:sz w:val="28"/>
          <w:szCs w:val="28"/>
        </w:rPr>
      </w:pPr>
      <w:r w:rsidRPr="00CD493E">
        <w:rPr>
          <w:sz w:val="28"/>
          <w:szCs w:val="28"/>
        </w:rPr>
        <w:t>прочие расходы –38,9 %</w:t>
      </w:r>
    </w:p>
    <w:p w:rsidR="00972959" w:rsidRPr="00CD493E" w:rsidRDefault="00972959" w:rsidP="00CD493E">
      <w:pPr>
        <w:jc w:val="both"/>
        <w:rPr>
          <w:sz w:val="28"/>
          <w:szCs w:val="28"/>
        </w:rPr>
      </w:pPr>
    </w:p>
    <w:p w:rsidR="00972959" w:rsidRPr="00CD493E" w:rsidRDefault="00972959" w:rsidP="00CD493E">
      <w:pPr>
        <w:widowControl w:val="0"/>
        <w:suppressAutoHyphens/>
        <w:ind w:firstLine="709"/>
        <w:jc w:val="both"/>
        <w:rPr>
          <w:rFonts w:eastAsia="Calibri"/>
          <w:sz w:val="28"/>
          <w:szCs w:val="28"/>
        </w:rPr>
      </w:pPr>
      <w:r w:rsidRPr="00CD493E">
        <w:rPr>
          <w:sz w:val="28"/>
          <w:szCs w:val="28"/>
        </w:rPr>
        <w:t xml:space="preserve">    Кредиторская задолженность бюджета района и на 01.01.2025 г. составила</w:t>
      </w:r>
      <w:r w:rsidRPr="00CD493E">
        <w:rPr>
          <w:color w:val="000000"/>
          <w:sz w:val="28"/>
          <w:szCs w:val="28"/>
        </w:rPr>
        <w:t xml:space="preserve">     332205,3 тыс.руб.</w:t>
      </w:r>
      <w:r w:rsidRPr="00CD493E">
        <w:rPr>
          <w:rFonts w:eastAsia="Calibri"/>
          <w:sz w:val="28"/>
          <w:szCs w:val="28"/>
        </w:rPr>
        <w:t xml:space="preserve"> Основную долю задолженности  по муниципальным учреждениям занимает задолженность:</w:t>
      </w:r>
    </w:p>
    <w:p w:rsidR="00972959" w:rsidRPr="00CD493E" w:rsidRDefault="00972959" w:rsidP="00CD493E">
      <w:pPr>
        <w:widowControl w:val="0"/>
        <w:numPr>
          <w:ilvl w:val="0"/>
          <w:numId w:val="21"/>
        </w:numPr>
        <w:suppressAutoHyphens/>
        <w:ind w:firstLine="709"/>
        <w:jc w:val="both"/>
        <w:rPr>
          <w:sz w:val="28"/>
          <w:szCs w:val="28"/>
        </w:rPr>
      </w:pPr>
      <w:r w:rsidRPr="00CD493E">
        <w:rPr>
          <w:rFonts w:eastAsia="Calibri"/>
          <w:sz w:val="28"/>
          <w:szCs w:val="28"/>
        </w:rPr>
        <w:t xml:space="preserve">по страховым взносам во внебюджетные фонды  -  193137,2 тыс. руб. </w:t>
      </w:r>
    </w:p>
    <w:p w:rsidR="00972959" w:rsidRPr="00CD493E" w:rsidRDefault="00972959" w:rsidP="00CD493E">
      <w:pPr>
        <w:widowControl w:val="0"/>
        <w:numPr>
          <w:ilvl w:val="0"/>
          <w:numId w:val="21"/>
        </w:numPr>
        <w:suppressAutoHyphens/>
        <w:ind w:firstLine="709"/>
        <w:jc w:val="both"/>
        <w:rPr>
          <w:sz w:val="28"/>
          <w:szCs w:val="28"/>
        </w:rPr>
      </w:pPr>
      <w:r w:rsidRPr="00CD493E">
        <w:rPr>
          <w:rFonts w:eastAsia="Calibri"/>
          <w:sz w:val="28"/>
          <w:szCs w:val="28"/>
        </w:rPr>
        <w:t>задолженность по коммунальным платежам  - 3370,3 тыс.руб.</w:t>
      </w:r>
    </w:p>
    <w:p w:rsidR="00972959" w:rsidRPr="00CD493E" w:rsidRDefault="00972959" w:rsidP="00CD493E">
      <w:pPr>
        <w:widowControl w:val="0"/>
        <w:numPr>
          <w:ilvl w:val="0"/>
          <w:numId w:val="21"/>
        </w:numPr>
        <w:suppressAutoHyphens/>
        <w:ind w:firstLine="709"/>
        <w:jc w:val="both"/>
        <w:rPr>
          <w:sz w:val="28"/>
          <w:szCs w:val="28"/>
        </w:rPr>
      </w:pPr>
      <w:r w:rsidRPr="00CD493E">
        <w:rPr>
          <w:rFonts w:eastAsia="Calibri"/>
          <w:sz w:val="28"/>
          <w:szCs w:val="28"/>
        </w:rPr>
        <w:lastRenderedPageBreak/>
        <w:t>пени и штрафы – 124260,1 тыс.руб.</w:t>
      </w:r>
    </w:p>
    <w:p w:rsidR="00972959" w:rsidRPr="00CD493E" w:rsidRDefault="00972959" w:rsidP="00CD493E">
      <w:pPr>
        <w:ind w:firstLine="709"/>
        <w:jc w:val="both"/>
        <w:rPr>
          <w:sz w:val="28"/>
          <w:szCs w:val="28"/>
        </w:rPr>
      </w:pPr>
    </w:p>
    <w:p w:rsidR="00972959" w:rsidRPr="00CD493E" w:rsidRDefault="00972959" w:rsidP="00CD493E">
      <w:pPr>
        <w:ind w:firstLine="709"/>
        <w:jc w:val="both"/>
        <w:rPr>
          <w:sz w:val="28"/>
          <w:szCs w:val="28"/>
        </w:rPr>
      </w:pPr>
      <w:r w:rsidRPr="00CD493E">
        <w:rPr>
          <w:sz w:val="28"/>
          <w:szCs w:val="28"/>
        </w:rPr>
        <w:t xml:space="preserve"> За отчетный период погашена кредиторская задолженность  в сумме 44303,1 тыс.руб. , в том числе  - начисления на выплату по заработной плате в сумме 31607,6 тыс.руб., задолженность по коммунальным услугам 12695,5 тыс.руб..</w:t>
      </w:r>
    </w:p>
    <w:p w:rsidR="00972959" w:rsidRPr="00CD493E" w:rsidRDefault="00972959" w:rsidP="00CD493E">
      <w:pPr>
        <w:ind w:firstLine="709"/>
        <w:jc w:val="both"/>
        <w:rPr>
          <w:sz w:val="28"/>
          <w:szCs w:val="28"/>
        </w:rPr>
      </w:pPr>
      <w:r w:rsidRPr="00CD493E">
        <w:rPr>
          <w:sz w:val="28"/>
          <w:szCs w:val="28"/>
        </w:rPr>
        <w:t>Поступления собственных доходов за январь-декабрь  месяц  2024 года составили 245503,2 тыс.руб., дотации поступили в сумме 187686,2 тыс.руб., всего собственных доходов с дотациями 433189,4 тыс.руб.</w:t>
      </w:r>
    </w:p>
    <w:p w:rsidR="00972959" w:rsidRPr="00CD493E" w:rsidRDefault="00972959" w:rsidP="00CD493E">
      <w:pPr>
        <w:ind w:firstLine="709"/>
        <w:jc w:val="both"/>
        <w:rPr>
          <w:sz w:val="28"/>
          <w:szCs w:val="28"/>
        </w:rPr>
      </w:pPr>
      <w:r w:rsidRPr="00CD493E">
        <w:rPr>
          <w:sz w:val="28"/>
          <w:szCs w:val="28"/>
        </w:rPr>
        <w:t xml:space="preserve">   Первоочередные расходы учреждений за счет собственных доходов в за январь- декабрь месяц составили 455244,8 тыс.руб.:</w:t>
      </w:r>
    </w:p>
    <w:p w:rsidR="00972959" w:rsidRPr="00CD493E" w:rsidRDefault="00972959" w:rsidP="00CD493E">
      <w:pPr>
        <w:ind w:firstLine="709"/>
        <w:jc w:val="both"/>
        <w:rPr>
          <w:sz w:val="28"/>
          <w:szCs w:val="28"/>
        </w:rPr>
      </w:pPr>
      <w:r w:rsidRPr="00CD493E">
        <w:rPr>
          <w:sz w:val="28"/>
          <w:szCs w:val="28"/>
        </w:rPr>
        <w:t xml:space="preserve">-расходы по заработной плате с начислениями – 283464,5 тыс.руб., </w:t>
      </w:r>
    </w:p>
    <w:p w:rsidR="00972959" w:rsidRPr="00CD493E" w:rsidRDefault="00972959" w:rsidP="00CD493E">
      <w:pPr>
        <w:ind w:firstLine="709"/>
        <w:jc w:val="both"/>
        <w:rPr>
          <w:sz w:val="28"/>
          <w:szCs w:val="28"/>
        </w:rPr>
      </w:pPr>
      <w:r w:rsidRPr="00CD493E">
        <w:rPr>
          <w:sz w:val="28"/>
          <w:szCs w:val="28"/>
        </w:rPr>
        <w:t>-расходы на коммунальные услуги – 59842,0 тыс.руб.,</w:t>
      </w:r>
    </w:p>
    <w:p w:rsidR="00972959" w:rsidRPr="00CD493E" w:rsidRDefault="00972959" w:rsidP="00CD493E">
      <w:pPr>
        <w:ind w:firstLine="709"/>
        <w:jc w:val="both"/>
        <w:rPr>
          <w:sz w:val="28"/>
          <w:szCs w:val="28"/>
        </w:rPr>
      </w:pPr>
      <w:r w:rsidRPr="00CD493E">
        <w:rPr>
          <w:sz w:val="28"/>
          <w:szCs w:val="28"/>
        </w:rPr>
        <w:t>- продукты питания – 32200,0 тыс.руб.,</w:t>
      </w:r>
    </w:p>
    <w:p w:rsidR="00972959" w:rsidRPr="00CD493E" w:rsidRDefault="00972959" w:rsidP="00CD493E">
      <w:pPr>
        <w:ind w:firstLine="709"/>
        <w:jc w:val="both"/>
        <w:rPr>
          <w:sz w:val="28"/>
          <w:szCs w:val="28"/>
        </w:rPr>
      </w:pPr>
      <w:r w:rsidRPr="00CD493E">
        <w:rPr>
          <w:sz w:val="28"/>
          <w:szCs w:val="28"/>
        </w:rPr>
        <w:t>- ГСМ – 5800,0 тыс.руб.,</w:t>
      </w:r>
    </w:p>
    <w:p w:rsidR="00972959" w:rsidRPr="00CD493E" w:rsidRDefault="00972959" w:rsidP="00CD493E">
      <w:pPr>
        <w:ind w:firstLine="709"/>
        <w:jc w:val="both"/>
        <w:rPr>
          <w:sz w:val="28"/>
          <w:szCs w:val="28"/>
        </w:rPr>
      </w:pPr>
      <w:r w:rsidRPr="00CD493E">
        <w:rPr>
          <w:sz w:val="28"/>
          <w:szCs w:val="28"/>
        </w:rPr>
        <w:t>- связь –3110,0 тыс.руб.</w:t>
      </w:r>
    </w:p>
    <w:p w:rsidR="00972959" w:rsidRPr="00CD493E" w:rsidRDefault="00972959" w:rsidP="00CD493E">
      <w:pPr>
        <w:ind w:firstLine="709"/>
        <w:jc w:val="both"/>
        <w:rPr>
          <w:sz w:val="28"/>
          <w:szCs w:val="28"/>
        </w:rPr>
      </w:pPr>
      <w:r w:rsidRPr="00CD493E">
        <w:rPr>
          <w:sz w:val="28"/>
          <w:szCs w:val="28"/>
        </w:rPr>
        <w:t>- содержание дорог за счет акцизов  - 19615,2 тыс.руб.</w:t>
      </w:r>
    </w:p>
    <w:p w:rsidR="00972959" w:rsidRPr="00CD493E" w:rsidRDefault="00972959" w:rsidP="00CD493E">
      <w:pPr>
        <w:ind w:firstLine="709"/>
        <w:jc w:val="both"/>
        <w:rPr>
          <w:sz w:val="28"/>
          <w:szCs w:val="28"/>
        </w:rPr>
      </w:pPr>
      <w:r w:rsidRPr="00CD493E">
        <w:rPr>
          <w:sz w:val="28"/>
          <w:szCs w:val="28"/>
        </w:rPr>
        <w:t>- муниципальная пенсия- 3850,0 тыс.руб.,</w:t>
      </w:r>
    </w:p>
    <w:p w:rsidR="00972959" w:rsidRPr="00CD493E" w:rsidRDefault="00972959" w:rsidP="00CD493E">
      <w:pPr>
        <w:ind w:firstLine="709"/>
        <w:jc w:val="both"/>
        <w:rPr>
          <w:sz w:val="28"/>
          <w:szCs w:val="28"/>
        </w:rPr>
      </w:pPr>
      <w:r w:rsidRPr="00CD493E">
        <w:rPr>
          <w:sz w:val="28"/>
          <w:szCs w:val="28"/>
        </w:rPr>
        <w:t>-услуги охраны – 3060,0 тыс.руб.</w:t>
      </w:r>
    </w:p>
    <w:p w:rsidR="00972959" w:rsidRPr="00CD493E" w:rsidRDefault="00972959" w:rsidP="00CD493E">
      <w:pPr>
        <w:ind w:firstLine="709"/>
        <w:jc w:val="both"/>
        <w:rPr>
          <w:sz w:val="28"/>
          <w:szCs w:val="28"/>
        </w:rPr>
      </w:pPr>
      <w:r w:rsidRPr="00CD493E">
        <w:rPr>
          <w:sz w:val="28"/>
          <w:szCs w:val="28"/>
        </w:rPr>
        <w:t>- погашение кредиторской задолженности – 44303,1</w:t>
      </w:r>
    </w:p>
    <w:p w:rsidR="00972959" w:rsidRPr="00CD493E" w:rsidRDefault="00972959" w:rsidP="00CD493E">
      <w:pPr>
        <w:ind w:firstLine="709"/>
        <w:jc w:val="both"/>
        <w:rPr>
          <w:sz w:val="28"/>
          <w:szCs w:val="28"/>
        </w:rPr>
      </w:pPr>
      <w:r w:rsidRPr="00CD493E">
        <w:rPr>
          <w:sz w:val="28"/>
          <w:szCs w:val="28"/>
        </w:rPr>
        <w:t xml:space="preserve">     Кассовый разрыв (доходы минус расходы) составляет 22055,4 тыс.руб.</w:t>
      </w:r>
    </w:p>
    <w:p w:rsidR="00C67C9B" w:rsidRPr="00CD493E" w:rsidRDefault="00C67C9B" w:rsidP="00CD493E">
      <w:pPr>
        <w:jc w:val="both"/>
        <w:rPr>
          <w:sz w:val="28"/>
          <w:szCs w:val="28"/>
        </w:rPr>
      </w:pPr>
    </w:p>
    <w:p w:rsidR="00854125" w:rsidRPr="00CD493E" w:rsidRDefault="00854125" w:rsidP="00CD493E">
      <w:pPr>
        <w:ind w:firstLine="709"/>
        <w:jc w:val="both"/>
        <w:rPr>
          <w:b/>
          <w:bCs/>
          <w:iCs/>
          <w:sz w:val="28"/>
          <w:szCs w:val="28"/>
        </w:rPr>
      </w:pPr>
      <w:r w:rsidRPr="00CD493E">
        <w:rPr>
          <w:b/>
          <w:bCs/>
          <w:iCs/>
          <w:sz w:val="28"/>
          <w:szCs w:val="28"/>
          <w:lang w:val="en-US"/>
        </w:rPr>
        <w:t>III</w:t>
      </w:r>
      <w:r w:rsidRPr="00CD493E">
        <w:rPr>
          <w:b/>
          <w:bCs/>
          <w:iCs/>
          <w:sz w:val="28"/>
          <w:szCs w:val="28"/>
        </w:rPr>
        <w:t>. Итоги социологических опросов населения.</w:t>
      </w:r>
    </w:p>
    <w:p w:rsidR="00854125" w:rsidRPr="00CD493E" w:rsidRDefault="00854125" w:rsidP="00CD493E">
      <w:pPr>
        <w:ind w:firstLine="709"/>
        <w:jc w:val="both"/>
        <w:rPr>
          <w:b/>
          <w:bCs/>
          <w:iCs/>
          <w:sz w:val="28"/>
          <w:szCs w:val="28"/>
        </w:rPr>
      </w:pPr>
    </w:p>
    <w:p w:rsidR="00854125" w:rsidRPr="00CD493E" w:rsidRDefault="00854125" w:rsidP="00CD493E">
      <w:pPr>
        <w:autoSpaceDE w:val="0"/>
        <w:autoSpaceDN w:val="0"/>
        <w:adjustRightInd w:val="0"/>
        <w:ind w:firstLine="709"/>
        <w:contextualSpacing/>
        <w:jc w:val="both"/>
        <w:rPr>
          <w:rFonts w:eastAsia="Calibri"/>
          <w:bCs/>
          <w:sz w:val="28"/>
          <w:szCs w:val="28"/>
        </w:rPr>
      </w:pPr>
      <w:r w:rsidRPr="00CD493E">
        <w:rPr>
          <w:sz w:val="28"/>
          <w:szCs w:val="28"/>
        </w:rPr>
        <w:t>Использование социологических данных позволяет на основе анализа ключевых проблем территории внести рациональные коррективы в развитие района и повысить качество жизни населения, тем самым увеличивая эффе</w:t>
      </w:r>
      <w:r w:rsidRPr="00CD493E">
        <w:rPr>
          <w:sz w:val="28"/>
          <w:szCs w:val="28"/>
        </w:rPr>
        <w:t>к</w:t>
      </w:r>
      <w:r w:rsidRPr="00CD493E">
        <w:rPr>
          <w:sz w:val="28"/>
          <w:szCs w:val="28"/>
        </w:rPr>
        <w:t>тивность деятельности органов местного самоуправления</w:t>
      </w:r>
      <w:r w:rsidRPr="00CD493E">
        <w:rPr>
          <w:rFonts w:eastAsia="Calibri"/>
          <w:b/>
          <w:sz w:val="28"/>
          <w:szCs w:val="28"/>
        </w:rPr>
        <w:t xml:space="preserve">. </w:t>
      </w:r>
    </w:p>
    <w:p w:rsidR="00854125" w:rsidRPr="00CD493E" w:rsidRDefault="00854125" w:rsidP="00CD493E">
      <w:pPr>
        <w:ind w:firstLine="709"/>
        <w:contextualSpacing/>
        <w:jc w:val="both"/>
        <w:rPr>
          <w:bCs/>
          <w:iCs/>
          <w:sz w:val="28"/>
          <w:szCs w:val="28"/>
        </w:rPr>
      </w:pPr>
      <w:r w:rsidRPr="00CD493E">
        <w:rPr>
          <w:bCs/>
          <w:iCs/>
          <w:sz w:val="28"/>
          <w:szCs w:val="28"/>
        </w:rPr>
        <w:t xml:space="preserve">Расставляя приоритеты решения имеющихся проблем, жители считают наиболее важными проблемами Сенгилеевского района </w:t>
      </w:r>
      <w:r w:rsidR="00FF12C4" w:rsidRPr="00CD493E">
        <w:rPr>
          <w:bCs/>
          <w:iCs/>
          <w:sz w:val="28"/>
          <w:szCs w:val="28"/>
        </w:rPr>
        <w:t>уровень доступности транспорта 55,2%, низкое</w:t>
      </w:r>
      <w:r w:rsidRPr="00CD493E">
        <w:rPr>
          <w:bCs/>
          <w:iCs/>
          <w:sz w:val="28"/>
          <w:szCs w:val="28"/>
        </w:rPr>
        <w:t xml:space="preserve"> качество дорог (</w:t>
      </w:r>
      <w:r w:rsidR="00FF12C4" w:rsidRPr="00CD493E">
        <w:rPr>
          <w:bCs/>
          <w:iCs/>
          <w:sz w:val="28"/>
          <w:szCs w:val="28"/>
        </w:rPr>
        <w:t>56,5</w:t>
      </w:r>
      <w:r w:rsidRPr="00CD493E">
        <w:rPr>
          <w:bCs/>
          <w:iCs/>
          <w:sz w:val="28"/>
          <w:szCs w:val="28"/>
        </w:rPr>
        <w:t>%) .</w:t>
      </w:r>
      <w:r w:rsidR="00133A1F" w:rsidRPr="00CD493E">
        <w:rPr>
          <w:bCs/>
          <w:iCs/>
          <w:sz w:val="28"/>
          <w:szCs w:val="28"/>
        </w:rPr>
        <w:t xml:space="preserve"> Вопросы водоснабжения з</w:t>
      </w:r>
      <w:r w:rsidR="00133A1F" w:rsidRPr="00CD493E">
        <w:rPr>
          <w:bCs/>
          <w:iCs/>
          <w:sz w:val="28"/>
          <w:szCs w:val="28"/>
        </w:rPr>
        <w:t>а</w:t>
      </w:r>
      <w:r w:rsidR="00133A1F" w:rsidRPr="00CD493E">
        <w:rPr>
          <w:bCs/>
          <w:iCs/>
          <w:sz w:val="28"/>
          <w:szCs w:val="28"/>
        </w:rPr>
        <w:t>нимают соответствен</w:t>
      </w:r>
      <w:r w:rsidR="00584803" w:rsidRPr="00CD493E">
        <w:rPr>
          <w:bCs/>
          <w:iCs/>
          <w:sz w:val="28"/>
          <w:szCs w:val="28"/>
        </w:rPr>
        <w:t xml:space="preserve">но </w:t>
      </w:r>
      <w:r w:rsidR="00FF12C4" w:rsidRPr="00CD493E">
        <w:rPr>
          <w:bCs/>
          <w:iCs/>
          <w:sz w:val="28"/>
          <w:szCs w:val="28"/>
        </w:rPr>
        <w:t>3</w:t>
      </w:r>
      <w:r w:rsidR="00584803" w:rsidRPr="00CD493E">
        <w:rPr>
          <w:bCs/>
          <w:iCs/>
          <w:sz w:val="28"/>
          <w:szCs w:val="28"/>
        </w:rPr>
        <w:t xml:space="preserve"> место (удовл</w:t>
      </w:r>
      <w:r w:rsidR="00584803" w:rsidRPr="00CD493E">
        <w:rPr>
          <w:bCs/>
          <w:iCs/>
          <w:sz w:val="28"/>
          <w:szCs w:val="28"/>
        </w:rPr>
        <w:t>е</w:t>
      </w:r>
      <w:r w:rsidR="00584803" w:rsidRPr="00CD493E">
        <w:rPr>
          <w:bCs/>
          <w:iCs/>
          <w:sz w:val="28"/>
          <w:szCs w:val="28"/>
        </w:rPr>
        <w:t xml:space="preserve">творены </w:t>
      </w:r>
      <w:r w:rsidR="00FF12C4" w:rsidRPr="00CD493E">
        <w:rPr>
          <w:bCs/>
          <w:iCs/>
          <w:sz w:val="28"/>
          <w:szCs w:val="28"/>
        </w:rPr>
        <w:t>75</w:t>
      </w:r>
      <w:r w:rsidR="00133A1F" w:rsidRPr="00CD493E">
        <w:rPr>
          <w:bCs/>
          <w:iCs/>
          <w:sz w:val="28"/>
          <w:szCs w:val="28"/>
        </w:rPr>
        <w:t xml:space="preserve"> % респондентов).</w:t>
      </w:r>
      <w:r w:rsidRPr="00CD493E">
        <w:rPr>
          <w:bCs/>
          <w:iCs/>
          <w:sz w:val="28"/>
          <w:szCs w:val="28"/>
        </w:rPr>
        <w:t xml:space="preserve"> </w:t>
      </w:r>
    </w:p>
    <w:p w:rsidR="00854125" w:rsidRPr="00CD493E" w:rsidRDefault="00854125" w:rsidP="00CD493E">
      <w:pPr>
        <w:ind w:firstLine="709"/>
        <w:jc w:val="both"/>
        <w:rPr>
          <w:bCs/>
          <w:iCs/>
          <w:sz w:val="28"/>
          <w:szCs w:val="28"/>
        </w:rPr>
      </w:pPr>
      <w:r w:rsidRPr="00CD493E">
        <w:rPr>
          <w:bCs/>
          <w:iCs/>
          <w:sz w:val="28"/>
          <w:szCs w:val="28"/>
        </w:rPr>
        <w:t>Анализируя полученные результаты оценки работы органов местного с</w:t>
      </w:r>
      <w:r w:rsidRPr="00CD493E">
        <w:rPr>
          <w:bCs/>
          <w:iCs/>
          <w:sz w:val="28"/>
          <w:szCs w:val="28"/>
        </w:rPr>
        <w:t>а</w:t>
      </w:r>
      <w:r w:rsidRPr="00CD493E">
        <w:rPr>
          <w:bCs/>
          <w:iCs/>
          <w:sz w:val="28"/>
          <w:szCs w:val="28"/>
        </w:rPr>
        <w:t>моуправления со стороны жителей, можно сделать вывод, что удовлетворе</w:t>
      </w:r>
      <w:r w:rsidRPr="00CD493E">
        <w:rPr>
          <w:bCs/>
          <w:iCs/>
          <w:sz w:val="28"/>
          <w:szCs w:val="28"/>
        </w:rPr>
        <w:t>н</w:t>
      </w:r>
      <w:r w:rsidRPr="00CD493E">
        <w:rPr>
          <w:bCs/>
          <w:iCs/>
          <w:sz w:val="28"/>
          <w:szCs w:val="28"/>
        </w:rPr>
        <w:t xml:space="preserve">ность населения работой Главы муниципального образования «Сенгилеевский район» составила </w:t>
      </w:r>
      <w:r w:rsidR="00FF12C4" w:rsidRPr="00CD493E">
        <w:rPr>
          <w:bCs/>
          <w:iCs/>
          <w:sz w:val="28"/>
          <w:szCs w:val="28"/>
        </w:rPr>
        <w:t>85,1</w:t>
      </w:r>
      <w:r w:rsidRPr="00CD493E">
        <w:rPr>
          <w:bCs/>
          <w:iCs/>
          <w:sz w:val="28"/>
          <w:szCs w:val="28"/>
        </w:rPr>
        <w:t xml:space="preserve"> %, Главы Администрации муниципального образования «Сенгилеевский район» - </w:t>
      </w:r>
      <w:r w:rsidR="00FF12C4" w:rsidRPr="00CD493E">
        <w:rPr>
          <w:bCs/>
          <w:iCs/>
          <w:sz w:val="28"/>
          <w:szCs w:val="28"/>
        </w:rPr>
        <w:t>85,5</w:t>
      </w:r>
      <w:r w:rsidRPr="00CD493E">
        <w:rPr>
          <w:bCs/>
          <w:iCs/>
          <w:sz w:val="28"/>
          <w:szCs w:val="28"/>
        </w:rPr>
        <w:t xml:space="preserve"> %. Удовлетворенность работой Совета депут</w:t>
      </w:r>
      <w:r w:rsidRPr="00CD493E">
        <w:rPr>
          <w:bCs/>
          <w:iCs/>
          <w:sz w:val="28"/>
          <w:szCs w:val="28"/>
        </w:rPr>
        <w:t>а</w:t>
      </w:r>
      <w:r w:rsidRPr="00CD493E">
        <w:rPr>
          <w:bCs/>
          <w:iCs/>
          <w:sz w:val="28"/>
          <w:szCs w:val="28"/>
        </w:rPr>
        <w:t>тов в 20</w:t>
      </w:r>
      <w:r w:rsidR="00FF12C4" w:rsidRPr="00CD493E">
        <w:rPr>
          <w:bCs/>
          <w:iCs/>
          <w:sz w:val="28"/>
          <w:szCs w:val="28"/>
        </w:rPr>
        <w:t>24</w:t>
      </w:r>
      <w:r w:rsidRPr="00CD493E">
        <w:rPr>
          <w:bCs/>
          <w:iCs/>
          <w:sz w:val="28"/>
          <w:szCs w:val="28"/>
        </w:rPr>
        <w:t xml:space="preserve"> году составила – </w:t>
      </w:r>
      <w:r w:rsidR="00FF12C4" w:rsidRPr="00CD493E">
        <w:rPr>
          <w:bCs/>
          <w:iCs/>
          <w:sz w:val="28"/>
          <w:szCs w:val="28"/>
        </w:rPr>
        <w:t>79,4</w:t>
      </w:r>
      <w:r w:rsidRPr="00CD493E">
        <w:rPr>
          <w:bCs/>
          <w:iCs/>
          <w:sz w:val="28"/>
          <w:szCs w:val="28"/>
        </w:rPr>
        <w:t>% , работой Администрации муниципального ра</w:t>
      </w:r>
      <w:r w:rsidRPr="00CD493E">
        <w:rPr>
          <w:bCs/>
          <w:iCs/>
          <w:sz w:val="28"/>
          <w:szCs w:val="28"/>
        </w:rPr>
        <w:t>й</w:t>
      </w:r>
      <w:r w:rsidRPr="00CD493E">
        <w:rPr>
          <w:bCs/>
          <w:iCs/>
          <w:sz w:val="28"/>
          <w:szCs w:val="28"/>
        </w:rPr>
        <w:t xml:space="preserve">она – </w:t>
      </w:r>
      <w:r w:rsidR="00FF12C4" w:rsidRPr="00CD493E">
        <w:rPr>
          <w:bCs/>
          <w:iCs/>
          <w:sz w:val="28"/>
          <w:szCs w:val="28"/>
        </w:rPr>
        <w:t>81,9</w:t>
      </w:r>
      <w:r w:rsidRPr="00CD493E">
        <w:rPr>
          <w:bCs/>
          <w:iCs/>
          <w:sz w:val="28"/>
          <w:szCs w:val="28"/>
        </w:rPr>
        <w:t>%.</w:t>
      </w:r>
    </w:p>
    <w:p w:rsidR="003A4F8B" w:rsidRPr="00CD493E" w:rsidRDefault="003A4F8B" w:rsidP="00CD493E">
      <w:pPr>
        <w:ind w:firstLine="709"/>
        <w:jc w:val="both"/>
        <w:rPr>
          <w:bCs/>
          <w:iCs/>
          <w:sz w:val="28"/>
          <w:szCs w:val="28"/>
        </w:rPr>
      </w:pPr>
      <w:r w:rsidRPr="00CD493E">
        <w:rPr>
          <w:bCs/>
          <w:iCs/>
          <w:sz w:val="28"/>
          <w:szCs w:val="28"/>
        </w:rPr>
        <w:t xml:space="preserve">Анализ слабых моментов по оценке граждан определен. На их решение будет направлена работа </w:t>
      </w:r>
      <w:r w:rsidR="0065790B" w:rsidRPr="00CD493E">
        <w:rPr>
          <w:bCs/>
          <w:iCs/>
          <w:sz w:val="28"/>
          <w:szCs w:val="28"/>
        </w:rPr>
        <w:t>Администрации муниципального образования «Сенгил</w:t>
      </w:r>
      <w:r w:rsidR="0065790B" w:rsidRPr="00CD493E">
        <w:rPr>
          <w:bCs/>
          <w:iCs/>
          <w:sz w:val="28"/>
          <w:szCs w:val="28"/>
        </w:rPr>
        <w:t>е</w:t>
      </w:r>
      <w:r w:rsidR="0065790B" w:rsidRPr="00CD493E">
        <w:rPr>
          <w:bCs/>
          <w:iCs/>
          <w:sz w:val="28"/>
          <w:szCs w:val="28"/>
        </w:rPr>
        <w:t>евский район».</w:t>
      </w:r>
    </w:p>
    <w:p w:rsidR="00EA1CDC" w:rsidRPr="00CD493E" w:rsidRDefault="00EA1CDC" w:rsidP="00CD493E">
      <w:pPr>
        <w:ind w:firstLine="709"/>
        <w:jc w:val="both"/>
        <w:rPr>
          <w:bCs/>
          <w:iCs/>
          <w:sz w:val="28"/>
          <w:szCs w:val="28"/>
        </w:rPr>
      </w:pPr>
    </w:p>
    <w:p w:rsidR="00A43A25" w:rsidRPr="00CD493E" w:rsidRDefault="00854125" w:rsidP="00CD493E">
      <w:pPr>
        <w:ind w:firstLine="709"/>
        <w:jc w:val="both"/>
        <w:rPr>
          <w:b/>
          <w:bCs/>
          <w:iCs/>
          <w:sz w:val="28"/>
          <w:szCs w:val="28"/>
        </w:rPr>
      </w:pPr>
      <w:r w:rsidRPr="00CD493E">
        <w:rPr>
          <w:b/>
          <w:bCs/>
          <w:iCs/>
          <w:sz w:val="28"/>
          <w:szCs w:val="28"/>
          <w:lang w:val="en-US"/>
        </w:rPr>
        <w:t>IV</w:t>
      </w:r>
      <w:r w:rsidR="00974DC5" w:rsidRPr="00CD493E">
        <w:rPr>
          <w:b/>
          <w:bCs/>
          <w:iCs/>
          <w:sz w:val="28"/>
          <w:szCs w:val="28"/>
        </w:rPr>
        <w:t>. Место муниципального образования</w:t>
      </w:r>
      <w:r w:rsidR="00A43A25" w:rsidRPr="00CD493E">
        <w:rPr>
          <w:b/>
          <w:bCs/>
          <w:iCs/>
          <w:sz w:val="28"/>
          <w:szCs w:val="28"/>
        </w:rPr>
        <w:t xml:space="preserve"> «Сенгилеевский район» в рейтинге показателей социально-экономического развития муниципал</w:t>
      </w:r>
      <w:r w:rsidR="00A43A25" w:rsidRPr="00CD493E">
        <w:rPr>
          <w:b/>
          <w:bCs/>
          <w:iCs/>
          <w:sz w:val="28"/>
          <w:szCs w:val="28"/>
        </w:rPr>
        <w:t>ь</w:t>
      </w:r>
      <w:r w:rsidR="00A43A25" w:rsidRPr="00CD493E">
        <w:rPr>
          <w:b/>
          <w:bCs/>
          <w:iCs/>
          <w:sz w:val="28"/>
          <w:szCs w:val="28"/>
        </w:rPr>
        <w:t>ных образований Ульяновской области</w:t>
      </w:r>
    </w:p>
    <w:p w:rsidR="00A43A25" w:rsidRPr="00CD493E" w:rsidRDefault="00A43A25" w:rsidP="00CD493E">
      <w:pPr>
        <w:ind w:firstLine="709"/>
        <w:jc w:val="both"/>
        <w:rPr>
          <w:b/>
          <w:bCs/>
          <w:iCs/>
          <w:sz w:val="28"/>
          <w:szCs w:val="28"/>
          <w:highlight w:val="yellow"/>
        </w:rPr>
      </w:pPr>
    </w:p>
    <w:p w:rsidR="00F723A8" w:rsidRPr="00CD493E" w:rsidRDefault="00F723A8" w:rsidP="00CD493E">
      <w:pPr>
        <w:ind w:firstLine="709"/>
        <w:contextualSpacing/>
        <w:jc w:val="both"/>
        <w:rPr>
          <w:sz w:val="28"/>
          <w:szCs w:val="28"/>
        </w:rPr>
      </w:pPr>
      <w:r w:rsidRPr="00CD493E">
        <w:rPr>
          <w:sz w:val="28"/>
          <w:szCs w:val="28"/>
        </w:rPr>
        <w:t>По итогам комплексной оценки уровня социально-экономического разв</w:t>
      </w:r>
      <w:r w:rsidRPr="00CD493E">
        <w:rPr>
          <w:sz w:val="28"/>
          <w:szCs w:val="28"/>
        </w:rPr>
        <w:t>и</w:t>
      </w:r>
      <w:r w:rsidRPr="00CD493E">
        <w:rPr>
          <w:sz w:val="28"/>
          <w:szCs w:val="28"/>
        </w:rPr>
        <w:t>тия муниципальных районов и городских округов Ульяновской области за п</w:t>
      </w:r>
      <w:r w:rsidRPr="00CD493E">
        <w:rPr>
          <w:sz w:val="28"/>
          <w:szCs w:val="28"/>
        </w:rPr>
        <w:t>е</w:t>
      </w:r>
      <w:r w:rsidRPr="00CD493E">
        <w:rPr>
          <w:sz w:val="28"/>
          <w:szCs w:val="28"/>
        </w:rPr>
        <w:t>риод январь-</w:t>
      </w:r>
      <w:r w:rsidR="00EB4F39" w:rsidRPr="00CD493E">
        <w:rPr>
          <w:sz w:val="28"/>
          <w:szCs w:val="28"/>
        </w:rPr>
        <w:t>декабрь 2024</w:t>
      </w:r>
      <w:r w:rsidRPr="00CD493E">
        <w:rPr>
          <w:sz w:val="28"/>
          <w:szCs w:val="28"/>
        </w:rPr>
        <w:t xml:space="preserve"> года</w:t>
      </w:r>
      <w:r w:rsidRPr="00CD493E">
        <w:rPr>
          <w:b/>
          <w:sz w:val="28"/>
          <w:szCs w:val="28"/>
        </w:rPr>
        <w:t xml:space="preserve"> </w:t>
      </w:r>
      <w:r w:rsidRPr="00CD493E">
        <w:rPr>
          <w:sz w:val="28"/>
          <w:szCs w:val="28"/>
        </w:rPr>
        <w:t xml:space="preserve">Муниципальное образование «Сенгилеевский район» </w:t>
      </w:r>
      <w:r w:rsidRPr="00CD493E">
        <w:rPr>
          <w:b/>
          <w:sz w:val="28"/>
          <w:szCs w:val="28"/>
        </w:rPr>
        <w:t xml:space="preserve">занял </w:t>
      </w:r>
      <w:r w:rsidR="00EB4F39" w:rsidRPr="00CD493E">
        <w:rPr>
          <w:b/>
          <w:sz w:val="28"/>
          <w:szCs w:val="28"/>
        </w:rPr>
        <w:t>8</w:t>
      </w:r>
      <w:r w:rsidRPr="00CD493E">
        <w:rPr>
          <w:b/>
          <w:sz w:val="28"/>
          <w:szCs w:val="28"/>
        </w:rPr>
        <w:t xml:space="preserve"> место </w:t>
      </w:r>
      <w:r w:rsidRPr="00CD493E">
        <w:rPr>
          <w:sz w:val="28"/>
          <w:szCs w:val="28"/>
        </w:rPr>
        <w:t xml:space="preserve">среди муниципалитетов области (за </w:t>
      </w:r>
      <w:r w:rsidR="00EB4F39" w:rsidRPr="00CD493E">
        <w:rPr>
          <w:sz w:val="28"/>
          <w:szCs w:val="28"/>
        </w:rPr>
        <w:t>2023 год</w:t>
      </w:r>
      <w:r w:rsidRPr="00CD493E">
        <w:rPr>
          <w:sz w:val="28"/>
          <w:szCs w:val="28"/>
        </w:rPr>
        <w:t xml:space="preserve"> было </w:t>
      </w:r>
      <w:r w:rsidR="00EB4F39" w:rsidRPr="00CD493E">
        <w:rPr>
          <w:sz w:val="28"/>
          <w:szCs w:val="28"/>
        </w:rPr>
        <w:t>10</w:t>
      </w:r>
      <w:r w:rsidRPr="00CD493E">
        <w:rPr>
          <w:sz w:val="28"/>
          <w:szCs w:val="28"/>
        </w:rPr>
        <w:t xml:space="preserve"> м</w:t>
      </w:r>
      <w:r w:rsidRPr="00CD493E">
        <w:rPr>
          <w:sz w:val="28"/>
          <w:szCs w:val="28"/>
        </w:rPr>
        <w:t>е</w:t>
      </w:r>
      <w:r w:rsidRPr="00CD493E">
        <w:rPr>
          <w:sz w:val="28"/>
          <w:szCs w:val="28"/>
        </w:rPr>
        <w:t xml:space="preserve">сто), набрав </w:t>
      </w:r>
      <w:r w:rsidR="00EB4F39" w:rsidRPr="00CD493E">
        <w:rPr>
          <w:sz w:val="28"/>
          <w:szCs w:val="28"/>
        </w:rPr>
        <w:t>26,35</w:t>
      </w:r>
      <w:r w:rsidRPr="00CD493E">
        <w:rPr>
          <w:sz w:val="28"/>
          <w:szCs w:val="28"/>
        </w:rPr>
        <w:t xml:space="preserve"> балла. В пятерку лидеров вошли: </w:t>
      </w:r>
      <w:r w:rsidR="00EB4F39" w:rsidRPr="00CD493E">
        <w:rPr>
          <w:sz w:val="28"/>
          <w:szCs w:val="28"/>
        </w:rPr>
        <w:t>г.Ульяновск, Чердакли</w:t>
      </w:r>
      <w:r w:rsidR="00EB4F39" w:rsidRPr="00CD493E">
        <w:rPr>
          <w:sz w:val="28"/>
          <w:szCs w:val="28"/>
        </w:rPr>
        <w:t>н</w:t>
      </w:r>
      <w:r w:rsidR="00EB4F39" w:rsidRPr="00CD493E">
        <w:rPr>
          <w:sz w:val="28"/>
          <w:szCs w:val="28"/>
        </w:rPr>
        <w:t xml:space="preserve">ский район, </w:t>
      </w:r>
      <w:r w:rsidRPr="00CD493E">
        <w:rPr>
          <w:sz w:val="28"/>
          <w:szCs w:val="28"/>
        </w:rPr>
        <w:t>Новоспасский район, г.Димитровград, , и г.Новоульяновск.</w:t>
      </w:r>
    </w:p>
    <w:p w:rsidR="00F723A8" w:rsidRPr="00CD493E" w:rsidRDefault="00F723A8" w:rsidP="00CD493E">
      <w:pPr>
        <w:ind w:firstLine="709"/>
        <w:contextualSpacing/>
        <w:jc w:val="both"/>
        <w:rPr>
          <w:b/>
          <w:sz w:val="28"/>
          <w:szCs w:val="28"/>
        </w:rPr>
      </w:pPr>
      <w:r w:rsidRPr="00CD493E">
        <w:rPr>
          <w:sz w:val="28"/>
          <w:szCs w:val="28"/>
        </w:rPr>
        <w:t>Анализируя результаты по блокам, можно сделать следующие выводы:</w:t>
      </w:r>
    </w:p>
    <w:p w:rsidR="00F723A8" w:rsidRPr="00CD493E" w:rsidRDefault="00F723A8" w:rsidP="00CD493E">
      <w:pPr>
        <w:ind w:firstLine="709"/>
        <w:contextualSpacing/>
        <w:jc w:val="both"/>
        <w:rPr>
          <w:sz w:val="28"/>
          <w:szCs w:val="28"/>
        </w:rPr>
      </w:pPr>
      <w:r w:rsidRPr="00CD493E">
        <w:rPr>
          <w:b/>
          <w:sz w:val="28"/>
          <w:szCs w:val="28"/>
        </w:rPr>
        <w:t xml:space="preserve">1 блок. </w:t>
      </w:r>
      <w:r w:rsidRPr="00CD493E">
        <w:rPr>
          <w:sz w:val="28"/>
          <w:szCs w:val="28"/>
        </w:rPr>
        <w:t>«</w:t>
      </w:r>
      <w:r w:rsidRPr="00CD493E">
        <w:rPr>
          <w:b/>
          <w:sz w:val="28"/>
          <w:szCs w:val="28"/>
        </w:rPr>
        <w:t>Сохранение населения, здоровье и благополучие людей</w:t>
      </w:r>
      <w:r w:rsidRPr="00CD493E">
        <w:rPr>
          <w:sz w:val="28"/>
          <w:szCs w:val="28"/>
        </w:rPr>
        <w:t>»</w:t>
      </w:r>
    </w:p>
    <w:p w:rsidR="00F723A8" w:rsidRPr="00CD493E" w:rsidRDefault="00F723A8" w:rsidP="00CD493E">
      <w:pPr>
        <w:ind w:firstLine="709"/>
        <w:contextualSpacing/>
        <w:jc w:val="both"/>
        <w:rPr>
          <w:sz w:val="28"/>
          <w:szCs w:val="28"/>
        </w:rPr>
      </w:pPr>
      <w:r w:rsidRPr="00CD493E">
        <w:rPr>
          <w:sz w:val="28"/>
          <w:szCs w:val="28"/>
        </w:rPr>
        <w:t xml:space="preserve">По данному блоку район занял </w:t>
      </w:r>
      <w:r w:rsidR="00EB4F39" w:rsidRPr="00CD493E">
        <w:rPr>
          <w:sz w:val="28"/>
          <w:szCs w:val="28"/>
        </w:rPr>
        <w:t>14</w:t>
      </w:r>
      <w:r w:rsidRPr="00CD493E">
        <w:rPr>
          <w:sz w:val="28"/>
          <w:szCs w:val="28"/>
        </w:rPr>
        <w:t xml:space="preserve"> место (было </w:t>
      </w:r>
      <w:r w:rsidR="00EB4F39" w:rsidRPr="00CD493E">
        <w:rPr>
          <w:b/>
          <w:sz w:val="28"/>
          <w:szCs w:val="28"/>
        </w:rPr>
        <w:t>19</w:t>
      </w:r>
      <w:r w:rsidRPr="00CD493E">
        <w:rPr>
          <w:b/>
          <w:sz w:val="28"/>
          <w:szCs w:val="28"/>
        </w:rPr>
        <w:t xml:space="preserve"> место)</w:t>
      </w:r>
      <w:r w:rsidRPr="00CD493E">
        <w:rPr>
          <w:sz w:val="28"/>
          <w:szCs w:val="28"/>
        </w:rPr>
        <w:t>, сумма баллов 6,</w:t>
      </w:r>
      <w:r w:rsidR="00EB4F39" w:rsidRPr="00CD493E">
        <w:rPr>
          <w:sz w:val="28"/>
          <w:szCs w:val="28"/>
        </w:rPr>
        <w:t>21</w:t>
      </w:r>
      <w:r w:rsidRPr="00CD493E">
        <w:rPr>
          <w:sz w:val="28"/>
          <w:szCs w:val="28"/>
        </w:rPr>
        <w:t xml:space="preserve">. </w:t>
      </w:r>
    </w:p>
    <w:p w:rsidR="00E70428" w:rsidRPr="00CD493E" w:rsidRDefault="00F723A8" w:rsidP="00CD493E">
      <w:pPr>
        <w:ind w:firstLine="709"/>
        <w:contextualSpacing/>
        <w:jc w:val="both"/>
        <w:rPr>
          <w:sz w:val="28"/>
          <w:szCs w:val="28"/>
        </w:rPr>
      </w:pPr>
      <w:r w:rsidRPr="00CD493E">
        <w:rPr>
          <w:sz w:val="28"/>
          <w:szCs w:val="28"/>
        </w:rPr>
        <w:t xml:space="preserve">Результат улучшился на </w:t>
      </w:r>
      <w:r w:rsidR="00EB4F39" w:rsidRPr="00CD493E">
        <w:rPr>
          <w:sz w:val="28"/>
          <w:szCs w:val="28"/>
        </w:rPr>
        <w:t>пять</w:t>
      </w:r>
      <w:r w:rsidRPr="00CD493E">
        <w:rPr>
          <w:sz w:val="28"/>
          <w:szCs w:val="28"/>
        </w:rPr>
        <w:t xml:space="preserve"> позици</w:t>
      </w:r>
      <w:r w:rsidR="00EB4F39" w:rsidRPr="00CD493E">
        <w:rPr>
          <w:sz w:val="28"/>
          <w:szCs w:val="28"/>
        </w:rPr>
        <w:t>й</w:t>
      </w:r>
      <w:r w:rsidRPr="00CD493E">
        <w:rPr>
          <w:sz w:val="28"/>
          <w:szCs w:val="28"/>
        </w:rPr>
        <w:t xml:space="preserve">. </w:t>
      </w:r>
      <w:r w:rsidR="00E70428" w:rsidRPr="00CD493E">
        <w:rPr>
          <w:sz w:val="28"/>
          <w:szCs w:val="28"/>
        </w:rPr>
        <w:t>В расчет берутся пять показателей. В том числе наблюдаются следующие изменения:</w:t>
      </w:r>
    </w:p>
    <w:p w:rsidR="00F723A8" w:rsidRPr="00CD493E" w:rsidRDefault="00F723A8" w:rsidP="00CD493E">
      <w:pPr>
        <w:ind w:firstLine="709"/>
        <w:contextualSpacing/>
        <w:jc w:val="both"/>
        <w:rPr>
          <w:sz w:val="28"/>
          <w:szCs w:val="28"/>
        </w:rPr>
      </w:pPr>
      <w:r w:rsidRPr="00CD493E">
        <w:rPr>
          <w:sz w:val="28"/>
          <w:szCs w:val="28"/>
        </w:rPr>
        <w:t xml:space="preserve">- рост смертности населения – </w:t>
      </w:r>
      <w:r w:rsidR="00E70428" w:rsidRPr="00CD493E">
        <w:rPr>
          <w:sz w:val="28"/>
          <w:szCs w:val="28"/>
        </w:rPr>
        <w:t>20,4</w:t>
      </w:r>
      <w:r w:rsidR="00F4122C" w:rsidRPr="00CD493E">
        <w:rPr>
          <w:sz w:val="28"/>
          <w:szCs w:val="28"/>
        </w:rPr>
        <w:t xml:space="preserve"> промилле</w:t>
      </w:r>
      <w:r w:rsidRPr="00CD493E">
        <w:rPr>
          <w:sz w:val="28"/>
          <w:szCs w:val="28"/>
        </w:rPr>
        <w:t xml:space="preserve">, в динамике к АППГ рост значения показателя на </w:t>
      </w:r>
      <w:r w:rsidR="00E70428" w:rsidRPr="00CD493E">
        <w:rPr>
          <w:sz w:val="28"/>
          <w:szCs w:val="28"/>
        </w:rPr>
        <w:t>1,2</w:t>
      </w:r>
      <w:r w:rsidRPr="00CD493E">
        <w:rPr>
          <w:sz w:val="28"/>
          <w:szCs w:val="28"/>
        </w:rPr>
        <w:t xml:space="preserve"> п.п.;</w:t>
      </w:r>
    </w:p>
    <w:p w:rsidR="00F723A8" w:rsidRPr="00CD493E" w:rsidRDefault="00F723A8" w:rsidP="00CD493E">
      <w:pPr>
        <w:ind w:firstLine="709"/>
        <w:contextualSpacing/>
        <w:jc w:val="both"/>
        <w:rPr>
          <w:sz w:val="28"/>
          <w:szCs w:val="28"/>
        </w:rPr>
      </w:pPr>
      <w:r w:rsidRPr="00CD493E">
        <w:rPr>
          <w:sz w:val="28"/>
          <w:szCs w:val="28"/>
        </w:rPr>
        <w:t xml:space="preserve">-отрицательное значение коэффициента миграционного прироста </w:t>
      </w:r>
      <w:r w:rsidR="00E70428" w:rsidRPr="00CD493E">
        <w:rPr>
          <w:sz w:val="28"/>
          <w:szCs w:val="28"/>
        </w:rPr>
        <w:t>-3,88</w:t>
      </w:r>
      <w:r w:rsidRPr="00CD493E">
        <w:rPr>
          <w:sz w:val="28"/>
          <w:szCs w:val="28"/>
        </w:rPr>
        <w:t xml:space="preserve"> промилле, в сравнении с результатом за </w:t>
      </w:r>
      <w:r w:rsidR="00E70428" w:rsidRPr="00CD493E">
        <w:rPr>
          <w:sz w:val="28"/>
          <w:szCs w:val="28"/>
        </w:rPr>
        <w:t>2023 год -21,4</w:t>
      </w:r>
      <w:r w:rsidR="00F4122C" w:rsidRPr="00CD493E">
        <w:rPr>
          <w:sz w:val="28"/>
          <w:szCs w:val="28"/>
        </w:rPr>
        <w:t>, несмотря на отриц</w:t>
      </w:r>
      <w:r w:rsidR="00F4122C" w:rsidRPr="00CD493E">
        <w:rPr>
          <w:sz w:val="28"/>
          <w:szCs w:val="28"/>
        </w:rPr>
        <w:t>а</w:t>
      </w:r>
      <w:r w:rsidR="00F4122C" w:rsidRPr="00CD493E">
        <w:rPr>
          <w:sz w:val="28"/>
          <w:szCs w:val="28"/>
        </w:rPr>
        <w:t>тельное значение произошло значительное улучшение.</w:t>
      </w:r>
    </w:p>
    <w:p w:rsidR="00F723A8" w:rsidRPr="00CD493E" w:rsidRDefault="00F723A8" w:rsidP="00CD493E">
      <w:pPr>
        <w:ind w:firstLine="709"/>
        <w:contextualSpacing/>
        <w:jc w:val="both"/>
        <w:rPr>
          <w:sz w:val="28"/>
          <w:szCs w:val="28"/>
        </w:rPr>
      </w:pPr>
      <w:r w:rsidRPr="00CD493E">
        <w:rPr>
          <w:sz w:val="28"/>
          <w:szCs w:val="28"/>
        </w:rPr>
        <w:t xml:space="preserve">- доля граждан, систематически занимающихся физической культурой и спортом, – </w:t>
      </w:r>
      <w:r w:rsidR="00E70428" w:rsidRPr="00CD493E">
        <w:rPr>
          <w:sz w:val="28"/>
          <w:szCs w:val="28"/>
        </w:rPr>
        <w:t>55,57</w:t>
      </w:r>
      <w:r w:rsidRPr="00CD493E">
        <w:rPr>
          <w:sz w:val="28"/>
          <w:szCs w:val="28"/>
        </w:rPr>
        <w:t>% (</w:t>
      </w:r>
      <w:r w:rsidR="00F4122C" w:rsidRPr="00CD493E">
        <w:rPr>
          <w:sz w:val="28"/>
          <w:szCs w:val="28"/>
        </w:rPr>
        <w:t>в 2023 году показатель составлял</w:t>
      </w:r>
      <w:r w:rsidR="00333A25" w:rsidRPr="00CD493E">
        <w:rPr>
          <w:sz w:val="28"/>
          <w:szCs w:val="28"/>
        </w:rPr>
        <w:t xml:space="preserve"> 54%)По рейтингу среди муниципальных образований занимаем 22 место.</w:t>
      </w:r>
      <w:r w:rsidRPr="00CD493E">
        <w:rPr>
          <w:sz w:val="28"/>
          <w:szCs w:val="28"/>
        </w:rPr>
        <w:t xml:space="preserve"> </w:t>
      </w:r>
    </w:p>
    <w:p w:rsidR="00F723A8" w:rsidRPr="00CD493E" w:rsidRDefault="00F723A8" w:rsidP="00CD493E">
      <w:pPr>
        <w:ind w:firstLine="709"/>
        <w:contextualSpacing/>
        <w:jc w:val="both"/>
        <w:rPr>
          <w:sz w:val="28"/>
          <w:szCs w:val="28"/>
        </w:rPr>
      </w:pPr>
      <w:r w:rsidRPr="00CD493E">
        <w:rPr>
          <w:sz w:val="28"/>
          <w:szCs w:val="28"/>
        </w:rPr>
        <w:t>По показателю темп прироста (убыли) количества населения на террит</w:t>
      </w:r>
      <w:r w:rsidRPr="00CD493E">
        <w:rPr>
          <w:sz w:val="28"/>
          <w:szCs w:val="28"/>
        </w:rPr>
        <w:t>о</w:t>
      </w:r>
      <w:r w:rsidRPr="00CD493E">
        <w:rPr>
          <w:sz w:val="28"/>
          <w:szCs w:val="28"/>
        </w:rPr>
        <w:t>рии района наблю</w:t>
      </w:r>
      <w:r w:rsidR="00E70428" w:rsidRPr="00CD493E">
        <w:rPr>
          <w:sz w:val="28"/>
          <w:szCs w:val="28"/>
        </w:rPr>
        <w:t xml:space="preserve">дается </w:t>
      </w:r>
      <w:r w:rsidR="00F4122C" w:rsidRPr="00CD493E">
        <w:rPr>
          <w:sz w:val="28"/>
          <w:szCs w:val="28"/>
        </w:rPr>
        <w:t xml:space="preserve">отрицательная тенденция, в 2023 году  </w:t>
      </w:r>
      <w:r w:rsidRPr="00CD493E">
        <w:rPr>
          <w:sz w:val="28"/>
          <w:szCs w:val="28"/>
        </w:rPr>
        <w:t>про</w:t>
      </w:r>
      <w:r w:rsidR="00E70428" w:rsidRPr="00CD493E">
        <w:rPr>
          <w:sz w:val="28"/>
          <w:szCs w:val="28"/>
        </w:rPr>
        <w:t>цент сост</w:t>
      </w:r>
      <w:r w:rsidR="00E70428" w:rsidRPr="00CD493E">
        <w:rPr>
          <w:sz w:val="28"/>
          <w:szCs w:val="28"/>
        </w:rPr>
        <w:t>а</w:t>
      </w:r>
      <w:r w:rsidR="00F4122C" w:rsidRPr="00CD493E">
        <w:rPr>
          <w:sz w:val="28"/>
          <w:szCs w:val="28"/>
        </w:rPr>
        <w:t>вил 98,43, по итогам 2024 года 98,22%.</w:t>
      </w:r>
    </w:p>
    <w:p w:rsidR="00F723A8" w:rsidRPr="00CD493E" w:rsidRDefault="00F723A8" w:rsidP="00CD493E">
      <w:pPr>
        <w:ind w:left="708"/>
        <w:jc w:val="both"/>
        <w:rPr>
          <w:sz w:val="28"/>
          <w:szCs w:val="28"/>
        </w:rPr>
      </w:pPr>
      <w:r w:rsidRPr="00CD493E">
        <w:rPr>
          <w:b/>
          <w:sz w:val="28"/>
          <w:szCs w:val="28"/>
        </w:rPr>
        <w:t>2 блок.</w:t>
      </w:r>
      <w:r w:rsidRPr="00CD493E">
        <w:rPr>
          <w:sz w:val="28"/>
          <w:szCs w:val="28"/>
        </w:rPr>
        <w:t xml:space="preserve"> «</w:t>
      </w:r>
      <w:r w:rsidRPr="00CD493E">
        <w:rPr>
          <w:b/>
          <w:sz w:val="28"/>
          <w:szCs w:val="28"/>
        </w:rPr>
        <w:t>Возможности для самореализации и развития тала</w:t>
      </w:r>
      <w:r w:rsidRPr="00CD493E">
        <w:rPr>
          <w:b/>
          <w:sz w:val="28"/>
          <w:szCs w:val="28"/>
        </w:rPr>
        <w:t>н</w:t>
      </w:r>
      <w:r w:rsidRPr="00CD493E">
        <w:rPr>
          <w:b/>
          <w:sz w:val="28"/>
          <w:szCs w:val="28"/>
        </w:rPr>
        <w:t>тов</w:t>
      </w:r>
      <w:r w:rsidRPr="00CD493E">
        <w:rPr>
          <w:sz w:val="28"/>
          <w:szCs w:val="28"/>
        </w:rPr>
        <w:t>»</w:t>
      </w:r>
    </w:p>
    <w:p w:rsidR="00F723A8" w:rsidRPr="00CD493E" w:rsidRDefault="00F723A8"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 xml:space="preserve">По данному блоку район занял </w:t>
      </w:r>
      <w:r w:rsidR="00D574E3" w:rsidRPr="00CD493E">
        <w:rPr>
          <w:rFonts w:ascii="Times New Roman" w:hAnsi="Times New Roman"/>
          <w:b/>
          <w:sz w:val="28"/>
          <w:szCs w:val="28"/>
        </w:rPr>
        <w:t>11</w:t>
      </w:r>
      <w:r w:rsidRPr="00CD493E">
        <w:rPr>
          <w:rFonts w:ascii="Times New Roman" w:hAnsi="Times New Roman"/>
          <w:b/>
          <w:sz w:val="28"/>
          <w:szCs w:val="28"/>
        </w:rPr>
        <w:t xml:space="preserve"> место</w:t>
      </w:r>
      <w:r w:rsidR="00D574E3" w:rsidRPr="00CD493E">
        <w:rPr>
          <w:rFonts w:ascii="Times New Roman" w:hAnsi="Times New Roman"/>
          <w:sz w:val="28"/>
          <w:szCs w:val="28"/>
        </w:rPr>
        <w:t>, в 2023 году было 16 место.</w:t>
      </w:r>
    </w:p>
    <w:p w:rsidR="00D574E3" w:rsidRPr="00CD493E" w:rsidRDefault="00F723A8"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Анализ в данном блоке проводит</w:t>
      </w:r>
      <w:r w:rsidR="00D574E3" w:rsidRPr="00CD493E">
        <w:rPr>
          <w:rFonts w:ascii="Times New Roman" w:hAnsi="Times New Roman"/>
          <w:sz w:val="28"/>
          <w:szCs w:val="28"/>
        </w:rPr>
        <w:t>ся по четырем показателям, в том числе два показателя по результатам года.</w:t>
      </w:r>
    </w:p>
    <w:p w:rsidR="00F723A8" w:rsidRPr="00CD493E" w:rsidRDefault="00493B87"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 xml:space="preserve"> П</w:t>
      </w:r>
      <w:r w:rsidR="00F723A8" w:rsidRPr="00CD493E">
        <w:rPr>
          <w:rFonts w:ascii="Times New Roman" w:hAnsi="Times New Roman"/>
          <w:sz w:val="28"/>
          <w:szCs w:val="28"/>
        </w:rPr>
        <w:t>о первому показателю «Доля детей в возрасте от 5 до 17 лет (включ</w:t>
      </w:r>
      <w:r w:rsidR="00F723A8" w:rsidRPr="00CD493E">
        <w:rPr>
          <w:rFonts w:ascii="Times New Roman" w:hAnsi="Times New Roman"/>
          <w:sz w:val="28"/>
          <w:szCs w:val="28"/>
        </w:rPr>
        <w:t>и</w:t>
      </w:r>
      <w:r w:rsidR="00F723A8" w:rsidRPr="00CD493E">
        <w:rPr>
          <w:rFonts w:ascii="Times New Roman" w:hAnsi="Times New Roman"/>
          <w:sz w:val="28"/>
          <w:szCs w:val="28"/>
        </w:rPr>
        <w:t>тельно), охваченных услугами в сфере дополнительного образования, в общей численности детей данного возраста, прожи</w:t>
      </w:r>
      <w:r w:rsidR="00D574E3" w:rsidRPr="00CD493E">
        <w:rPr>
          <w:rFonts w:ascii="Times New Roman" w:hAnsi="Times New Roman"/>
          <w:sz w:val="28"/>
          <w:szCs w:val="28"/>
        </w:rPr>
        <w:t>вающих в МО, в % ,</w:t>
      </w:r>
      <w:r w:rsidR="00F723A8" w:rsidRPr="00CD493E">
        <w:rPr>
          <w:rFonts w:ascii="Times New Roman" w:hAnsi="Times New Roman"/>
          <w:sz w:val="28"/>
          <w:szCs w:val="28"/>
        </w:rPr>
        <w:t xml:space="preserve"> произош</w:t>
      </w:r>
      <w:r w:rsidR="00D574E3" w:rsidRPr="00CD493E">
        <w:rPr>
          <w:rFonts w:ascii="Times New Roman" w:hAnsi="Times New Roman"/>
          <w:sz w:val="28"/>
          <w:szCs w:val="28"/>
        </w:rPr>
        <w:t>ло снижение на 1,14%</w:t>
      </w:r>
      <w:r w:rsidR="00F723A8" w:rsidRPr="00CD493E">
        <w:rPr>
          <w:rFonts w:ascii="Times New Roman" w:hAnsi="Times New Roman"/>
          <w:sz w:val="28"/>
          <w:szCs w:val="28"/>
        </w:rPr>
        <w:t>.</w:t>
      </w:r>
    </w:p>
    <w:p w:rsidR="00493B87" w:rsidRPr="00CD493E" w:rsidRDefault="00F723A8"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По второму показателю: «Доля детей, обучающихся в 5-11 классах, в</w:t>
      </w:r>
      <w:r w:rsidRPr="00CD493E">
        <w:rPr>
          <w:rFonts w:ascii="Times New Roman" w:hAnsi="Times New Roman"/>
          <w:sz w:val="28"/>
          <w:szCs w:val="28"/>
        </w:rPr>
        <w:t>о</w:t>
      </w:r>
      <w:r w:rsidRPr="00CD493E">
        <w:rPr>
          <w:rFonts w:ascii="Times New Roman" w:hAnsi="Times New Roman"/>
          <w:sz w:val="28"/>
          <w:szCs w:val="28"/>
        </w:rPr>
        <w:t xml:space="preserve">влеченных в мероприятия по выявлению и сопровождению одаренных детей» </w:t>
      </w:r>
      <w:r w:rsidR="00493B87" w:rsidRPr="00CD493E">
        <w:rPr>
          <w:rFonts w:ascii="Times New Roman" w:hAnsi="Times New Roman"/>
          <w:sz w:val="28"/>
          <w:szCs w:val="28"/>
        </w:rPr>
        <w:t>н</w:t>
      </w:r>
      <w:r w:rsidR="00493B87" w:rsidRPr="00CD493E">
        <w:rPr>
          <w:rFonts w:ascii="Times New Roman" w:hAnsi="Times New Roman"/>
          <w:sz w:val="28"/>
          <w:szCs w:val="28"/>
        </w:rPr>
        <w:t>а</w:t>
      </w:r>
      <w:r w:rsidR="00493B87" w:rsidRPr="00CD493E">
        <w:rPr>
          <w:rFonts w:ascii="Times New Roman" w:hAnsi="Times New Roman"/>
          <w:sz w:val="28"/>
          <w:szCs w:val="28"/>
        </w:rPr>
        <w:t>блюдается рост на 19,75 %. Здесь показатель улучшился</w:t>
      </w:r>
      <w:r w:rsidRPr="00CD493E">
        <w:rPr>
          <w:rFonts w:ascii="Times New Roman" w:hAnsi="Times New Roman"/>
          <w:sz w:val="28"/>
          <w:szCs w:val="28"/>
        </w:rPr>
        <w:t>.</w:t>
      </w:r>
    </w:p>
    <w:p w:rsidR="00F723A8" w:rsidRPr="00CD493E" w:rsidRDefault="00493B87"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 xml:space="preserve">По среднему баллу ЕГЭ показатели 2024 года показали снижение уровня по сравнению с АППГ: математика на 6,12, русский язык на </w:t>
      </w:r>
      <w:r w:rsidR="00F723A8" w:rsidRPr="00CD493E">
        <w:rPr>
          <w:rFonts w:ascii="Times New Roman" w:hAnsi="Times New Roman"/>
          <w:sz w:val="28"/>
          <w:szCs w:val="28"/>
        </w:rPr>
        <w:t xml:space="preserve"> </w:t>
      </w:r>
      <w:r w:rsidRPr="00CD493E">
        <w:rPr>
          <w:rFonts w:ascii="Times New Roman" w:hAnsi="Times New Roman"/>
          <w:sz w:val="28"/>
          <w:szCs w:val="28"/>
        </w:rPr>
        <w:t>4,06 балла.</w:t>
      </w:r>
    </w:p>
    <w:p w:rsidR="00F723A8" w:rsidRPr="00CD493E" w:rsidRDefault="00F723A8" w:rsidP="00CD493E">
      <w:pPr>
        <w:pStyle w:val="ab"/>
        <w:numPr>
          <w:ilvl w:val="0"/>
          <w:numId w:val="15"/>
        </w:numPr>
        <w:suppressAutoHyphens/>
        <w:spacing w:after="0" w:line="240" w:lineRule="auto"/>
        <w:ind w:firstLine="709"/>
        <w:jc w:val="both"/>
        <w:rPr>
          <w:rFonts w:ascii="Times New Roman" w:hAnsi="Times New Roman"/>
          <w:sz w:val="28"/>
          <w:szCs w:val="28"/>
        </w:rPr>
      </w:pPr>
      <w:r w:rsidRPr="00CD493E">
        <w:rPr>
          <w:rFonts w:ascii="Times New Roman" w:hAnsi="Times New Roman"/>
          <w:b/>
          <w:sz w:val="28"/>
          <w:szCs w:val="28"/>
        </w:rPr>
        <w:t>Блок.</w:t>
      </w:r>
      <w:r w:rsidRPr="00CD493E">
        <w:rPr>
          <w:rFonts w:ascii="Times New Roman" w:hAnsi="Times New Roman"/>
          <w:sz w:val="28"/>
          <w:szCs w:val="28"/>
        </w:rPr>
        <w:t xml:space="preserve"> «</w:t>
      </w:r>
      <w:r w:rsidRPr="00CD493E">
        <w:rPr>
          <w:rFonts w:ascii="Times New Roman" w:hAnsi="Times New Roman"/>
          <w:b/>
          <w:sz w:val="28"/>
          <w:szCs w:val="28"/>
        </w:rPr>
        <w:t>Комфортная и безопасная среда для жизни</w:t>
      </w:r>
      <w:r w:rsidRPr="00CD493E">
        <w:rPr>
          <w:rFonts w:ascii="Times New Roman" w:hAnsi="Times New Roman"/>
          <w:sz w:val="28"/>
          <w:szCs w:val="28"/>
        </w:rPr>
        <w:t>»</w:t>
      </w:r>
    </w:p>
    <w:p w:rsidR="00F723A8" w:rsidRPr="00CD493E" w:rsidRDefault="00F723A8"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По данному блоку</w:t>
      </w:r>
      <w:r w:rsidRPr="00CD493E">
        <w:rPr>
          <w:rFonts w:ascii="Times New Roman" w:hAnsi="Times New Roman"/>
          <w:b/>
          <w:sz w:val="28"/>
          <w:szCs w:val="28"/>
        </w:rPr>
        <w:t xml:space="preserve"> </w:t>
      </w:r>
      <w:r w:rsidRPr="00CD493E">
        <w:rPr>
          <w:rFonts w:ascii="Times New Roman" w:hAnsi="Times New Roman"/>
          <w:sz w:val="28"/>
          <w:szCs w:val="28"/>
        </w:rPr>
        <w:t xml:space="preserve">результат </w:t>
      </w:r>
      <w:r w:rsidR="0024371A" w:rsidRPr="00CD493E">
        <w:rPr>
          <w:rFonts w:ascii="Times New Roman" w:hAnsi="Times New Roman"/>
          <w:sz w:val="28"/>
          <w:szCs w:val="28"/>
        </w:rPr>
        <w:t>3</w:t>
      </w:r>
      <w:r w:rsidRPr="00CD493E">
        <w:rPr>
          <w:rFonts w:ascii="Times New Roman" w:hAnsi="Times New Roman"/>
          <w:sz w:val="28"/>
          <w:szCs w:val="28"/>
        </w:rPr>
        <w:t xml:space="preserve"> место (за </w:t>
      </w:r>
      <w:r w:rsidR="0024371A" w:rsidRPr="00CD493E">
        <w:rPr>
          <w:rFonts w:ascii="Times New Roman" w:hAnsi="Times New Roman"/>
          <w:sz w:val="28"/>
          <w:szCs w:val="28"/>
        </w:rPr>
        <w:t>2023</w:t>
      </w:r>
      <w:r w:rsidRPr="00CD493E">
        <w:rPr>
          <w:rFonts w:ascii="Times New Roman" w:hAnsi="Times New Roman"/>
          <w:sz w:val="28"/>
          <w:szCs w:val="28"/>
        </w:rPr>
        <w:t xml:space="preserve"> было</w:t>
      </w:r>
      <w:r w:rsidRPr="00CD493E">
        <w:rPr>
          <w:rFonts w:ascii="Times New Roman" w:hAnsi="Times New Roman"/>
          <w:b/>
          <w:sz w:val="28"/>
          <w:szCs w:val="28"/>
        </w:rPr>
        <w:t xml:space="preserve"> 13 место).</w:t>
      </w:r>
    </w:p>
    <w:p w:rsidR="00F723A8" w:rsidRPr="00CD493E" w:rsidRDefault="00F723A8"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 xml:space="preserve">- ввод жилья на 1 тыс.  населения составил </w:t>
      </w:r>
      <w:r w:rsidR="0024371A" w:rsidRPr="00CD493E">
        <w:rPr>
          <w:rFonts w:ascii="Times New Roman" w:hAnsi="Times New Roman"/>
          <w:sz w:val="28"/>
          <w:szCs w:val="28"/>
        </w:rPr>
        <w:t>754,95</w:t>
      </w:r>
      <w:r w:rsidRPr="00CD493E">
        <w:rPr>
          <w:rFonts w:ascii="Times New Roman" w:hAnsi="Times New Roman"/>
          <w:sz w:val="28"/>
          <w:szCs w:val="28"/>
        </w:rPr>
        <w:t xml:space="preserve"> кв.м. (было</w:t>
      </w:r>
      <w:r w:rsidR="0024371A" w:rsidRPr="00CD493E">
        <w:rPr>
          <w:rFonts w:ascii="Times New Roman" w:hAnsi="Times New Roman"/>
          <w:sz w:val="28"/>
          <w:szCs w:val="28"/>
        </w:rPr>
        <w:t xml:space="preserve"> 555,11 кв.м.</w:t>
      </w:r>
      <w:r w:rsidRPr="00CD493E">
        <w:rPr>
          <w:rFonts w:ascii="Times New Roman" w:hAnsi="Times New Roman"/>
          <w:sz w:val="28"/>
          <w:szCs w:val="28"/>
        </w:rPr>
        <w:t>)</w:t>
      </w:r>
      <w:r w:rsidR="00F56166" w:rsidRPr="00CD493E">
        <w:rPr>
          <w:rFonts w:ascii="Times New Roman" w:hAnsi="Times New Roman"/>
          <w:sz w:val="28"/>
          <w:szCs w:val="28"/>
        </w:rPr>
        <w:t xml:space="preserve"> занимаем 3 место среди МО</w:t>
      </w:r>
      <w:r w:rsidRPr="00CD493E">
        <w:rPr>
          <w:rFonts w:ascii="Times New Roman" w:hAnsi="Times New Roman"/>
          <w:sz w:val="28"/>
          <w:szCs w:val="28"/>
        </w:rPr>
        <w:t>;</w:t>
      </w:r>
    </w:p>
    <w:p w:rsidR="00F723A8" w:rsidRPr="00CD493E" w:rsidRDefault="00F723A8"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 зарегистрировано преступлений на 10 тыс. населения –</w:t>
      </w:r>
      <w:r w:rsidR="0024371A" w:rsidRPr="00CD493E">
        <w:rPr>
          <w:rFonts w:ascii="Times New Roman" w:hAnsi="Times New Roman"/>
          <w:sz w:val="28"/>
          <w:szCs w:val="28"/>
        </w:rPr>
        <w:t xml:space="preserve">73,6 </w:t>
      </w:r>
      <w:r w:rsidRPr="00CD493E">
        <w:rPr>
          <w:rFonts w:ascii="Times New Roman" w:hAnsi="Times New Roman"/>
          <w:sz w:val="28"/>
          <w:szCs w:val="28"/>
        </w:rPr>
        <w:t xml:space="preserve">ед., </w:t>
      </w:r>
      <w:r w:rsidR="0024371A" w:rsidRPr="00CD493E">
        <w:rPr>
          <w:rFonts w:ascii="Times New Roman" w:hAnsi="Times New Roman"/>
          <w:sz w:val="28"/>
          <w:szCs w:val="28"/>
        </w:rPr>
        <w:t>было 102, зафиксировано снижение на 29%</w:t>
      </w:r>
      <w:r w:rsidR="00F56166" w:rsidRPr="00CD493E">
        <w:rPr>
          <w:rFonts w:ascii="Times New Roman" w:hAnsi="Times New Roman"/>
          <w:sz w:val="28"/>
          <w:szCs w:val="28"/>
        </w:rPr>
        <w:t>, 13 место по итогам года.</w:t>
      </w:r>
    </w:p>
    <w:p w:rsidR="00F723A8" w:rsidRPr="00CD493E" w:rsidRDefault="00F723A8" w:rsidP="00CD493E">
      <w:pPr>
        <w:ind w:firstLine="709"/>
        <w:jc w:val="both"/>
        <w:rPr>
          <w:sz w:val="28"/>
          <w:szCs w:val="28"/>
        </w:rPr>
      </w:pPr>
      <w:r w:rsidRPr="00CD493E">
        <w:rPr>
          <w:b/>
          <w:sz w:val="28"/>
          <w:szCs w:val="28"/>
        </w:rPr>
        <w:t>4. блок</w:t>
      </w:r>
      <w:r w:rsidRPr="00CD493E">
        <w:rPr>
          <w:sz w:val="28"/>
          <w:szCs w:val="28"/>
        </w:rPr>
        <w:t xml:space="preserve"> «</w:t>
      </w:r>
      <w:r w:rsidRPr="00CD493E">
        <w:rPr>
          <w:b/>
          <w:sz w:val="28"/>
          <w:szCs w:val="28"/>
        </w:rPr>
        <w:t>Достойный, эффективный труд и успешное предприним</w:t>
      </w:r>
      <w:r w:rsidRPr="00CD493E">
        <w:rPr>
          <w:b/>
          <w:sz w:val="28"/>
          <w:szCs w:val="28"/>
        </w:rPr>
        <w:t>а</w:t>
      </w:r>
      <w:r w:rsidRPr="00CD493E">
        <w:rPr>
          <w:b/>
          <w:sz w:val="28"/>
          <w:szCs w:val="28"/>
        </w:rPr>
        <w:t>тельство</w:t>
      </w:r>
      <w:r w:rsidRPr="00CD493E">
        <w:rPr>
          <w:sz w:val="28"/>
          <w:szCs w:val="28"/>
        </w:rPr>
        <w:t>»</w:t>
      </w:r>
    </w:p>
    <w:p w:rsidR="00F723A8" w:rsidRPr="00CD493E" w:rsidRDefault="00F723A8" w:rsidP="00CD493E">
      <w:pPr>
        <w:ind w:firstLine="709"/>
        <w:jc w:val="both"/>
        <w:rPr>
          <w:b/>
          <w:sz w:val="28"/>
          <w:szCs w:val="28"/>
        </w:rPr>
      </w:pPr>
      <w:r w:rsidRPr="00CD493E">
        <w:rPr>
          <w:sz w:val="28"/>
          <w:szCs w:val="28"/>
        </w:rPr>
        <w:lastRenderedPageBreak/>
        <w:t>По данному блоку район сохр</w:t>
      </w:r>
      <w:r w:rsidRPr="00CD493E">
        <w:rPr>
          <w:sz w:val="28"/>
          <w:szCs w:val="28"/>
        </w:rPr>
        <w:t>а</w:t>
      </w:r>
      <w:r w:rsidRPr="00CD493E">
        <w:rPr>
          <w:sz w:val="28"/>
          <w:szCs w:val="28"/>
        </w:rPr>
        <w:t>няет свои позиции и находится в д</w:t>
      </w:r>
      <w:r w:rsidRPr="00CD493E">
        <w:rPr>
          <w:sz w:val="28"/>
          <w:szCs w:val="28"/>
        </w:rPr>
        <w:t>е</w:t>
      </w:r>
      <w:r w:rsidRPr="00CD493E">
        <w:rPr>
          <w:sz w:val="28"/>
          <w:szCs w:val="28"/>
        </w:rPr>
        <w:t xml:space="preserve">сятке лидеров, </w:t>
      </w:r>
      <w:r w:rsidRPr="00CD493E">
        <w:rPr>
          <w:b/>
          <w:sz w:val="28"/>
          <w:szCs w:val="28"/>
        </w:rPr>
        <w:t xml:space="preserve">занимает </w:t>
      </w:r>
      <w:r w:rsidR="00F56166" w:rsidRPr="00CD493E">
        <w:rPr>
          <w:b/>
          <w:sz w:val="28"/>
          <w:szCs w:val="28"/>
        </w:rPr>
        <w:t xml:space="preserve">6 </w:t>
      </w:r>
      <w:r w:rsidRPr="00CD493E">
        <w:rPr>
          <w:b/>
          <w:sz w:val="28"/>
          <w:szCs w:val="28"/>
        </w:rPr>
        <w:t>место</w:t>
      </w:r>
      <w:r w:rsidRPr="00CD493E">
        <w:rPr>
          <w:sz w:val="28"/>
          <w:szCs w:val="28"/>
        </w:rPr>
        <w:t>.</w:t>
      </w:r>
    </w:p>
    <w:p w:rsidR="00F723A8" w:rsidRPr="00CD493E" w:rsidRDefault="00F723A8" w:rsidP="00CD493E">
      <w:pPr>
        <w:ind w:firstLine="709"/>
        <w:jc w:val="both"/>
        <w:rPr>
          <w:sz w:val="28"/>
          <w:szCs w:val="28"/>
        </w:rPr>
      </w:pPr>
      <w:r w:rsidRPr="00CD493E">
        <w:rPr>
          <w:sz w:val="28"/>
          <w:szCs w:val="28"/>
        </w:rPr>
        <w:t xml:space="preserve">По уровню заработной платы Сенгилеевский район находится на </w:t>
      </w:r>
      <w:r w:rsidR="00F56166" w:rsidRPr="00CD493E">
        <w:rPr>
          <w:sz w:val="28"/>
          <w:szCs w:val="28"/>
        </w:rPr>
        <w:t>4</w:t>
      </w:r>
      <w:r w:rsidRPr="00CD493E">
        <w:rPr>
          <w:sz w:val="28"/>
          <w:szCs w:val="28"/>
        </w:rPr>
        <w:t xml:space="preserve"> месте среди районов области. Уровень заработной платы имеет неплохой темп роста, </w:t>
      </w:r>
      <w:r w:rsidR="00F56166" w:rsidRPr="00CD493E">
        <w:rPr>
          <w:sz w:val="28"/>
          <w:szCs w:val="28"/>
        </w:rPr>
        <w:t>который</w:t>
      </w:r>
      <w:r w:rsidRPr="00CD493E">
        <w:rPr>
          <w:sz w:val="28"/>
          <w:szCs w:val="28"/>
        </w:rPr>
        <w:t xml:space="preserve"> составил </w:t>
      </w:r>
      <w:r w:rsidR="00406B47" w:rsidRPr="00CD493E">
        <w:rPr>
          <w:sz w:val="28"/>
          <w:szCs w:val="28"/>
        </w:rPr>
        <w:t>126,3</w:t>
      </w:r>
      <w:r w:rsidRPr="00CD493E">
        <w:rPr>
          <w:sz w:val="28"/>
          <w:szCs w:val="28"/>
        </w:rPr>
        <w:t>%, размер заработной платы по полному кругу пре</w:t>
      </w:r>
      <w:r w:rsidRPr="00CD493E">
        <w:rPr>
          <w:sz w:val="28"/>
          <w:szCs w:val="28"/>
        </w:rPr>
        <w:t>д</w:t>
      </w:r>
      <w:r w:rsidRPr="00CD493E">
        <w:rPr>
          <w:sz w:val="28"/>
          <w:szCs w:val="28"/>
        </w:rPr>
        <w:t xml:space="preserve">приятий </w:t>
      </w:r>
      <w:r w:rsidR="00406B47" w:rsidRPr="00CD493E">
        <w:rPr>
          <w:sz w:val="28"/>
          <w:szCs w:val="28"/>
        </w:rPr>
        <w:t>56149,8</w:t>
      </w:r>
      <w:r w:rsidRPr="00CD493E">
        <w:rPr>
          <w:sz w:val="28"/>
          <w:szCs w:val="28"/>
        </w:rPr>
        <w:t xml:space="preserve"> руб.</w:t>
      </w:r>
    </w:p>
    <w:p w:rsidR="00F723A8" w:rsidRPr="00CD493E" w:rsidRDefault="00F723A8" w:rsidP="00CD493E">
      <w:pPr>
        <w:ind w:firstLine="709"/>
        <w:jc w:val="both"/>
        <w:rPr>
          <w:sz w:val="28"/>
          <w:szCs w:val="28"/>
        </w:rPr>
      </w:pPr>
      <w:r w:rsidRPr="00CD493E">
        <w:rPr>
          <w:sz w:val="28"/>
          <w:szCs w:val="28"/>
        </w:rPr>
        <w:t xml:space="preserve">Аналогичная ситуация и по показателям бюджета (объем НДФЛ, объем налоговых и неналоговых доходов,) – </w:t>
      </w:r>
      <w:r w:rsidR="00406B47" w:rsidRPr="00CD493E">
        <w:rPr>
          <w:sz w:val="28"/>
          <w:szCs w:val="28"/>
        </w:rPr>
        <w:t>8</w:t>
      </w:r>
      <w:r w:rsidRPr="00CD493E">
        <w:rPr>
          <w:sz w:val="28"/>
          <w:szCs w:val="28"/>
        </w:rPr>
        <w:t xml:space="preserve"> место, задолженность перед субъектами малого предпринимательства отсутствует.</w:t>
      </w:r>
    </w:p>
    <w:p w:rsidR="00F723A8" w:rsidRPr="00CD493E" w:rsidRDefault="00F723A8" w:rsidP="00CD493E">
      <w:pPr>
        <w:ind w:firstLine="709"/>
        <w:jc w:val="both"/>
        <w:rPr>
          <w:sz w:val="28"/>
          <w:szCs w:val="28"/>
        </w:rPr>
      </w:pPr>
      <w:r w:rsidRPr="00CD493E">
        <w:rPr>
          <w:sz w:val="28"/>
          <w:szCs w:val="28"/>
        </w:rPr>
        <w:t>Хорошие показатели по экономической активности:</w:t>
      </w:r>
    </w:p>
    <w:p w:rsidR="00F723A8" w:rsidRPr="00CD493E" w:rsidRDefault="00F723A8" w:rsidP="00CD493E">
      <w:pPr>
        <w:ind w:firstLine="709"/>
        <w:jc w:val="both"/>
        <w:rPr>
          <w:sz w:val="28"/>
          <w:szCs w:val="28"/>
        </w:rPr>
      </w:pPr>
      <w:r w:rsidRPr="00CD493E">
        <w:rPr>
          <w:sz w:val="28"/>
          <w:szCs w:val="28"/>
        </w:rPr>
        <w:t xml:space="preserve"> Оборот организаций на душу населения – </w:t>
      </w:r>
      <w:r w:rsidR="00635C98" w:rsidRPr="00CD493E">
        <w:rPr>
          <w:sz w:val="28"/>
          <w:szCs w:val="28"/>
        </w:rPr>
        <w:t>8</w:t>
      </w:r>
      <w:r w:rsidRPr="00CD493E">
        <w:rPr>
          <w:sz w:val="28"/>
          <w:szCs w:val="28"/>
        </w:rPr>
        <w:t xml:space="preserve"> место, отгрузка товаров со</w:t>
      </w:r>
      <w:r w:rsidRPr="00CD493E">
        <w:rPr>
          <w:sz w:val="28"/>
          <w:szCs w:val="28"/>
        </w:rPr>
        <w:t>б</w:t>
      </w:r>
      <w:r w:rsidRPr="00CD493E">
        <w:rPr>
          <w:sz w:val="28"/>
          <w:szCs w:val="28"/>
        </w:rPr>
        <w:t xml:space="preserve">ственного производства – </w:t>
      </w:r>
      <w:r w:rsidR="00635C98" w:rsidRPr="00CD493E">
        <w:rPr>
          <w:sz w:val="28"/>
          <w:szCs w:val="28"/>
        </w:rPr>
        <w:t>8</w:t>
      </w:r>
      <w:r w:rsidRPr="00CD493E">
        <w:rPr>
          <w:sz w:val="28"/>
          <w:szCs w:val="28"/>
        </w:rPr>
        <w:t xml:space="preserve"> место, объем инвестиций в основной капитал на душу населения составил </w:t>
      </w:r>
      <w:r w:rsidR="00A10337" w:rsidRPr="00CD493E">
        <w:rPr>
          <w:sz w:val="28"/>
          <w:szCs w:val="28"/>
        </w:rPr>
        <w:t>25</w:t>
      </w:r>
      <w:r w:rsidRPr="00CD493E">
        <w:rPr>
          <w:sz w:val="28"/>
          <w:szCs w:val="28"/>
        </w:rPr>
        <w:t xml:space="preserve">,8 </w:t>
      </w:r>
      <w:r w:rsidR="00A10337" w:rsidRPr="00CD493E">
        <w:rPr>
          <w:sz w:val="28"/>
          <w:szCs w:val="28"/>
        </w:rPr>
        <w:t>тыс. руб.</w:t>
      </w:r>
    </w:p>
    <w:p w:rsidR="00F723A8" w:rsidRPr="00CD493E" w:rsidRDefault="00F723A8" w:rsidP="00CD493E">
      <w:pPr>
        <w:ind w:firstLine="709"/>
        <w:jc w:val="both"/>
        <w:rPr>
          <w:sz w:val="28"/>
          <w:szCs w:val="28"/>
        </w:rPr>
      </w:pPr>
      <w:r w:rsidRPr="00CD493E">
        <w:rPr>
          <w:sz w:val="28"/>
          <w:szCs w:val="28"/>
        </w:rPr>
        <w:t>По данному блоку следует ежемесячно анализировать показатели и по</w:t>
      </w:r>
      <w:r w:rsidRPr="00CD493E">
        <w:rPr>
          <w:sz w:val="28"/>
          <w:szCs w:val="28"/>
        </w:rPr>
        <w:t>д</w:t>
      </w:r>
      <w:r w:rsidRPr="00CD493E">
        <w:rPr>
          <w:sz w:val="28"/>
          <w:szCs w:val="28"/>
        </w:rPr>
        <w:t>держивать имеющийся результат.</w:t>
      </w:r>
    </w:p>
    <w:p w:rsidR="00F723A8" w:rsidRPr="00CD493E" w:rsidRDefault="00F723A8" w:rsidP="00CD493E">
      <w:pPr>
        <w:ind w:firstLine="709"/>
        <w:jc w:val="both"/>
        <w:rPr>
          <w:sz w:val="28"/>
          <w:szCs w:val="28"/>
        </w:rPr>
      </w:pPr>
      <w:r w:rsidRPr="00CD493E">
        <w:rPr>
          <w:sz w:val="28"/>
          <w:szCs w:val="28"/>
        </w:rPr>
        <w:t>5.  «</w:t>
      </w:r>
      <w:r w:rsidRPr="00CD493E">
        <w:rPr>
          <w:b/>
          <w:sz w:val="28"/>
          <w:szCs w:val="28"/>
        </w:rPr>
        <w:t>Цифровая трансформация</w:t>
      </w:r>
      <w:r w:rsidRPr="00CD493E">
        <w:rPr>
          <w:sz w:val="28"/>
          <w:szCs w:val="28"/>
        </w:rPr>
        <w:t>»</w:t>
      </w:r>
    </w:p>
    <w:p w:rsidR="00F723A8" w:rsidRPr="00CD493E" w:rsidRDefault="00F723A8"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 xml:space="preserve">По данному блоку результаты по сравнению с полугодием улучшились – </w:t>
      </w:r>
      <w:r w:rsidR="00A10337" w:rsidRPr="00CD493E">
        <w:rPr>
          <w:rFonts w:ascii="Times New Roman" w:hAnsi="Times New Roman"/>
          <w:sz w:val="28"/>
          <w:szCs w:val="28"/>
        </w:rPr>
        <w:t>1</w:t>
      </w:r>
      <w:r w:rsidRPr="00CD493E">
        <w:rPr>
          <w:rFonts w:ascii="Times New Roman" w:hAnsi="Times New Roman"/>
          <w:sz w:val="28"/>
          <w:szCs w:val="28"/>
        </w:rPr>
        <w:t xml:space="preserve"> место</w:t>
      </w:r>
      <w:r w:rsidR="00A10337" w:rsidRPr="00CD493E">
        <w:rPr>
          <w:rFonts w:ascii="Times New Roman" w:hAnsi="Times New Roman"/>
          <w:sz w:val="28"/>
          <w:szCs w:val="28"/>
        </w:rPr>
        <w:t xml:space="preserve"> </w:t>
      </w:r>
      <w:r w:rsidRPr="00CD493E">
        <w:rPr>
          <w:rFonts w:ascii="Times New Roman" w:hAnsi="Times New Roman"/>
          <w:sz w:val="28"/>
          <w:szCs w:val="28"/>
        </w:rPr>
        <w:t>в рейтинге. В блоке два показателя:</w:t>
      </w:r>
    </w:p>
    <w:p w:rsidR="00F723A8" w:rsidRPr="00CD493E" w:rsidRDefault="00F723A8"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 xml:space="preserve"> Доля муниципальных услуг, оказанных без нарушения сроков, здесь имеем 1 место -99,7%</w:t>
      </w:r>
    </w:p>
    <w:p w:rsidR="00F723A8" w:rsidRPr="00CD493E" w:rsidRDefault="00F723A8" w:rsidP="00CD493E">
      <w:pPr>
        <w:pStyle w:val="ab"/>
        <w:spacing w:after="0" w:line="240" w:lineRule="auto"/>
        <w:ind w:left="0" w:firstLine="709"/>
        <w:jc w:val="both"/>
        <w:rPr>
          <w:rFonts w:ascii="Times New Roman" w:hAnsi="Times New Roman"/>
          <w:sz w:val="28"/>
          <w:szCs w:val="28"/>
        </w:rPr>
      </w:pPr>
      <w:r w:rsidRPr="00CD493E">
        <w:rPr>
          <w:rFonts w:ascii="Times New Roman" w:hAnsi="Times New Roman"/>
          <w:sz w:val="28"/>
          <w:szCs w:val="28"/>
        </w:rPr>
        <w:t>Доля заявлений, поданных в электронной форме, в общем числе</w:t>
      </w:r>
      <w:r w:rsidR="00A10337" w:rsidRPr="00CD493E">
        <w:rPr>
          <w:rFonts w:ascii="Times New Roman" w:hAnsi="Times New Roman"/>
          <w:sz w:val="28"/>
          <w:szCs w:val="28"/>
        </w:rPr>
        <w:t xml:space="preserve"> заявл</w:t>
      </w:r>
      <w:r w:rsidR="00A10337" w:rsidRPr="00CD493E">
        <w:rPr>
          <w:rFonts w:ascii="Times New Roman" w:hAnsi="Times New Roman"/>
          <w:sz w:val="28"/>
          <w:szCs w:val="28"/>
        </w:rPr>
        <w:t>е</w:t>
      </w:r>
      <w:r w:rsidR="00A10337" w:rsidRPr="00CD493E">
        <w:rPr>
          <w:rFonts w:ascii="Times New Roman" w:hAnsi="Times New Roman"/>
          <w:sz w:val="28"/>
          <w:szCs w:val="28"/>
        </w:rPr>
        <w:t xml:space="preserve">ний. Показатель равен почти 90 </w:t>
      </w:r>
      <w:r w:rsidRPr="00CD493E">
        <w:rPr>
          <w:rFonts w:ascii="Times New Roman" w:hAnsi="Times New Roman"/>
          <w:sz w:val="28"/>
          <w:szCs w:val="28"/>
        </w:rPr>
        <w:t xml:space="preserve">%, </w:t>
      </w:r>
      <w:r w:rsidR="00A10337" w:rsidRPr="00CD493E">
        <w:rPr>
          <w:rFonts w:ascii="Times New Roman" w:hAnsi="Times New Roman"/>
          <w:sz w:val="28"/>
          <w:szCs w:val="28"/>
        </w:rPr>
        <w:t>3</w:t>
      </w:r>
      <w:r w:rsidRPr="00CD493E">
        <w:rPr>
          <w:rFonts w:ascii="Times New Roman" w:hAnsi="Times New Roman"/>
          <w:sz w:val="28"/>
          <w:szCs w:val="28"/>
        </w:rPr>
        <w:t xml:space="preserve"> место.</w:t>
      </w:r>
    </w:p>
    <w:p w:rsidR="00A43A25" w:rsidRPr="001779E1" w:rsidRDefault="00A43A25" w:rsidP="001779E1">
      <w:pPr>
        <w:pBdr>
          <w:bottom w:val="single" w:sz="12" w:space="1" w:color="auto"/>
        </w:pBdr>
        <w:ind w:firstLine="540"/>
        <w:jc w:val="both"/>
        <w:rPr>
          <w:sz w:val="28"/>
          <w:szCs w:val="28"/>
        </w:rPr>
      </w:pPr>
    </w:p>
    <w:p w:rsidR="00BA161F" w:rsidRPr="00D574E3" w:rsidRDefault="00BA161F" w:rsidP="002F16EE">
      <w:pPr>
        <w:ind w:firstLine="720"/>
        <w:jc w:val="both"/>
        <w:rPr>
          <w:rFonts w:ascii="PT Astra Serif" w:hAnsi="PT Astra Serif"/>
          <w:sz w:val="28"/>
          <w:szCs w:val="28"/>
        </w:rPr>
      </w:pPr>
    </w:p>
    <w:sectPr w:rsidR="00BA161F" w:rsidRPr="00D574E3" w:rsidSect="00E17B97">
      <w:headerReference w:type="even" r:id="rId8"/>
      <w:headerReference w:type="default" r:id="rId9"/>
      <w:footerReference w:type="even" r:id="rId10"/>
      <w:footerReference w:type="default" r:id="rId11"/>
      <w:pgSz w:w="11906" w:h="16838"/>
      <w:pgMar w:top="907" w:right="851" w:bottom="567"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433" w:rsidRDefault="00091433">
      <w:r>
        <w:separator/>
      </w:r>
    </w:p>
  </w:endnote>
  <w:endnote w:type="continuationSeparator" w:id="1">
    <w:p w:rsidR="00091433" w:rsidRDefault="00091433">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PetersburgCT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E3" w:rsidRDefault="00D35640" w:rsidP="00921C61">
    <w:pPr>
      <w:pStyle w:val="af1"/>
      <w:framePr w:wrap="around" w:vAnchor="text" w:hAnchor="margin" w:xAlign="right" w:y="1"/>
      <w:rPr>
        <w:rStyle w:val="af3"/>
      </w:rPr>
    </w:pPr>
    <w:r>
      <w:rPr>
        <w:rStyle w:val="af3"/>
      </w:rPr>
      <w:fldChar w:fldCharType="begin"/>
    </w:r>
    <w:r w:rsidR="00D574E3">
      <w:rPr>
        <w:rStyle w:val="af3"/>
      </w:rPr>
      <w:instrText xml:space="preserve">PAGE  </w:instrText>
    </w:r>
    <w:r>
      <w:rPr>
        <w:rStyle w:val="af3"/>
      </w:rPr>
      <w:fldChar w:fldCharType="end"/>
    </w:r>
  </w:p>
  <w:p w:rsidR="00D574E3" w:rsidRDefault="00D574E3" w:rsidP="00921C61">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E3" w:rsidRDefault="00D574E3" w:rsidP="00921C61">
    <w:pPr>
      <w:pStyle w:val="af1"/>
      <w:framePr w:wrap="around" w:vAnchor="text" w:hAnchor="margin" w:xAlign="right" w:y="1"/>
      <w:rPr>
        <w:rStyle w:val="af3"/>
      </w:rPr>
    </w:pPr>
  </w:p>
  <w:p w:rsidR="00D574E3" w:rsidRDefault="00D574E3" w:rsidP="00921C61">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433" w:rsidRDefault="00091433">
      <w:r>
        <w:separator/>
      </w:r>
    </w:p>
  </w:footnote>
  <w:footnote w:type="continuationSeparator" w:id="1">
    <w:p w:rsidR="00091433" w:rsidRDefault="000914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E3" w:rsidRDefault="00D35640" w:rsidP="00560FBF">
    <w:pPr>
      <w:pStyle w:val="af5"/>
      <w:framePr w:wrap="around" w:vAnchor="text" w:hAnchor="margin" w:xAlign="center" w:y="1"/>
      <w:rPr>
        <w:rStyle w:val="af3"/>
      </w:rPr>
    </w:pPr>
    <w:r>
      <w:rPr>
        <w:rStyle w:val="af3"/>
      </w:rPr>
      <w:fldChar w:fldCharType="begin"/>
    </w:r>
    <w:r w:rsidR="00D574E3">
      <w:rPr>
        <w:rStyle w:val="af3"/>
      </w:rPr>
      <w:instrText xml:space="preserve">PAGE  </w:instrText>
    </w:r>
    <w:r>
      <w:rPr>
        <w:rStyle w:val="af3"/>
      </w:rPr>
      <w:fldChar w:fldCharType="end"/>
    </w:r>
  </w:p>
  <w:p w:rsidR="00D574E3" w:rsidRDefault="00D574E3">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E3" w:rsidRDefault="00D35640" w:rsidP="00560FBF">
    <w:pPr>
      <w:pStyle w:val="af5"/>
      <w:framePr w:wrap="around" w:vAnchor="text" w:hAnchor="margin" w:xAlign="center" w:y="1"/>
      <w:rPr>
        <w:rStyle w:val="af3"/>
      </w:rPr>
    </w:pPr>
    <w:r>
      <w:rPr>
        <w:rStyle w:val="af3"/>
      </w:rPr>
      <w:fldChar w:fldCharType="begin"/>
    </w:r>
    <w:r w:rsidR="00D574E3">
      <w:rPr>
        <w:rStyle w:val="af3"/>
      </w:rPr>
      <w:instrText xml:space="preserve">PAGE  </w:instrText>
    </w:r>
    <w:r>
      <w:rPr>
        <w:rStyle w:val="af3"/>
      </w:rPr>
      <w:fldChar w:fldCharType="separate"/>
    </w:r>
    <w:r w:rsidR="00CD493E">
      <w:rPr>
        <w:rStyle w:val="af3"/>
        <w:noProof/>
      </w:rPr>
      <w:t>2</w:t>
    </w:r>
    <w:r>
      <w:rPr>
        <w:rStyle w:val="af3"/>
      </w:rPr>
      <w:fldChar w:fldCharType="end"/>
    </w:r>
  </w:p>
  <w:p w:rsidR="00D574E3" w:rsidRDefault="00D574E3">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C203C7"/>
    <w:multiLevelType w:val="hybridMultilevel"/>
    <w:tmpl w:val="BDAAC54C"/>
    <w:lvl w:ilvl="0" w:tplc="9C5AC79E">
      <w:start w:val="1"/>
      <w:numFmt w:val="decimal"/>
      <w:lvlText w:val="%1."/>
      <w:lvlJc w:val="left"/>
      <w:pPr>
        <w:ind w:left="360" w:hanging="360"/>
      </w:pPr>
      <w:rPr>
        <w:rFonts w:ascii="PT Astra Serif" w:eastAsiaTheme="minorHAnsi" w:hAnsi="PT Astra Serif" w:cstheme="minorBid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A074D6D"/>
    <w:multiLevelType w:val="multilevel"/>
    <w:tmpl w:val="6EF41668"/>
    <w:lvl w:ilvl="0">
      <w:start w:val="1"/>
      <w:numFmt w:val="decimal"/>
      <w:lvlText w:val="%1."/>
      <w:lvlJc w:val="left"/>
      <w:pPr>
        <w:ind w:left="644" w:hanging="360"/>
      </w:pPr>
      <w:rPr>
        <w:rFonts w:cs="Times New Roman" w:hint="default"/>
      </w:rPr>
    </w:lvl>
    <w:lvl w:ilvl="1">
      <w:start w:val="2"/>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3">
    <w:nsid w:val="13C8146A"/>
    <w:multiLevelType w:val="hybridMultilevel"/>
    <w:tmpl w:val="D0607414"/>
    <w:lvl w:ilvl="0" w:tplc="B050952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28980B6C"/>
    <w:multiLevelType w:val="multilevel"/>
    <w:tmpl w:val="D8EEB720"/>
    <w:lvl w:ilvl="0">
      <w:start w:val="1"/>
      <w:numFmt w:val="decimal"/>
      <w:lvlText w:val="%1."/>
      <w:lvlJc w:val="left"/>
      <w:pPr>
        <w:ind w:left="928" w:hanging="360"/>
      </w:pPr>
      <w:rPr>
        <w:rFonts w:hint="default"/>
        <w:b/>
        <w:i w:val="0"/>
      </w:rPr>
    </w:lvl>
    <w:lvl w:ilvl="1">
      <w:start w:val="1"/>
      <w:numFmt w:val="decimal"/>
      <w:isLgl/>
      <w:lvlText w:val="%1.%2."/>
      <w:lvlJc w:val="left"/>
      <w:pPr>
        <w:ind w:left="1713" w:hanging="720"/>
      </w:pPr>
      <w:rPr>
        <w:rFonts w:hint="default"/>
        <w:b/>
        <w:i w:val="0"/>
      </w:rPr>
    </w:lvl>
    <w:lvl w:ilvl="2">
      <w:start w:val="1"/>
      <w:numFmt w:val="decimal"/>
      <w:isLgl/>
      <w:lvlText w:val="%1.%2.%3."/>
      <w:lvlJc w:val="left"/>
      <w:pPr>
        <w:ind w:left="1147"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5">
    <w:nsid w:val="29C53020"/>
    <w:multiLevelType w:val="hybridMultilevel"/>
    <w:tmpl w:val="0A94516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0C3772B"/>
    <w:multiLevelType w:val="hybridMultilevel"/>
    <w:tmpl w:val="5C524838"/>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5FE1C5D"/>
    <w:multiLevelType w:val="hybridMultilevel"/>
    <w:tmpl w:val="B3FE862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687237A"/>
    <w:multiLevelType w:val="hybridMultilevel"/>
    <w:tmpl w:val="80A823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DA8162F"/>
    <w:multiLevelType w:val="hybridMultilevel"/>
    <w:tmpl w:val="9AEA8BB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469E5362"/>
    <w:multiLevelType w:val="hybridMultilevel"/>
    <w:tmpl w:val="104449F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9C5883"/>
    <w:multiLevelType w:val="hybridMultilevel"/>
    <w:tmpl w:val="CB40ED72"/>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5240D1B"/>
    <w:multiLevelType w:val="hybridMultilevel"/>
    <w:tmpl w:val="1074A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5630AC8"/>
    <w:multiLevelType w:val="hybridMultilevel"/>
    <w:tmpl w:val="DABC11D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0A07A8"/>
    <w:multiLevelType w:val="hybridMultilevel"/>
    <w:tmpl w:val="AD72940C"/>
    <w:lvl w:ilvl="0" w:tplc="00F62F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5261F7"/>
    <w:multiLevelType w:val="multilevel"/>
    <w:tmpl w:val="04A45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A108FC"/>
    <w:multiLevelType w:val="hybridMultilevel"/>
    <w:tmpl w:val="B734D310"/>
    <w:lvl w:ilvl="0" w:tplc="0E204064">
      <w:start w:val="1"/>
      <w:numFmt w:val="decimal"/>
      <w:lvlText w:val="%1."/>
      <w:lvlJc w:val="left"/>
      <w:pPr>
        <w:ind w:left="36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nsid w:val="7FF35A18"/>
    <w:multiLevelType w:val="hybridMultilevel"/>
    <w:tmpl w:val="2CE6EBC6"/>
    <w:lvl w:ilvl="0" w:tplc="249C015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1"/>
  </w:num>
  <w:num w:numId="5">
    <w:abstractNumId w:val="17"/>
  </w:num>
  <w:num w:numId="6">
    <w:abstractNumId w:val="11"/>
  </w:num>
  <w:num w:numId="7">
    <w:abstractNumId w:val="6"/>
  </w:num>
  <w:num w:numId="8">
    <w:abstractNumId w:val="12"/>
  </w:num>
  <w:num w:numId="9">
    <w:abstractNumId w:val="8"/>
  </w:num>
  <w:num w:numId="10">
    <w:abstractNumId w:val="10"/>
  </w:num>
  <w:num w:numId="11">
    <w:abstractNumId w:val="14"/>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9"/>
  </w:num>
  <w:num w:numId="17">
    <w:abstractNumId w:val="16"/>
  </w:num>
  <w:num w:numId="18">
    <w:abstractNumId w:val="2"/>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357"/>
  <w:characterSpacingControl w:val="doNotCompress"/>
  <w:footnotePr>
    <w:footnote w:id="0"/>
    <w:footnote w:id="1"/>
  </w:footnotePr>
  <w:endnotePr>
    <w:endnote w:id="0"/>
    <w:endnote w:id="1"/>
  </w:endnotePr>
  <w:compat/>
  <w:rsids>
    <w:rsidRoot w:val="00F07B9A"/>
    <w:rsid w:val="00000502"/>
    <w:rsid w:val="00000A84"/>
    <w:rsid w:val="00000FCC"/>
    <w:rsid w:val="000024D0"/>
    <w:rsid w:val="00003249"/>
    <w:rsid w:val="000037D4"/>
    <w:rsid w:val="0000390A"/>
    <w:rsid w:val="000045CE"/>
    <w:rsid w:val="000052F9"/>
    <w:rsid w:val="000055C1"/>
    <w:rsid w:val="00005CF9"/>
    <w:rsid w:val="00005F28"/>
    <w:rsid w:val="00006B7C"/>
    <w:rsid w:val="000077D0"/>
    <w:rsid w:val="0001134B"/>
    <w:rsid w:val="00012141"/>
    <w:rsid w:val="00012E0F"/>
    <w:rsid w:val="00013ED3"/>
    <w:rsid w:val="00015CD7"/>
    <w:rsid w:val="00016ACE"/>
    <w:rsid w:val="0001713D"/>
    <w:rsid w:val="00017812"/>
    <w:rsid w:val="0002076A"/>
    <w:rsid w:val="00020D46"/>
    <w:rsid w:val="000215EE"/>
    <w:rsid w:val="00021BB4"/>
    <w:rsid w:val="0002316B"/>
    <w:rsid w:val="00023216"/>
    <w:rsid w:val="0002381A"/>
    <w:rsid w:val="000242CF"/>
    <w:rsid w:val="00024EFC"/>
    <w:rsid w:val="000273AE"/>
    <w:rsid w:val="0003099E"/>
    <w:rsid w:val="00032541"/>
    <w:rsid w:val="00032F8D"/>
    <w:rsid w:val="000333C5"/>
    <w:rsid w:val="0003517F"/>
    <w:rsid w:val="00036B46"/>
    <w:rsid w:val="00036C46"/>
    <w:rsid w:val="00037FAC"/>
    <w:rsid w:val="00040021"/>
    <w:rsid w:val="000420D1"/>
    <w:rsid w:val="00043E7D"/>
    <w:rsid w:val="000469CE"/>
    <w:rsid w:val="00047041"/>
    <w:rsid w:val="00047156"/>
    <w:rsid w:val="000478A6"/>
    <w:rsid w:val="000479E3"/>
    <w:rsid w:val="00047C2B"/>
    <w:rsid w:val="00051467"/>
    <w:rsid w:val="00053E21"/>
    <w:rsid w:val="00055B7A"/>
    <w:rsid w:val="0005665F"/>
    <w:rsid w:val="00057095"/>
    <w:rsid w:val="00057479"/>
    <w:rsid w:val="000575CB"/>
    <w:rsid w:val="00060450"/>
    <w:rsid w:val="00060C90"/>
    <w:rsid w:val="000611F3"/>
    <w:rsid w:val="000627CB"/>
    <w:rsid w:val="00062820"/>
    <w:rsid w:val="00064821"/>
    <w:rsid w:val="000652AF"/>
    <w:rsid w:val="00066EF9"/>
    <w:rsid w:val="0006730C"/>
    <w:rsid w:val="0007005F"/>
    <w:rsid w:val="00070E93"/>
    <w:rsid w:val="00070EA0"/>
    <w:rsid w:val="00071A99"/>
    <w:rsid w:val="000724EC"/>
    <w:rsid w:val="0007303F"/>
    <w:rsid w:val="000742DB"/>
    <w:rsid w:val="000745B4"/>
    <w:rsid w:val="00074AB0"/>
    <w:rsid w:val="00076137"/>
    <w:rsid w:val="00076F03"/>
    <w:rsid w:val="0008009A"/>
    <w:rsid w:val="00081F9B"/>
    <w:rsid w:val="00082315"/>
    <w:rsid w:val="000827B0"/>
    <w:rsid w:val="000827CC"/>
    <w:rsid w:val="00083EDA"/>
    <w:rsid w:val="00084462"/>
    <w:rsid w:val="00084942"/>
    <w:rsid w:val="00084C05"/>
    <w:rsid w:val="00084DE9"/>
    <w:rsid w:val="00086508"/>
    <w:rsid w:val="00086804"/>
    <w:rsid w:val="00090CE1"/>
    <w:rsid w:val="00091433"/>
    <w:rsid w:val="0009161A"/>
    <w:rsid w:val="000932F4"/>
    <w:rsid w:val="00095C3B"/>
    <w:rsid w:val="000969AE"/>
    <w:rsid w:val="000976BB"/>
    <w:rsid w:val="000A0238"/>
    <w:rsid w:val="000A0A4C"/>
    <w:rsid w:val="000A6098"/>
    <w:rsid w:val="000A63F7"/>
    <w:rsid w:val="000A6EBA"/>
    <w:rsid w:val="000B00CD"/>
    <w:rsid w:val="000B202C"/>
    <w:rsid w:val="000B2BF7"/>
    <w:rsid w:val="000B4F6D"/>
    <w:rsid w:val="000B57DE"/>
    <w:rsid w:val="000B65BD"/>
    <w:rsid w:val="000B747F"/>
    <w:rsid w:val="000B79EC"/>
    <w:rsid w:val="000B7AD0"/>
    <w:rsid w:val="000C013F"/>
    <w:rsid w:val="000C019F"/>
    <w:rsid w:val="000C067B"/>
    <w:rsid w:val="000C0F52"/>
    <w:rsid w:val="000C1945"/>
    <w:rsid w:val="000C1AF7"/>
    <w:rsid w:val="000C64DE"/>
    <w:rsid w:val="000C6C77"/>
    <w:rsid w:val="000C7BBE"/>
    <w:rsid w:val="000D048F"/>
    <w:rsid w:val="000D04A4"/>
    <w:rsid w:val="000D1819"/>
    <w:rsid w:val="000D1FBA"/>
    <w:rsid w:val="000D2423"/>
    <w:rsid w:val="000D2ADA"/>
    <w:rsid w:val="000D2B5A"/>
    <w:rsid w:val="000D315C"/>
    <w:rsid w:val="000D3FF8"/>
    <w:rsid w:val="000D4207"/>
    <w:rsid w:val="000D525C"/>
    <w:rsid w:val="000E1471"/>
    <w:rsid w:val="000E1553"/>
    <w:rsid w:val="000E2B8A"/>
    <w:rsid w:val="000E3C21"/>
    <w:rsid w:val="000E4C60"/>
    <w:rsid w:val="000E6DDF"/>
    <w:rsid w:val="000F0F1B"/>
    <w:rsid w:val="000F215E"/>
    <w:rsid w:val="000F2F49"/>
    <w:rsid w:val="000F2F83"/>
    <w:rsid w:val="000F42EF"/>
    <w:rsid w:val="000F5683"/>
    <w:rsid w:val="000F59B4"/>
    <w:rsid w:val="000F67D4"/>
    <w:rsid w:val="000F692C"/>
    <w:rsid w:val="000F7877"/>
    <w:rsid w:val="000F7F26"/>
    <w:rsid w:val="000F7FB2"/>
    <w:rsid w:val="00101752"/>
    <w:rsid w:val="00101E7F"/>
    <w:rsid w:val="00102122"/>
    <w:rsid w:val="0010257D"/>
    <w:rsid w:val="00103DC2"/>
    <w:rsid w:val="001051D0"/>
    <w:rsid w:val="001054E3"/>
    <w:rsid w:val="00105A28"/>
    <w:rsid w:val="00107B53"/>
    <w:rsid w:val="00110852"/>
    <w:rsid w:val="0011174C"/>
    <w:rsid w:val="0011242F"/>
    <w:rsid w:val="001128AA"/>
    <w:rsid w:val="00112D86"/>
    <w:rsid w:val="00112EF8"/>
    <w:rsid w:val="00114ED3"/>
    <w:rsid w:val="00116179"/>
    <w:rsid w:val="001162EC"/>
    <w:rsid w:val="00120755"/>
    <w:rsid w:val="001232A3"/>
    <w:rsid w:val="00123C06"/>
    <w:rsid w:val="00123EFA"/>
    <w:rsid w:val="001254C6"/>
    <w:rsid w:val="00125E0C"/>
    <w:rsid w:val="001268EF"/>
    <w:rsid w:val="001274D7"/>
    <w:rsid w:val="0012761D"/>
    <w:rsid w:val="00127804"/>
    <w:rsid w:val="001328FA"/>
    <w:rsid w:val="00132F42"/>
    <w:rsid w:val="00133A1F"/>
    <w:rsid w:val="00133EE0"/>
    <w:rsid w:val="00134034"/>
    <w:rsid w:val="00134035"/>
    <w:rsid w:val="0013475F"/>
    <w:rsid w:val="00134760"/>
    <w:rsid w:val="00134A20"/>
    <w:rsid w:val="0013571F"/>
    <w:rsid w:val="001364EA"/>
    <w:rsid w:val="00141197"/>
    <w:rsid w:val="00142FF8"/>
    <w:rsid w:val="001432F6"/>
    <w:rsid w:val="00144804"/>
    <w:rsid w:val="00146563"/>
    <w:rsid w:val="00147170"/>
    <w:rsid w:val="001474AF"/>
    <w:rsid w:val="0014765C"/>
    <w:rsid w:val="001511CA"/>
    <w:rsid w:val="001522A0"/>
    <w:rsid w:val="00153051"/>
    <w:rsid w:val="001545C6"/>
    <w:rsid w:val="00154A4C"/>
    <w:rsid w:val="00154DFF"/>
    <w:rsid w:val="00155236"/>
    <w:rsid w:val="00157166"/>
    <w:rsid w:val="00161AA7"/>
    <w:rsid w:val="00162809"/>
    <w:rsid w:val="00162C31"/>
    <w:rsid w:val="00163CEE"/>
    <w:rsid w:val="0016418F"/>
    <w:rsid w:val="00165017"/>
    <w:rsid w:val="00167584"/>
    <w:rsid w:val="001704DB"/>
    <w:rsid w:val="00171066"/>
    <w:rsid w:val="00172384"/>
    <w:rsid w:val="0017289F"/>
    <w:rsid w:val="00173EFC"/>
    <w:rsid w:val="00174921"/>
    <w:rsid w:val="0017589E"/>
    <w:rsid w:val="001779E1"/>
    <w:rsid w:val="00180F16"/>
    <w:rsid w:val="001814F5"/>
    <w:rsid w:val="00181EA9"/>
    <w:rsid w:val="00182401"/>
    <w:rsid w:val="001835F1"/>
    <w:rsid w:val="0018396D"/>
    <w:rsid w:val="0018444F"/>
    <w:rsid w:val="001864A6"/>
    <w:rsid w:val="00186E10"/>
    <w:rsid w:val="00190492"/>
    <w:rsid w:val="00190735"/>
    <w:rsid w:val="00191E7C"/>
    <w:rsid w:val="001926C4"/>
    <w:rsid w:val="0019352B"/>
    <w:rsid w:val="00193C95"/>
    <w:rsid w:val="0019400E"/>
    <w:rsid w:val="001941C7"/>
    <w:rsid w:val="0019445A"/>
    <w:rsid w:val="00194892"/>
    <w:rsid w:val="001957AF"/>
    <w:rsid w:val="00196BE7"/>
    <w:rsid w:val="00196DAF"/>
    <w:rsid w:val="00196E42"/>
    <w:rsid w:val="001A091F"/>
    <w:rsid w:val="001A1070"/>
    <w:rsid w:val="001A36BB"/>
    <w:rsid w:val="001A39CE"/>
    <w:rsid w:val="001A3A11"/>
    <w:rsid w:val="001A3A87"/>
    <w:rsid w:val="001A4A76"/>
    <w:rsid w:val="001A521F"/>
    <w:rsid w:val="001A533F"/>
    <w:rsid w:val="001A6844"/>
    <w:rsid w:val="001A6924"/>
    <w:rsid w:val="001A713F"/>
    <w:rsid w:val="001A7B45"/>
    <w:rsid w:val="001B034D"/>
    <w:rsid w:val="001B0EC6"/>
    <w:rsid w:val="001B17E4"/>
    <w:rsid w:val="001B1892"/>
    <w:rsid w:val="001B2870"/>
    <w:rsid w:val="001B4038"/>
    <w:rsid w:val="001B4D06"/>
    <w:rsid w:val="001B6056"/>
    <w:rsid w:val="001B7851"/>
    <w:rsid w:val="001B7BF5"/>
    <w:rsid w:val="001C0F97"/>
    <w:rsid w:val="001C1242"/>
    <w:rsid w:val="001C130E"/>
    <w:rsid w:val="001C1BF9"/>
    <w:rsid w:val="001C2CA4"/>
    <w:rsid w:val="001C4B82"/>
    <w:rsid w:val="001C60A3"/>
    <w:rsid w:val="001C73FF"/>
    <w:rsid w:val="001C75A8"/>
    <w:rsid w:val="001C77EB"/>
    <w:rsid w:val="001D06B5"/>
    <w:rsid w:val="001D0C95"/>
    <w:rsid w:val="001D1AA6"/>
    <w:rsid w:val="001D2044"/>
    <w:rsid w:val="001D30FE"/>
    <w:rsid w:val="001D3E3A"/>
    <w:rsid w:val="001D4315"/>
    <w:rsid w:val="001D4430"/>
    <w:rsid w:val="001D462E"/>
    <w:rsid w:val="001D60D8"/>
    <w:rsid w:val="001D6484"/>
    <w:rsid w:val="001D64AD"/>
    <w:rsid w:val="001D6794"/>
    <w:rsid w:val="001D691B"/>
    <w:rsid w:val="001D756E"/>
    <w:rsid w:val="001D7896"/>
    <w:rsid w:val="001E0836"/>
    <w:rsid w:val="001E0DEC"/>
    <w:rsid w:val="001E1C26"/>
    <w:rsid w:val="001E1D2B"/>
    <w:rsid w:val="001E27C5"/>
    <w:rsid w:val="001E3364"/>
    <w:rsid w:val="001E384E"/>
    <w:rsid w:val="001E49C4"/>
    <w:rsid w:val="001E527A"/>
    <w:rsid w:val="001E59CC"/>
    <w:rsid w:val="001E6BE6"/>
    <w:rsid w:val="001E6D69"/>
    <w:rsid w:val="001E6F2D"/>
    <w:rsid w:val="001E702C"/>
    <w:rsid w:val="001E76B7"/>
    <w:rsid w:val="001F27B6"/>
    <w:rsid w:val="001F44EE"/>
    <w:rsid w:val="001F47CB"/>
    <w:rsid w:val="001F62A3"/>
    <w:rsid w:val="001F68DF"/>
    <w:rsid w:val="001F7D2A"/>
    <w:rsid w:val="00200615"/>
    <w:rsid w:val="0020066D"/>
    <w:rsid w:val="00200B62"/>
    <w:rsid w:val="0020114C"/>
    <w:rsid w:val="002014C5"/>
    <w:rsid w:val="00201C52"/>
    <w:rsid w:val="00202466"/>
    <w:rsid w:val="00202C29"/>
    <w:rsid w:val="0020359A"/>
    <w:rsid w:val="00203AD1"/>
    <w:rsid w:val="00203BE0"/>
    <w:rsid w:val="00204374"/>
    <w:rsid w:val="00204D95"/>
    <w:rsid w:val="00205402"/>
    <w:rsid w:val="002057AC"/>
    <w:rsid w:val="00205901"/>
    <w:rsid w:val="00207A8E"/>
    <w:rsid w:val="00207D57"/>
    <w:rsid w:val="002107F7"/>
    <w:rsid w:val="00210C54"/>
    <w:rsid w:val="002113A2"/>
    <w:rsid w:val="0021192B"/>
    <w:rsid w:val="00211D79"/>
    <w:rsid w:val="00212368"/>
    <w:rsid w:val="00213624"/>
    <w:rsid w:val="0021376A"/>
    <w:rsid w:val="00214DB0"/>
    <w:rsid w:val="002165CC"/>
    <w:rsid w:val="00216E09"/>
    <w:rsid w:val="00220721"/>
    <w:rsid w:val="0022089A"/>
    <w:rsid w:val="00220E97"/>
    <w:rsid w:val="0022170B"/>
    <w:rsid w:val="00221DEA"/>
    <w:rsid w:val="00222142"/>
    <w:rsid w:val="0022256E"/>
    <w:rsid w:val="002226C4"/>
    <w:rsid w:val="00223D68"/>
    <w:rsid w:val="002246D3"/>
    <w:rsid w:val="0022476C"/>
    <w:rsid w:val="0022581F"/>
    <w:rsid w:val="0022764E"/>
    <w:rsid w:val="00227EA0"/>
    <w:rsid w:val="00230FA4"/>
    <w:rsid w:val="002323F5"/>
    <w:rsid w:val="00232900"/>
    <w:rsid w:val="00232975"/>
    <w:rsid w:val="00233928"/>
    <w:rsid w:val="00234A1E"/>
    <w:rsid w:val="002355E8"/>
    <w:rsid w:val="0023569B"/>
    <w:rsid w:val="002362BA"/>
    <w:rsid w:val="0023680D"/>
    <w:rsid w:val="00237365"/>
    <w:rsid w:val="00240B0A"/>
    <w:rsid w:val="00240D77"/>
    <w:rsid w:val="0024199A"/>
    <w:rsid w:val="00241AFA"/>
    <w:rsid w:val="00241B0A"/>
    <w:rsid w:val="0024371A"/>
    <w:rsid w:val="002443C1"/>
    <w:rsid w:val="002445FA"/>
    <w:rsid w:val="002456CB"/>
    <w:rsid w:val="00245A4E"/>
    <w:rsid w:val="002478D6"/>
    <w:rsid w:val="00247936"/>
    <w:rsid w:val="0025297E"/>
    <w:rsid w:val="002543CA"/>
    <w:rsid w:val="0025638D"/>
    <w:rsid w:val="0026013E"/>
    <w:rsid w:val="0026114B"/>
    <w:rsid w:val="00261F80"/>
    <w:rsid w:val="002639F8"/>
    <w:rsid w:val="00265284"/>
    <w:rsid w:val="002667C2"/>
    <w:rsid w:val="00266D78"/>
    <w:rsid w:val="00270523"/>
    <w:rsid w:val="002708EF"/>
    <w:rsid w:val="002719A4"/>
    <w:rsid w:val="0027428E"/>
    <w:rsid w:val="002743C1"/>
    <w:rsid w:val="0027741F"/>
    <w:rsid w:val="002817F4"/>
    <w:rsid w:val="0028253D"/>
    <w:rsid w:val="00282964"/>
    <w:rsid w:val="002834C4"/>
    <w:rsid w:val="002837E6"/>
    <w:rsid w:val="00284815"/>
    <w:rsid w:val="00285C65"/>
    <w:rsid w:val="00286226"/>
    <w:rsid w:val="00286231"/>
    <w:rsid w:val="00286520"/>
    <w:rsid w:val="002878F2"/>
    <w:rsid w:val="002906ED"/>
    <w:rsid w:val="002936B0"/>
    <w:rsid w:val="00294D27"/>
    <w:rsid w:val="002951CF"/>
    <w:rsid w:val="00297140"/>
    <w:rsid w:val="002971D8"/>
    <w:rsid w:val="002A19A4"/>
    <w:rsid w:val="002A395F"/>
    <w:rsid w:val="002A3FBA"/>
    <w:rsid w:val="002A4CE8"/>
    <w:rsid w:val="002A4FA1"/>
    <w:rsid w:val="002A5ADC"/>
    <w:rsid w:val="002A5F42"/>
    <w:rsid w:val="002A6AD5"/>
    <w:rsid w:val="002A6E90"/>
    <w:rsid w:val="002A6EA1"/>
    <w:rsid w:val="002B0633"/>
    <w:rsid w:val="002B147B"/>
    <w:rsid w:val="002B2588"/>
    <w:rsid w:val="002B341F"/>
    <w:rsid w:val="002B3D56"/>
    <w:rsid w:val="002B3DD9"/>
    <w:rsid w:val="002B4A0D"/>
    <w:rsid w:val="002B4BB4"/>
    <w:rsid w:val="002B4D45"/>
    <w:rsid w:val="002B4F5C"/>
    <w:rsid w:val="002B51E7"/>
    <w:rsid w:val="002B5283"/>
    <w:rsid w:val="002B533B"/>
    <w:rsid w:val="002B7AF7"/>
    <w:rsid w:val="002B7CDA"/>
    <w:rsid w:val="002C1059"/>
    <w:rsid w:val="002C1599"/>
    <w:rsid w:val="002C15FF"/>
    <w:rsid w:val="002C2D66"/>
    <w:rsid w:val="002C381C"/>
    <w:rsid w:val="002C389C"/>
    <w:rsid w:val="002C38C7"/>
    <w:rsid w:val="002C495C"/>
    <w:rsid w:val="002C4B53"/>
    <w:rsid w:val="002C4D79"/>
    <w:rsid w:val="002C6023"/>
    <w:rsid w:val="002C7271"/>
    <w:rsid w:val="002C79CA"/>
    <w:rsid w:val="002C7FA8"/>
    <w:rsid w:val="002D0E29"/>
    <w:rsid w:val="002D0E37"/>
    <w:rsid w:val="002D2B47"/>
    <w:rsid w:val="002D52C9"/>
    <w:rsid w:val="002D6078"/>
    <w:rsid w:val="002D68FC"/>
    <w:rsid w:val="002D6923"/>
    <w:rsid w:val="002D7714"/>
    <w:rsid w:val="002E106F"/>
    <w:rsid w:val="002E112B"/>
    <w:rsid w:val="002E207D"/>
    <w:rsid w:val="002E25AD"/>
    <w:rsid w:val="002E3216"/>
    <w:rsid w:val="002E48EA"/>
    <w:rsid w:val="002E4DCA"/>
    <w:rsid w:val="002E56E0"/>
    <w:rsid w:val="002E65FD"/>
    <w:rsid w:val="002E6AE1"/>
    <w:rsid w:val="002E6E68"/>
    <w:rsid w:val="002E7781"/>
    <w:rsid w:val="002E7960"/>
    <w:rsid w:val="002E7B37"/>
    <w:rsid w:val="002E7EA9"/>
    <w:rsid w:val="002E7F60"/>
    <w:rsid w:val="002F10E0"/>
    <w:rsid w:val="002F16EE"/>
    <w:rsid w:val="002F2F05"/>
    <w:rsid w:val="002F3101"/>
    <w:rsid w:val="002F357F"/>
    <w:rsid w:val="002F418B"/>
    <w:rsid w:val="002F45D6"/>
    <w:rsid w:val="002F492F"/>
    <w:rsid w:val="002F5E6F"/>
    <w:rsid w:val="003000EC"/>
    <w:rsid w:val="003003CE"/>
    <w:rsid w:val="0030091A"/>
    <w:rsid w:val="00300F4E"/>
    <w:rsid w:val="00301F4A"/>
    <w:rsid w:val="003028C5"/>
    <w:rsid w:val="00302B6D"/>
    <w:rsid w:val="003033DE"/>
    <w:rsid w:val="00305482"/>
    <w:rsid w:val="00305EE9"/>
    <w:rsid w:val="00306552"/>
    <w:rsid w:val="003074C2"/>
    <w:rsid w:val="00307BF2"/>
    <w:rsid w:val="00307C43"/>
    <w:rsid w:val="003101B6"/>
    <w:rsid w:val="00310790"/>
    <w:rsid w:val="0031092B"/>
    <w:rsid w:val="003109B0"/>
    <w:rsid w:val="00310E61"/>
    <w:rsid w:val="00311332"/>
    <w:rsid w:val="0031462F"/>
    <w:rsid w:val="00315B31"/>
    <w:rsid w:val="00317AD8"/>
    <w:rsid w:val="00321103"/>
    <w:rsid w:val="00321291"/>
    <w:rsid w:val="00322426"/>
    <w:rsid w:val="003229FC"/>
    <w:rsid w:val="003233D7"/>
    <w:rsid w:val="003236DC"/>
    <w:rsid w:val="0032381D"/>
    <w:rsid w:val="00323B26"/>
    <w:rsid w:val="0032597F"/>
    <w:rsid w:val="0032651D"/>
    <w:rsid w:val="00326D22"/>
    <w:rsid w:val="00327269"/>
    <w:rsid w:val="003275AB"/>
    <w:rsid w:val="003276C2"/>
    <w:rsid w:val="003303B8"/>
    <w:rsid w:val="00330B97"/>
    <w:rsid w:val="00330D86"/>
    <w:rsid w:val="00330F71"/>
    <w:rsid w:val="0033142B"/>
    <w:rsid w:val="00331A30"/>
    <w:rsid w:val="003324BE"/>
    <w:rsid w:val="00333A25"/>
    <w:rsid w:val="00334EA7"/>
    <w:rsid w:val="00335329"/>
    <w:rsid w:val="00336853"/>
    <w:rsid w:val="0034020F"/>
    <w:rsid w:val="0034145C"/>
    <w:rsid w:val="0034226D"/>
    <w:rsid w:val="00343289"/>
    <w:rsid w:val="003433E2"/>
    <w:rsid w:val="0034365B"/>
    <w:rsid w:val="00345823"/>
    <w:rsid w:val="0035001B"/>
    <w:rsid w:val="0035041E"/>
    <w:rsid w:val="003513C5"/>
    <w:rsid w:val="003515B8"/>
    <w:rsid w:val="003526CC"/>
    <w:rsid w:val="00354008"/>
    <w:rsid w:val="00354524"/>
    <w:rsid w:val="00355427"/>
    <w:rsid w:val="00356D3B"/>
    <w:rsid w:val="003601B7"/>
    <w:rsid w:val="0036124F"/>
    <w:rsid w:val="003614BD"/>
    <w:rsid w:val="0036332E"/>
    <w:rsid w:val="00363DCA"/>
    <w:rsid w:val="0036406D"/>
    <w:rsid w:val="00365268"/>
    <w:rsid w:val="00366642"/>
    <w:rsid w:val="00366CBB"/>
    <w:rsid w:val="003678DD"/>
    <w:rsid w:val="003679ED"/>
    <w:rsid w:val="00370160"/>
    <w:rsid w:val="003716DB"/>
    <w:rsid w:val="0037175E"/>
    <w:rsid w:val="00371B2C"/>
    <w:rsid w:val="00372309"/>
    <w:rsid w:val="00372910"/>
    <w:rsid w:val="00372C0E"/>
    <w:rsid w:val="00373462"/>
    <w:rsid w:val="0037347F"/>
    <w:rsid w:val="003737B3"/>
    <w:rsid w:val="0037405E"/>
    <w:rsid w:val="0037474F"/>
    <w:rsid w:val="00374FE6"/>
    <w:rsid w:val="00375024"/>
    <w:rsid w:val="00376623"/>
    <w:rsid w:val="003769DA"/>
    <w:rsid w:val="003769F1"/>
    <w:rsid w:val="00377B5C"/>
    <w:rsid w:val="003800E6"/>
    <w:rsid w:val="00381673"/>
    <w:rsid w:val="00381A1A"/>
    <w:rsid w:val="00381E16"/>
    <w:rsid w:val="003859F0"/>
    <w:rsid w:val="0039091F"/>
    <w:rsid w:val="003918CE"/>
    <w:rsid w:val="003920DF"/>
    <w:rsid w:val="00392616"/>
    <w:rsid w:val="00392A13"/>
    <w:rsid w:val="003933AC"/>
    <w:rsid w:val="0039360A"/>
    <w:rsid w:val="00395BAF"/>
    <w:rsid w:val="00396D02"/>
    <w:rsid w:val="003A033B"/>
    <w:rsid w:val="003A0DFD"/>
    <w:rsid w:val="003A270D"/>
    <w:rsid w:val="003A3E8A"/>
    <w:rsid w:val="003A3F7F"/>
    <w:rsid w:val="003A3FF4"/>
    <w:rsid w:val="003A474B"/>
    <w:rsid w:val="003A488A"/>
    <w:rsid w:val="003A489A"/>
    <w:rsid w:val="003A4F8B"/>
    <w:rsid w:val="003A5449"/>
    <w:rsid w:val="003A689E"/>
    <w:rsid w:val="003A6F5E"/>
    <w:rsid w:val="003A75B0"/>
    <w:rsid w:val="003B01A8"/>
    <w:rsid w:val="003B166C"/>
    <w:rsid w:val="003B21F2"/>
    <w:rsid w:val="003B3C64"/>
    <w:rsid w:val="003B3DEC"/>
    <w:rsid w:val="003B47AC"/>
    <w:rsid w:val="003B7F12"/>
    <w:rsid w:val="003C177D"/>
    <w:rsid w:val="003C1968"/>
    <w:rsid w:val="003C1D6A"/>
    <w:rsid w:val="003C27E1"/>
    <w:rsid w:val="003C3D65"/>
    <w:rsid w:val="003C5BA1"/>
    <w:rsid w:val="003C6FAA"/>
    <w:rsid w:val="003D05EC"/>
    <w:rsid w:val="003D0615"/>
    <w:rsid w:val="003D19EB"/>
    <w:rsid w:val="003D25BB"/>
    <w:rsid w:val="003D264E"/>
    <w:rsid w:val="003D292E"/>
    <w:rsid w:val="003D2F30"/>
    <w:rsid w:val="003D3605"/>
    <w:rsid w:val="003D49F7"/>
    <w:rsid w:val="003E01A8"/>
    <w:rsid w:val="003E0703"/>
    <w:rsid w:val="003E1087"/>
    <w:rsid w:val="003E2149"/>
    <w:rsid w:val="003E219D"/>
    <w:rsid w:val="003E24A1"/>
    <w:rsid w:val="003E2B72"/>
    <w:rsid w:val="003E31E5"/>
    <w:rsid w:val="003E565A"/>
    <w:rsid w:val="003E59CA"/>
    <w:rsid w:val="003E5A16"/>
    <w:rsid w:val="003E6976"/>
    <w:rsid w:val="003E73E4"/>
    <w:rsid w:val="003E76C0"/>
    <w:rsid w:val="003E77D9"/>
    <w:rsid w:val="003E7A05"/>
    <w:rsid w:val="003F105D"/>
    <w:rsid w:val="003F2B6A"/>
    <w:rsid w:val="003F2EB6"/>
    <w:rsid w:val="003F4091"/>
    <w:rsid w:val="003F46D4"/>
    <w:rsid w:val="003F4EEC"/>
    <w:rsid w:val="003F59E2"/>
    <w:rsid w:val="003F7695"/>
    <w:rsid w:val="00401A9F"/>
    <w:rsid w:val="0040291D"/>
    <w:rsid w:val="00402BAA"/>
    <w:rsid w:val="00402FB8"/>
    <w:rsid w:val="0040595E"/>
    <w:rsid w:val="00405CB6"/>
    <w:rsid w:val="0040618A"/>
    <w:rsid w:val="0040675C"/>
    <w:rsid w:val="00406B47"/>
    <w:rsid w:val="0040798F"/>
    <w:rsid w:val="00407C62"/>
    <w:rsid w:val="00410113"/>
    <w:rsid w:val="004101AA"/>
    <w:rsid w:val="004107F1"/>
    <w:rsid w:val="004108D6"/>
    <w:rsid w:val="004109D4"/>
    <w:rsid w:val="00411164"/>
    <w:rsid w:val="00413A7D"/>
    <w:rsid w:val="00414A0E"/>
    <w:rsid w:val="00416A4A"/>
    <w:rsid w:val="00416FCC"/>
    <w:rsid w:val="00417F0B"/>
    <w:rsid w:val="00420D0C"/>
    <w:rsid w:val="00421026"/>
    <w:rsid w:val="00421315"/>
    <w:rsid w:val="0042209F"/>
    <w:rsid w:val="004229FE"/>
    <w:rsid w:val="004236CF"/>
    <w:rsid w:val="00424430"/>
    <w:rsid w:val="00424F74"/>
    <w:rsid w:val="00425D4C"/>
    <w:rsid w:val="004264E1"/>
    <w:rsid w:val="00427160"/>
    <w:rsid w:val="004302DE"/>
    <w:rsid w:val="00430E68"/>
    <w:rsid w:val="004312A1"/>
    <w:rsid w:val="0043284A"/>
    <w:rsid w:val="004328B8"/>
    <w:rsid w:val="00435306"/>
    <w:rsid w:val="0043686C"/>
    <w:rsid w:val="00437AA7"/>
    <w:rsid w:val="00441D15"/>
    <w:rsid w:val="004424BE"/>
    <w:rsid w:val="0044262B"/>
    <w:rsid w:val="00443742"/>
    <w:rsid w:val="00444538"/>
    <w:rsid w:val="00444AC4"/>
    <w:rsid w:val="00444DE5"/>
    <w:rsid w:val="004467CD"/>
    <w:rsid w:val="00446B98"/>
    <w:rsid w:val="0044726B"/>
    <w:rsid w:val="00450496"/>
    <w:rsid w:val="004516CA"/>
    <w:rsid w:val="00451718"/>
    <w:rsid w:val="00452C49"/>
    <w:rsid w:val="00454041"/>
    <w:rsid w:val="00455836"/>
    <w:rsid w:val="00457584"/>
    <w:rsid w:val="00457A35"/>
    <w:rsid w:val="00460051"/>
    <w:rsid w:val="00460610"/>
    <w:rsid w:val="00463DFC"/>
    <w:rsid w:val="00465128"/>
    <w:rsid w:val="00465B29"/>
    <w:rsid w:val="0046688D"/>
    <w:rsid w:val="00466B72"/>
    <w:rsid w:val="00467685"/>
    <w:rsid w:val="00467EF2"/>
    <w:rsid w:val="00472121"/>
    <w:rsid w:val="004731D3"/>
    <w:rsid w:val="0047420C"/>
    <w:rsid w:val="00476984"/>
    <w:rsid w:val="00480931"/>
    <w:rsid w:val="0048110E"/>
    <w:rsid w:val="00482A13"/>
    <w:rsid w:val="004833A4"/>
    <w:rsid w:val="00483DE8"/>
    <w:rsid w:val="00484951"/>
    <w:rsid w:val="0048530B"/>
    <w:rsid w:val="00485752"/>
    <w:rsid w:val="00485E22"/>
    <w:rsid w:val="0048635E"/>
    <w:rsid w:val="0048686C"/>
    <w:rsid w:val="00486C3D"/>
    <w:rsid w:val="00486D3E"/>
    <w:rsid w:val="0048704C"/>
    <w:rsid w:val="004903DD"/>
    <w:rsid w:val="00490CC8"/>
    <w:rsid w:val="00490EFB"/>
    <w:rsid w:val="0049168B"/>
    <w:rsid w:val="00491FF7"/>
    <w:rsid w:val="00493648"/>
    <w:rsid w:val="00493B87"/>
    <w:rsid w:val="0049512D"/>
    <w:rsid w:val="004969CA"/>
    <w:rsid w:val="00497761"/>
    <w:rsid w:val="00497A9C"/>
    <w:rsid w:val="00497AE9"/>
    <w:rsid w:val="00497CE6"/>
    <w:rsid w:val="004A097C"/>
    <w:rsid w:val="004A10B7"/>
    <w:rsid w:val="004A1780"/>
    <w:rsid w:val="004A1828"/>
    <w:rsid w:val="004A1C44"/>
    <w:rsid w:val="004A2672"/>
    <w:rsid w:val="004A2ACA"/>
    <w:rsid w:val="004A4162"/>
    <w:rsid w:val="004A41D8"/>
    <w:rsid w:val="004A5F56"/>
    <w:rsid w:val="004A7513"/>
    <w:rsid w:val="004B0598"/>
    <w:rsid w:val="004B259C"/>
    <w:rsid w:val="004B3145"/>
    <w:rsid w:val="004B4B0A"/>
    <w:rsid w:val="004B4B83"/>
    <w:rsid w:val="004B4D36"/>
    <w:rsid w:val="004B6DAE"/>
    <w:rsid w:val="004B718F"/>
    <w:rsid w:val="004B7249"/>
    <w:rsid w:val="004B746D"/>
    <w:rsid w:val="004C161C"/>
    <w:rsid w:val="004C1F63"/>
    <w:rsid w:val="004C2049"/>
    <w:rsid w:val="004C2095"/>
    <w:rsid w:val="004C223C"/>
    <w:rsid w:val="004C29C9"/>
    <w:rsid w:val="004C3610"/>
    <w:rsid w:val="004C3801"/>
    <w:rsid w:val="004C3858"/>
    <w:rsid w:val="004C5EEB"/>
    <w:rsid w:val="004C619C"/>
    <w:rsid w:val="004D084D"/>
    <w:rsid w:val="004D0B3A"/>
    <w:rsid w:val="004D17EB"/>
    <w:rsid w:val="004D3328"/>
    <w:rsid w:val="004D43FB"/>
    <w:rsid w:val="004D4EE9"/>
    <w:rsid w:val="004D501A"/>
    <w:rsid w:val="004D59A9"/>
    <w:rsid w:val="004D671F"/>
    <w:rsid w:val="004D6ABD"/>
    <w:rsid w:val="004D6BEA"/>
    <w:rsid w:val="004D789D"/>
    <w:rsid w:val="004E06D8"/>
    <w:rsid w:val="004E0F21"/>
    <w:rsid w:val="004E2009"/>
    <w:rsid w:val="004E2F4C"/>
    <w:rsid w:val="004E3883"/>
    <w:rsid w:val="004E42ED"/>
    <w:rsid w:val="004E45DD"/>
    <w:rsid w:val="004E484C"/>
    <w:rsid w:val="004E699A"/>
    <w:rsid w:val="004E7CCE"/>
    <w:rsid w:val="004E7D69"/>
    <w:rsid w:val="004F1188"/>
    <w:rsid w:val="004F4C72"/>
    <w:rsid w:val="004F5DB2"/>
    <w:rsid w:val="004F6758"/>
    <w:rsid w:val="00500227"/>
    <w:rsid w:val="00500331"/>
    <w:rsid w:val="00500956"/>
    <w:rsid w:val="00500FBD"/>
    <w:rsid w:val="00501AAB"/>
    <w:rsid w:val="005028D9"/>
    <w:rsid w:val="00503EA1"/>
    <w:rsid w:val="00504A22"/>
    <w:rsid w:val="00505508"/>
    <w:rsid w:val="00505A33"/>
    <w:rsid w:val="00505E8D"/>
    <w:rsid w:val="00506A6E"/>
    <w:rsid w:val="00507B5D"/>
    <w:rsid w:val="005105B8"/>
    <w:rsid w:val="00510694"/>
    <w:rsid w:val="00510CF7"/>
    <w:rsid w:val="0051169E"/>
    <w:rsid w:val="005120ED"/>
    <w:rsid w:val="0051323D"/>
    <w:rsid w:val="00513604"/>
    <w:rsid w:val="00514CF7"/>
    <w:rsid w:val="005165FB"/>
    <w:rsid w:val="00516FFD"/>
    <w:rsid w:val="00517396"/>
    <w:rsid w:val="00517C67"/>
    <w:rsid w:val="0052072F"/>
    <w:rsid w:val="00521817"/>
    <w:rsid w:val="00521B74"/>
    <w:rsid w:val="00521D29"/>
    <w:rsid w:val="00522464"/>
    <w:rsid w:val="00522FD7"/>
    <w:rsid w:val="0052388A"/>
    <w:rsid w:val="005264DA"/>
    <w:rsid w:val="0052675C"/>
    <w:rsid w:val="0053079F"/>
    <w:rsid w:val="0053093D"/>
    <w:rsid w:val="00530A0E"/>
    <w:rsid w:val="00530B71"/>
    <w:rsid w:val="00530EDB"/>
    <w:rsid w:val="0053221F"/>
    <w:rsid w:val="00533629"/>
    <w:rsid w:val="00534166"/>
    <w:rsid w:val="0053424D"/>
    <w:rsid w:val="00534260"/>
    <w:rsid w:val="0053628C"/>
    <w:rsid w:val="00536FD0"/>
    <w:rsid w:val="00542739"/>
    <w:rsid w:val="00543677"/>
    <w:rsid w:val="00543BD5"/>
    <w:rsid w:val="00543C49"/>
    <w:rsid w:val="00544AB8"/>
    <w:rsid w:val="00544B93"/>
    <w:rsid w:val="0054551C"/>
    <w:rsid w:val="00546FD4"/>
    <w:rsid w:val="005471EC"/>
    <w:rsid w:val="00550704"/>
    <w:rsid w:val="005515E2"/>
    <w:rsid w:val="00551BB3"/>
    <w:rsid w:val="0055233F"/>
    <w:rsid w:val="005533F0"/>
    <w:rsid w:val="00553D69"/>
    <w:rsid w:val="00554D7D"/>
    <w:rsid w:val="0055524B"/>
    <w:rsid w:val="00556364"/>
    <w:rsid w:val="00557DE8"/>
    <w:rsid w:val="005607BD"/>
    <w:rsid w:val="00560FBF"/>
    <w:rsid w:val="00561210"/>
    <w:rsid w:val="00561D4F"/>
    <w:rsid w:val="005620E6"/>
    <w:rsid w:val="0056640E"/>
    <w:rsid w:val="00566B92"/>
    <w:rsid w:val="005671AA"/>
    <w:rsid w:val="00567283"/>
    <w:rsid w:val="00567E6E"/>
    <w:rsid w:val="00570C54"/>
    <w:rsid w:val="00570E20"/>
    <w:rsid w:val="00571B1D"/>
    <w:rsid w:val="0057229E"/>
    <w:rsid w:val="0057298B"/>
    <w:rsid w:val="00574769"/>
    <w:rsid w:val="0057494A"/>
    <w:rsid w:val="00576C94"/>
    <w:rsid w:val="005773AB"/>
    <w:rsid w:val="005811E7"/>
    <w:rsid w:val="0058204D"/>
    <w:rsid w:val="00583A36"/>
    <w:rsid w:val="00583B5F"/>
    <w:rsid w:val="0058448D"/>
    <w:rsid w:val="00584803"/>
    <w:rsid w:val="00584F4C"/>
    <w:rsid w:val="00585079"/>
    <w:rsid w:val="00585A10"/>
    <w:rsid w:val="00585A42"/>
    <w:rsid w:val="00586B4F"/>
    <w:rsid w:val="00587036"/>
    <w:rsid w:val="00587AD1"/>
    <w:rsid w:val="00590ACE"/>
    <w:rsid w:val="00590CE7"/>
    <w:rsid w:val="00590E04"/>
    <w:rsid w:val="00592DAA"/>
    <w:rsid w:val="00595109"/>
    <w:rsid w:val="00595421"/>
    <w:rsid w:val="00595CDB"/>
    <w:rsid w:val="005965AA"/>
    <w:rsid w:val="005978BE"/>
    <w:rsid w:val="005A03A0"/>
    <w:rsid w:val="005A05F3"/>
    <w:rsid w:val="005A1A10"/>
    <w:rsid w:val="005A1ABB"/>
    <w:rsid w:val="005A6E5E"/>
    <w:rsid w:val="005A7282"/>
    <w:rsid w:val="005A7ADB"/>
    <w:rsid w:val="005B0191"/>
    <w:rsid w:val="005B0373"/>
    <w:rsid w:val="005B07E0"/>
    <w:rsid w:val="005B099C"/>
    <w:rsid w:val="005B1002"/>
    <w:rsid w:val="005B1BAD"/>
    <w:rsid w:val="005B23BE"/>
    <w:rsid w:val="005B25D2"/>
    <w:rsid w:val="005B432A"/>
    <w:rsid w:val="005B4C86"/>
    <w:rsid w:val="005B4CE3"/>
    <w:rsid w:val="005B4F6D"/>
    <w:rsid w:val="005B6260"/>
    <w:rsid w:val="005B6C88"/>
    <w:rsid w:val="005B6FA8"/>
    <w:rsid w:val="005B72E2"/>
    <w:rsid w:val="005C0431"/>
    <w:rsid w:val="005C0551"/>
    <w:rsid w:val="005C094D"/>
    <w:rsid w:val="005C14F5"/>
    <w:rsid w:val="005C169C"/>
    <w:rsid w:val="005C25E3"/>
    <w:rsid w:val="005C3613"/>
    <w:rsid w:val="005C3D97"/>
    <w:rsid w:val="005C4491"/>
    <w:rsid w:val="005C58C9"/>
    <w:rsid w:val="005C5ECD"/>
    <w:rsid w:val="005C6FCE"/>
    <w:rsid w:val="005D11F5"/>
    <w:rsid w:val="005D22E0"/>
    <w:rsid w:val="005D3D2E"/>
    <w:rsid w:val="005D42B6"/>
    <w:rsid w:val="005D5925"/>
    <w:rsid w:val="005D6086"/>
    <w:rsid w:val="005D6F8E"/>
    <w:rsid w:val="005D739A"/>
    <w:rsid w:val="005D7521"/>
    <w:rsid w:val="005D76F1"/>
    <w:rsid w:val="005D7824"/>
    <w:rsid w:val="005E0720"/>
    <w:rsid w:val="005E0813"/>
    <w:rsid w:val="005E0B76"/>
    <w:rsid w:val="005E0C93"/>
    <w:rsid w:val="005E1438"/>
    <w:rsid w:val="005E160D"/>
    <w:rsid w:val="005E19D7"/>
    <w:rsid w:val="005E25D0"/>
    <w:rsid w:val="005E29DF"/>
    <w:rsid w:val="005E2D96"/>
    <w:rsid w:val="005E4C8D"/>
    <w:rsid w:val="005E4F0A"/>
    <w:rsid w:val="005E5D94"/>
    <w:rsid w:val="005F01F3"/>
    <w:rsid w:val="005F2244"/>
    <w:rsid w:val="005F245A"/>
    <w:rsid w:val="005F2BE8"/>
    <w:rsid w:val="005F3377"/>
    <w:rsid w:val="005F3924"/>
    <w:rsid w:val="005F4BAA"/>
    <w:rsid w:val="005F542C"/>
    <w:rsid w:val="005F557A"/>
    <w:rsid w:val="005F6653"/>
    <w:rsid w:val="005F68FD"/>
    <w:rsid w:val="005F7BCD"/>
    <w:rsid w:val="005F7C5D"/>
    <w:rsid w:val="006014B5"/>
    <w:rsid w:val="006019E9"/>
    <w:rsid w:val="00602460"/>
    <w:rsid w:val="00603140"/>
    <w:rsid w:val="00604BB2"/>
    <w:rsid w:val="00605043"/>
    <w:rsid w:val="00606298"/>
    <w:rsid w:val="00606828"/>
    <w:rsid w:val="00606995"/>
    <w:rsid w:val="00607C02"/>
    <w:rsid w:val="00610EC5"/>
    <w:rsid w:val="006128AC"/>
    <w:rsid w:val="00612CEA"/>
    <w:rsid w:val="00613037"/>
    <w:rsid w:val="006133C3"/>
    <w:rsid w:val="00613830"/>
    <w:rsid w:val="0061429E"/>
    <w:rsid w:val="006147C7"/>
    <w:rsid w:val="00614E7B"/>
    <w:rsid w:val="00615022"/>
    <w:rsid w:val="00616312"/>
    <w:rsid w:val="0062073E"/>
    <w:rsid w:val="00620963"/>
    <w:rsid w:val="006209B4"/>
    <w:rsid w:val="0062149A"/>
    <w:rsid w:val="0062271D"/>
    <w:rsid w:val="00623790"/>
    <w:rsid w:val="006240C4"/>
    <w:rsid w:val="00624F25"/>
    <w:rsid w:val="00625794"/>
    <w:rsid w:val="006262A6"/>
    <w:rsid w:val="006269F7"/>
    <w:rsid w:val="00627671"/>
    <w:rsid w:val="00627A33"/>
    <w:rsid w:val="006304BD"/>
    <w:rsid w:val="00631267"/>
    <w:rsid w:val="0063171E"/>
    <w:rsid w:val="00633B90"/>
    <w:rsid w:val="006346AE"/>
    <w:rsid w:val="00634702"/>
    <w:rsid w:val="00635047"/>
    <w:rsid w:val="00635C98"/>
    <w:rsid w:val="00636715"/>
    <w:rsid w:val="00636794"/>
    <w:rsid w:val="00637BFA"/>
    <w:rsid w:val="0064166E"/>
    <w:rsid w:val="00642CF6"/>
    <w:rsid w:val="00644937"/>
    <w:rsid w:val="00645D43"/>
    <w:rsid w:val="00645F90"/>
    <w:rsid w:val="00646264"/>
    <w:rsid w:val="006504C4"/>
    <w:rsid w:val="006507DB"/>
    <w:rsid w:val="00651D22"/>
    <w:rsid w:val="006523EC"/>
    <w:rsid w:val="00652626"/>
    <w:rsid w:val="0065484A"/>
    <w:rsid w:val="00656D3C"/>
    <w:rsid w:val="00656FD1"/>
    <w:rsid w:val="006573B9"/>
    <w:rsid w:val="00657611"/>
    <w:rsid w:val="0065790B"/>
    <w:rsid w:val="00660606"/>
    <w:rsid w:val="006609DE"/>
    <w:rsid w:val="0066138D"/>
    <w:rsid w:val="00661C3A"/>
    <w:rsid w:val="006621AA"/>
    <w:rsid w:val="00662C75"/>
    <w:rsid w:val="00663408"/>
    <w:rsid w:val="00666067"/>
    <w:rsid w:val="0066622F"/>
    <w:rsid w:val="0067127A"/>
    <w:rsid w:val="00671494"/>
    <w:rsid w:val="0067198C"/>
    <w:rsid w:val="006726CC"/>
    <w:rsid w:val="006729F1"/>
    <w:rsid w:val="00672B29"/>
    <w:rsid w:val="006738D0"/>
    <w:rsid w:val="00676BD6"/>
    <w:rsid w:val="0068205C"/>
    <w:rsid w:val="006827F0"/>
    <w:rsid w:val="00682DFD"/>
    <w:rsid w:val="00683872"/>
    <w:rsid w:val="006841A3"/>
    <w:rsid w:val="006863DC"/>
    <w:rsid w:val="00686598"/>
    <w:rsid w:val="006866F0"/>
    <w:rsid w:val="0068750B"/>
    <w:rsid w:val="006901A9"/>
    <w:rsid w:val="00690824"/>
    <w:rsid w:val="00691F2B"/>
    <w:rsid w:val="006927C3"/>
    <w:rsid w:val="00693F10"/>
    <w:rsid w:val="00694E38"/>
    <w:rsid w:val="0069639A"/>
    <w:rsid w:val="0069659C"/>
    <w:rsid w:val="00696CF2"/>
    <w:rsid w:val="0069761D"/>
    <w:rsid w:val="00697B80"/>
    <w:rsid w:val="006A1E0D"/>
    <w:rsid w:val="006A2B03"/>
    <w:rsid w:val="006A2F45"/>
    <w:rsid w:val="006A4B77"/>
    <w:rsid w:val="006A5C0B"/>
    <w:rsid w:val="006A63AD"/>
    <w:rsid w:val="006A6990"/>
    <w:rsid w:val="006A78B7"/>
    <w:rsid w:val="006A7F87"/>
    <w:rsid w:val="006B00AA"/>
    <w:rsid w:val="006B0A3B"/>
    <w:rsid w:val="006B0FA3"/>
    <w:rsid w:val="006B1A6C"/>
    <w:rsid w:val="006B3755"/>
    <w:rsid w:val="006B53C6"/>
    <w:rsid w:val="006B5BBB"/>
    <w:rsid w:val="006C0070"/>
    <w:rsid w:val="006C06FF"/>
    <w:rsid w:val="006C096E"/>
    <w:rsid w:val="006C0BD4"/>
    <w:rsid w:val="006C244F"/>
    <w:rsid w:val="006C250E"/>
    <w:rsid w:val="006C3AB5"/>
    <w:rsid w:val="006C5487"/>
    <w:rsid w:val="006C7BD1"/>
    <w:rsid w:val="006D18D2"/>
    <w:rsid w:val="006D2269"/>
    <w:rsid w:val="006D29D0"/>
    <w:rsid w:val="006D4990"/>
    <w:rsid w:val="006D5A05"/>
    <w:rsid w:val="006D62AD"/>
    <w:rsid w:val="006D6EB2"/>
    <w:rsid w:val="006D7B69"/>
    <w:rsid w:val="006D7F57"/>
    <w:rsid w:val="006E080A"/>
    <w:rsid w:val="006E0B14"/>
    <w:rsid w:val="006E1302"/>
    <w:rsid w:val="006E136F"/>
    <w:rsid w:val="006E2474"/>
    <w:rsid w:val="006E26C5"/>
    <w:rsid w:val="006E2E09"/>
    <w:rsid w:val="006E5663"/>
    <w:rsid w:val="006E5B22"/>
    <w:rsid w:val="006E71EB"/>
    <w:rsid w:val="006F050C"/>
    <w:rsid w:val="006F1208"/>
    <w:rsid w:val="006F2B5A"/>
    <w:rsid w:val="006F2EB7"/>
    <w:rsid w:val="006F4A57"/>
    <w:rsid w:val="006F4F35"/>
    <w:rsid w:val="006F5DAE"/>
    <w:rsid w:val="006F5F3B"/>
    <w:rsid w:val="006F62C9"/>
    <w:rsid w:val="006F70BD"/>
    <w:rsid w:val="00700559"/>
    <w:rsid w:val="007005F0"/>
    <w:rsid w:val="00702F77"/>
    <w:rsid w:val="00703093"/>
    <w:rsid w:val="0070516A"/>
    <w:rsid w:val="00705D92"/>
    <w:rsid w:val="007066F2"/>
    <w:rsid w:val="00706724"/>
    <w:rsid w:val="00706B8D"/>
    <w:rsid w:val="0070760C"/>
    <w:rsid w:val="00707ADF"/>
    <w:rsid w:val="0071069B"/>
    <w:rsid w:val="00710CB2"/>
    <w:rsid w:val="0071146B"/>
    <w:rsid w:val="0071188F"/>
    <w:rsid w:val="007121D2"/>
    <w:rsid w:val="00713454"/>
    <w:rsid w:val="00713AD5"/>
    <w:rsid w:val="00715846"/>
    <w:rsid w:val="0071647E"/>
    <w:rsid w:val="00717488"/>
    <w:rsid w:val="00720514"/>
    <w:rsid w:val="00720CE5"/>
    <w:rsid w:val="00720D4F"/>
    <w:rsid w:val="007217D9"/>
    <w:rsid w:val="00721AF9"/>
    <w:rsid w:val="00722C96"/>
    <w:rsid w:val="007232E5"/>
    <w:rsid w:val="0072364D"/>
    <w:rsid w:val="00724CCE"/>
    <w:rsid w:val="00726042"/>
    <w:rsid w:val="00726234"/>
    <w:rsid w:val="00726698"/>
    <w:rsid w:val="00726FF5"/>
    <w:rsid w:val="00727077"/>
    <w:rsid w:val="00727AC2"/>
    <w:rsid w:val="00727BB5"/>
    <w:rsid w:val="00730F7D"/>
    <w:rsid w:val="007315D8"/>
    <w:rsid w:val="007320C6"/>
    <w:rsid w:val="007321A3"/>
    <w:rsid w:val="0073313D"/>
    <w:rsid w:val="007335F4"/>
    <w:rsid w:val="00733AC2"/>
    <w:rsid w:val="00733E87"/>
    <w:rsid w:val="00734307"/>
    <w:rsid w:val="00735ED6"/>
    <w:rsid w:val="007367A0"/>
    <w:rsid w:val="00736B50"/>
    <w:rsid w:val="007379F4"/>
    <w:rsid w:val="00737BD6"/>
    <w:rsid w:val="00740AD6"/>
    <w:rsid w:val="00740D26"/>
    <w:rsid w:val="00743A7F"/>
    <w:rsid w:val="007456AF"/>
    <w:rsid w:val="0074661C"/>
    <w:rsid w:val="00746EFE"/>
    <w:rsid w:val="007502DE"/>
    <w:rsid w:val="00751B0A"/>
    <w:rsid w:val="00751D7F"/>
    <w:rsid w:val="00753248"/>
    <w:rsid w:val="00753416"/>
    <w:rsid w:val="00754627"/>
    <w:rsid w:val="0075464D"/>
    <w:rsid w:val="007549E8"/>
    <w:rsid w:val="007558DC"/>
    <w:rsid w:val="00755C27"/>
    <w:rsid w:val="00756A83"/>
    <w:rsid w:val="00756ED6"/>
    <w:rsid w:val="0075734C"/>
    <w:rsid w:val="007608FC"/>
    <w:rsid w:val="007610DE"/>
    <w:rsid w:val="00761B71"/>
    <w:rsid w:val="00761BF7"/>
    <w:rsid w:val="007637E8"/>
    <w:rsid w:val="00763EE7"/>
    <w:rsid w:val="00765426"/>
    <w:rsid w:val="00765AD4"/>
    <w:rsid w:val="00767D86"/>
    <w:rsid w:val="00770914"/>
    <w:rsid w:val="00770F04"/>
    <w:rsid w:val="00771798"/>
    <w:rsid w:val="0077199A"/>
    <w:rsid w:val="00772F8E"/>
    <w:rsid w:val="00773E77"/>
    <w:rsid w:val="007754E4"/>
    <w:rsid w:val="0077586D"/>
    <w:rsid w:val="00776B00"/>
    <w:rsid w:val="00776C80"/>
    <w:rsid w:val="00776D6D"/>
    <w:rsid w:val="00777BDB"/>
    <w:rsid w:val="00781E62"/>
    <w:rsid w:val="007823B3"/>
    <w:rsid w:val="00784502"/>
    <w:rsid w:val="007855B5"/>
    <w:rsid w:val="00785C5D"/>
    <w:rsid w:val="0078608E"/>
    <w:rsid w:val="0078661F"/>
    <w:rsid w:val="0078665A"/>
    <w:rsid w:val="00786CFE"/>
    <w:rsid w:val="00790511"/>
    <w:rsid w:val="007905B3"/>
    <w:rsid w:val="00792038"/>
    <w:rsid w:val="007938D2"/>
    <w:rsid w:val="00794F45"/>
    <w:rsid w:val="00797DA3"/>
    <w:rsid w:val="007A205F"/>
    <w:rsid w:val="007A5D3E"/>
    <w:rsid w:val="007A61A5"/>
    <w:rsid w:val="007A7351"/>
    <w:rsid w:val="007A7707"/>
    <w:rsid w:val="007A7BD0"/>
    <w:rsid w:val="007B164E"/>
    <w:rsid w:val="007B2C9F"/>
    <w:rsid w:val="007B2E2E"/>
    <w:rsid w:val="007B31FD"/>
    <w:rsid w:val="007B3945"/>
    <w:rsid w:val="007B39E9"/>
    <w:rsid w:val="007B489C"/>
    <w:rsid w:val="007B4D8A"/>
    <w:rsid w:val="007B4F74"/>
    <w:rsid w:val="007B693A"/>
    <w:rsid w:val="007B6DE2"/>
    <w:rsid w:val="007B7A45"/>
    <w:rsid w:val="007C0F81"/>
    <w:rsid w:val="007C114E"/>
    <w:rsid w:val="007C1A7C"/>
    <w:rsid w:val="007C1EA3"/>
    <w:rsid w:val="007C3318"/>
    <w:rsid w:val="007C37CB"/>
    <w:rsid w:val="007C451B"/>
    <w:rsid w:val="007C5302"/>
    <w:rsid w:val="007C5E05"/>
    <w:rsid w:val="007C6DA3"/>
    <w:rsid w:val="007D0406"/>
    <w:rsid w:val="007D0E8B"/>
    <w:rsid w:val="007D0F35"/>
    <w:rsid w:val="007D1089"/>
    <w:rsid w:val="007D22A3"/>
    <w:rsid w:val="007D2387"/>
    <w:rsid w:val="007D2861"/>
    <w:rsid w:val="007D4E86"/>
    <w:rsid w:val="007D5BBB"/>
    <w:rsid w:val="007D5E7C"/>
    <w:rsid w:val="007D6AF5"/>
    <w:rsid w:val="007E0361"/>
    <w:rsid w:val="007E13BC"/>
    <w:rsid w:val="007E3AAB"/>
    <w:rsid w:val="007E5829"/>
    <w:rsid w:val="007E6531"/>
    <w:rsid w:val="007E7C5A"/>
    <w:rsid w:val="007F0B46"/>
    <w:rsid w:val="007F1904"/>
    <w:rsid w:val="007F198D"/>
    <w:rsid w:val="007F1EE4"/>
    <w:rsid w:val="007F2E52"/>
    <w:rsid w:val="007F4269"/>
    <w:rsid w:val="007F58C2"/>
    <w:rsid w:val="007F68A9"/>
    <w:rsid w:val="007F6C17"/>
    <w:rsid w:val="008012CF"/>
    <w:rsid w:val="00803A2F"/>
    <w:rsid w:val="0080414C"/>
    <w:rsid w:val="00805224"/>
    <w:rsid w:val="008071E5"/>
    <w:rsid w:val="00810B83"/>
    <w:rsid w:val="00810C75"/>
    <w:rsid w:val="00811EBD"/>
    <w:rsid w:val="00811EE7"/>
    <w:rsid w:val="00811F56"/>
    <w:rsid w:val="00812607"/>
    <w:rsid w:val="00812A64"/>
    <w:rsid w:val="00812F36"/>
    <w:rsid w:val="00813CF9"/>
    <w:rsid w:val="00815429"/>
    <w:rsid w:val="008154EB"/>
    <w:rsid w:val="00815DF2"/>
    <w:rsid w:val="008165B2"/>
    <w:rsid w:val="00816CB6"/>
    <w:rsid w:val="008174A7"/>
    <w:rsid w:val="008174A9"/>
    <w:rsid w:val="00817C11"/>
    <w:rsid w:val="00817CF5"/>
    <w:rsid w:val="00817E16"/>
    <w:rsid w:val="008205DF"/>
    <w:rsid w:val="00821602"/>
    <w:rsid w:val="00821A89"/>
    <w:rsid w:val="00823D5B"/>
    <w:rsid w:val="0082427E"/>
    <w:rsid w:val="0082435A"/>
    <w:rsid w:val="00824FAC"/>
    <w:rsid w:val="00825115"/>
    <w:rsid w:val="0082717F"/>
    <w:rsid w:val="008300A0"/>
    <w:rsid w:val="00830579"/>
    <w:rsid w:val="0083098A"/>
    <w:rsid w:val="00830BEB"/>
    <w:rsid w:val="008310AB"/>
    <w:rsid w:val="00831AFF"/>
    <w:rsid w:val="008322EE"/>
    <w:rsid w:val="00833EA4"/>
    <w:rsid w:val="008340D2"/>
    <w:rsid w:val="008346C6"/>
    <w:rsid w:val="0083521B"/>
    <w:rsid w:val="00835782"/>
    <w:rsid w:val="0083585C"/>
    <w:rsid w:val="008361EC"/>
    <w:rsid w:val="00836CDB"/>
    <w:rsid w:val="008372CE"/>
    <w:rsid w:val="0083732D"/>
    <w:rsid w:val="00837C60"/>
    <w:rsid w:val="00837D24"/>
    <w:rsid w:val="008409B4"/>
    <w:rsid w:val="00840C48"/>
    <w:rsid w:val="0084112A"/>
    <w:rsid w:val="0084202B"/>
    <w:rsid w:val="008438E1"/>
    <w:rsid w:val="008453C1"/>
    <w:rsid w:val="00845EE2"/>
    <w:rsid w:val="008463BC"/>
    <w:rsid w:val="00847E02"/>
    <w:rsid w:val="00847E71"/>
    <w:rsid w:val="00852D7E"/>
    <w:rsid w:val="0085314F"/>
    <w:rsid w:val="0085372A"/>
    <w:rsid w:val="00854125"/>
    <w:rsid w:val="008551AF"/>
    <w:rsid w:val="00856C23"/>
    <w:rsid w:val="008614C1"/>
    <w:rsid w:val="008629AE"/>
    <w:rsid w:val="008647F4"/>
    <w:rsid w:val="00864CEC"/>
    <w:rsid w:val="008657D7"/>
    <w:rsid w:val="00866130"/>
    <w:rsid w:val="00866830"/>
    <w:rsid w:val="0087024B"/>
    <w:rsid w:val="0087105E"/>
    <w:rsid w:val="00871261"/>
    <w:rsid w:val="00872226"/>
    <w:rsid w:val="00872670"/>
    <w:rsid w:val="00872DD9"/>
    <w:rsid w:val="008732ED"/>
    <w:rsid w:val="00874611"/>
    <w:rsid w:val="00875056"/>
    <w:rsid w:val="00875FBD"/>
    <w:rsid w:val="008760A5"/>
    <w:rsid w:val="0087687C"/>
    <w:rsid w:val="00877579"/>
    <w:rsid w:val="008776BB"/>
    <w:rsid w:val="00880E66"/>
    <w:rsid w:val="00882822"/>
    <w:rsid w:val="00882C18"/>
    <w:rsid w:val="0088319F"/>
    <w:rsid w:val="00883356"/>
    <w:rsid w:val="00884518"/>
    <w:rsid w:val="008855EA"/>
    <w:rsid w:val="008859FE"/>
    <w:rsid w:val="00885D4E"/>
    <w:rsid w:val="008860CE"/>
    <w:rsid w:val="00886A9E"/>
    <w:rsid w:val="00886E76"/>
    <w:rsid w:val="00887ACF"/>
    <w:rsid w:val="00890772"/>
    <w:rsid w:val="008909BE"/>
    <w:rsid w:val="00891988"/>
    <w:rsid w:val="008921B6"/>
    <w:rsid w:val="008947D8"/>
    <w:rsid w:val="0089481C"/>
    <w:rsid w:val="008952F4"/>
    <w:rsid w:val="008971E4"/>
    <w:rsid w:val="008A075B"/>
    <w:rsid w:val="008A1D64"/>
    <w:rsid w:val="008A2888"/>
    <w:rsid w:val="008A4BDA"/>
    <w:rsid w:val="008A52A9"/>
    <w:rsid w:val="008A54FD"/>
    <w:rsid w:val="008A7B19"/>
    <w:rsid w:val="008B002A"/>
    <w:rsid w:val="008B13D8"/>
    <w:rsid w:val="008B1A01"/>
    <w:rsid w:val="008B1A8A"/>
    <w:rsid w:val="008B2C35"/>
    <w:rsid w:val="008B3C63"/>
    <w:rsid w:val="008B47E9"/>
    <w:rsid w:val="008B4804"/>
    <w:rsid w:val="008B5139"/>
    <w:rsid w:val="008B5E47"/>
    <w:rsid w:val="008B6A96"/>
    <w:rsid w:val="008B703A"/>
    <w:rsid w:val="008B752D"/>
    <w:rsid w:val="008C08CE"/>
    <w:rsid w:val="008C1F2B"/>
    <w:rsid w:val="008C2C3A"/>
    <w:rsid w:val="008C2D25"/>
    <w:rsid w:val="008C2DEE"/>
    <w:rsid w:val="008C3ECA"/>
    <w:rsid w:val="008C3EF3"/>
    <w:rsid w:val="008C44BE"/>
    <w:rsid w:val="008C44FA"/>
    <w:rsid w:val="008C4BD4"/>
    <w:rsid w:val="008C4E9D"/>
    <w:rsid w:val="008C55F8"/>
    <w:rsid w:val="008C5AF6"/>
    <w:rsid w:val="008C68D9"/>
    <w:rsid w:val="008D23B6"/>
    <w:rsid w:val="008D2709"/>
    <w:rsid w:val="008D2AE0"/>
    <w:rsid w:val="008D2C0A"/>
    <w:rsid w:val="008D5BFE"/>
    <w:rsid w:val="008D7372"/>
    <w:rsid w:val="008E2AD4"/>
    <w:rsid w:val="008E3E69"/>
    <w:rsid w:val="008E420A"/>
    <w:rsid w:val="008E4EB9"/>
    <w:rsid w:val="008E52E5"/>
    <w:rsid w:val="008E6506"/>
    <w:rsid w:val="008E6678"/>
    <w:rsid w:val="008E69CF"/>
    <w:rsid w:val="008E7B6F"/>
    <w:rsid w:val="008E7E66"/>
    <w:rsid w:val="008F0B1C"/>
    <w:rsid w:val="008F123F"/>
    <w:rsid w:val="008F15A8"/>
    <w:rsid w:val="008F2D90"/>
    <w:rsid w:val="008F3CFA"/>
    <w:rsid w:val="008F43D4"/>
    <w:rsid w:val="008F440A"/>
    <w:rsid w:val="008F47ED"/>
    <w:rsid w:val="008F5CD4"/>
    <w:rsid w:val="008F630E"/>
    <w:rsid w:val="008F6893"/>
    <w:rsid w:val="00902480"/>
    <w:rsid w:val="00902604"/>
    <w:rsid w:val="00903966"/>
    <w:rsid w:val="009047C2"/>
    <w:rsid w:val="009053AD"/>
    <w:rsid w:val="00906AB6"/>
    <w:rsid w:val="00906BD4"/>
    <w:rsid w:val="00906D41"/>
    <w:rsid w:val="00907B74"/>
    <w:rsid w:val="0091099A"/>
    <w:rsid w:val="00910A7F"/>
    <w:rsid w:val="00911FBE"/>
    <w:rsid w:val="00912BBF"/>
    <w:rsid w:val="0091341A"/>
    <w:rsid w:val="009139B7"/>
    <w:rsid w:val="00913F31"/>
    <w:rsid w:val="00914B59"/>
    <w:rsid w:val="009154CB"/>
    <w:rsid w:val="00915C37"/>
    <w:rsid w:val="00916F27"/>
    <w:rsid w:val="00917560"/>
    <w:rsid w:val="00917605"/>
    <w:rsid w:val="009212F5"/>
    <w:rsid w:val="00921856"/>
    <w:rsid w:val="00921C61"/>
    <w:rsid w:val="009221C2"/>
    <w:rsid w:val="0092329B"/>
    <w:rsid w:val="009248DD"/>
    <w:rsid w:val="00926CE5"/>
    <w:rsid w:val="009278B2"/>
    <w:rsid w:val="00931052"/>
    <w:rsid w:val="00931312"/>
    <w:rsid w:val="009314AD"/>
    <w:rsid w:val="00932FEC"/>
    <w:rsid w:val="00933BE7"/>
    <w:rsid w:val="0093666B"/>
    <w:rsid w:val="00936F53"/>
    <w:rsid w:val="009405A6"/>
    <w:rsid w:val="00940ACF"/>
    <w:rsid w:val="0094369F"/>
    <w:rsid w:val="00945134"/>
    <w:rsid w:val="00946A08"/>
    <w:rsid w:val="00946EA8"/>
    <w:rsid w:val="009504E8"/>
    <w:rsid w:val="00950FF4"/>
    <w:rsid w:val="0095156F"/>
    <w:rsid w:val="0095171B"/>
    <w:rsid w:val="00954F88"/>
    <w:rsid w:val="009553BB"/>
    <w:rsid w:val="00956C87"/>
    <w:rsid w:val="0095718B"/>
    <w:rsid w:val="0095726C"/>
    <w:rsid w:val="00957D08"/>
    <w:rsid w:val="00960F9F"/>
    <w:rsid w:val="00961210"/>
    <w:rsid w:val="00961E5D"/>
    <w:rsid w:val="009650C6"/>
    <w:rsid w:val="00965288"/>
    <w:rsid w:val="00966096"/>
    <w:rsid w:val="009662EC"/>
    <w:rsid w:val="00966302"/>
    <w:rsid w:val="0096699B"/>
    <w:rsid w:val="00966F3F"/>
    <w:rsid w:val="009710FA"/>
    <w:rsid w:val="00971BE7"/>
    <w:rsid w:val="00972270"/>
    <w:rsid w:val="0097275F"/>
    <w:rsid w:val="00972959"/>
    <w:rsid w:val="00973295"/>
    <w:rsid w:val="00973A19"/>
    <w:rsid w:val="00974344"/>
    <w:rsid w:val="009746A3"/>
    <w:rsid w:val="00974DC5"/>
    <w:rsid w:val="00975B46"/>
    <w:rsid w:val="0097622A"/>
    <w:rsid w:val="0097637C"/>
    <w:rsid w:val="00976B45"/>
    <w:rsid w:val="00980558"/>
    <w:rsid w:val="00980C79"/>
    <w:rsid w:val="00980D94"/>
    <w:rsid w:val="009820DA"/>
    <w:rsid w:val="0098224B"/>
    <w:rsid w:val="00983133"/>
    <w:rsid w:val="00984771"/>
    <w:rsid w:val="00985628"/>
    <w:rsid w:val="00985D1E"/>
    <w:rsid w:val="0098678E"/>
    <w:rsid w:val="00987547"/>
    <w:rsid w:val="00991A78"/>
    <w:rsid w:val="00991E3B"/>
    <w:rsid w:val="00992863"/>
    <w:rsid w:val="009929AD"/>
    <w:rsid w:val="00992EF2"/>
    <w:rsid w:val="00993A03"/>
    <w:rsid w:val="00993CBA"/>
    <w:rsid w:val="0099580B"/>
    <w:rsid w:val="00997799"/>
    <w:rsid w:val="009A1ECC"/>
    <w:rsid w:val="009A216C"/>
    <w:rsid w:val="009A2F1A"/>
    <w:rsid w:val="009A30F6"/>
    <w:rsid w:val="009A507A"/>
    <w:rsid w:val="009A5B6A"/>
    <w:rsid w:val="009A5EBF"/>
    <w:rsid w:val="009A6E7D"/>
    <w:rsid w:val="009A779B"/>
    <w:rsid w:val="009B09C9"/>
    <w:rsid w:val="009B0BFF"/>
    <w:rsid w:val="009B1E3C"/>
    <w:rsid w:val="009B30EB"/>
    <w:rsid w:val="009B4BE1"/>
    <w:rsid w:val="009B66A6"/>
    <w:rsid w:val="009B743F"/>
    <w:rsid w:val="009C2B94"/>
    <w:rsid w:val="009C38B3"/>
    <w:rsid w:val="009C391B"/>
    <w:rsid w:val="009C47D3"/>
    <w:rsid w:val="009C4F3A"/>
    <w:rsid w:val="009C50B2"/>
    <w:rsid w:val="009C5CDB"/>
    <w:rsid w:val="009C60D8"/>
    <w:rsid w:val="009C68B5"/>
    <w:rsid w:val="009C6D55"/>
    <w:rsid w:val="009C78AB"/>
    <w:rsid w:val="009D0126"/>
    <w:rsid w:val="009D266E"/>
    <w:rsid w:val="009D3C84"/>
    <w:rsid w:val="009E182C"/>
    <w:rsid w:val="009E189D"/>
    <w:rsid w:val="009E22C6"/>
    <w:rsid w:val="009E464D"/>
    <w:rsid w:val="009E6F83"/>
    <w:rsid w:val="009F0C8A"/>
    <w:rsid w:val="009F1A4A"/>
    <w:rsid w:val="009F321D"/>
    <w:rsid w:val="009F39AA"/>
    <w:rsid w:val="009F5877"/>
    <w:rsid w:val="009F668F"/>
    <w:rsid w:val="009F683A"/>
    <w:rsid w:val="009F6C65"/>
    <w:rsid w:val="00A00712"/>
    <w:rsid w:val="00A012F9"/>
    <w:rsid w:val="00A02E0C"/>
    <w:rsid w:val="00A04297"/>
    <w:rsid w:val="00A05FDA"/>
    <w:rsid w:val="00A07B01"/>
    <w:rsid w:val="00A102F9"/>
    <w:rsid w:val="00A10337"/>
    <w:rsid w:val="00A113E9"/>
    <w:rsid w:val="00A1184E"/>
    <w:rsid w:val="00A119BF"/>
    <w:rsid w:val="00A127D8"/>
    <w:rsid w:val="00A12D1B"/>
    <w:rsid w:val="00A12E67"/>
    <w:rsid w:val="00A12EC7"/>
    <w:rsid w:val="00A149BE"/>
    <w:rsid w:val="00A149CF"/>
    <w:rsid w:val="00A16747"/>
    <w:rsid w:val="00A16848"/>
    <w:rsid w:val="00A16F1B"/>
    <w:rsid w:val="00A211F5"/>
    <w:rsid w:val="00A21420"/>
    <w:rsid w:val="00A21E6D"/>
    <w:rsid w:val="00A2321A"/>
    <w:rsid w:val="00A23E31"/>
    <w:rsid w:val="00A23FEF"/>
    <w:rsid w:val="00A265EB"/>
    <w:rsid w:val="00A2724A"/>
    <w:rsid w:val="00A3067B"/>
    <w:rsid w:val="00A32DBF"/>
    <w:rsid w:val="00A33333"/>
    <w:rsid w:val="00A344BF"/>
    <w:rsid w:val="00A36A69"/>
    <w:rsid w:val="00A36C73"/>
    <w:rsid w:val="00A36D01"/>
    <w:rsid w:val="00A40547"/>
    <w:rsid w:val="00A41297"/>
    <w:rsid w:val="00A41EF8"/>
    <w:rsid w:val="00A42151"/>
    <w:rsid w:val="00A42954"/>
    <w:rsid w:val="00A432A8"/>
    <w:rsid w:val="00A43A25"/>
    <w:rsid w:val="00A43D3F"/>
    <w:rsid w:val="00A45260"/>
    <w:rsid w:val="00A45472"/>
    <w:rsid w:val="00A45BF8"/>
    <w:rsid w:val="00A45FF4"/>
    <w:rsid w:val="00A47E0D"/>
    <w:rsid w:val="00A47E8F"/>
    <w:rsid w:val="00A5015E"/>
    <w:rsid w:val="00A51C54"/>
    <w:rsid w:val="00A52A4A"/>
    <w:rsid w:val="00A52CDC"/>
    <w:rsid w:val="00A547BF"/>
    <w:rsid w:val="00A54972"/>
    <w:rsid w:val="00A54B3D"/>
    <w:rsid w:val="00A54C16"/>
    <w:rsid w:val="00A56A0E"/>
    <w:rsid w:val="00A60C23"/>
    <w:rsid w:val="00A60E6E"/>
    <w:rsid w:val="00A613DF"/>
    <w:rsid w:val="00A61F72"/>
    <w:rsid w:val="00A620C5"/>
    <w:rsid w:val="00A62B98"/>
    <w:rsid w:val="00A62DF3"/>
    <w:rsid w:val="00A63CEF"/>
    <w:rsid w:val="00A64F13"/>
    <w:rsid w:val="00A661CD"/>
    <w:rsid w:val="00A708DD"/>
    <w:rsid w:val="00A71DC7"/>
    <w:rsid w:val="00A71F83"/>
    <w:rsid w:val="00A723D3"/>
    <w:rsid w:val="00A72D4C"/>
    <w:rsid w:val="00A72E56"/>
    <w:rsid w:val="00A74265"/>
    <w:rsid w:val="00A74BEE"/>
    <w:rsid w:val="00A74DFA"/>
    <w:rsid w:val="00A76294"/>
    <w:rsid w:val="00A76BE1"/>
    <w:rsid w:val="00A76ED9"/>
    <w:rsid w:val="00A76FC8"/>
    <w:rsid w:val="00A81013"/>
    <w:rsid w:val="00A856EE"/>
    <w:rsid w:val="00A85CA2"/>
    <w:rsid w:val="00A86A06"/>
    <w:rsid w:val="00A86D67"/>
    <w:rsid w:val="00A873B5"/>
    <w:rsid w:val="00A90816"/>
    <w:rsid w:val="00A90C9A"/>
    <w:rsid w:val="00A917AD"/>
    <w:rsid w:val="00A9194F"/>
    <w:rsid w:val="00A920FD"/>
    <w:rsid w:val="00A92449"/>
    <w:rsid w:val="00A92452"/>
    <w:rsid w:val="00A92FE5"/>
    <w:rsid w:val="00A934AD"/>
    <w:rsid w:val="00A939CC"/>
    <w:rsid w:val="00A9453C"/>
    <w:rsid w:val="00A96116"/>
    <w:rsid w:val="00A9689D"/>
    <w:rsid w:val="00AA13D5"/>
    <w:rsid w:val="00AA2362"/>
    <w:rsid w:val="00AA256E"/>
    <w:rsid w:val="00AA2734"/>
    <w:rsid w:val="00AA2F3D"/>
    <w:rsid w:val="00AA3DD1"/>
    <w:rsid w:val="00AA5089"/>
    <w:rsid w:val="00AA53AD"/>
    <w:rsid w:val="00AA5DCE"/>
    <w:rsid w:val="00AA625C"/>
    <w:rsid w:val="00AA74D4"/>
    <w:rsid w:val="00AA7A5D"/>
    <w:rsid w:val="00AB166D"/>
    <w:rsid w:val="00AB25FE"/>
    <w:rsid w:val="00AB35DB"/>
    <w:rsid w:val="00AB37B3"/>
    <w:rsid w:val="00AB478E"/>
    <w:rsid w:val="00AB4D6C"/>
    <w:rsid w:val="00AB53DE"/>
    <w:rsid w:val="00AB56FD"/>
    <w:rsid w:val="00AB71AD"/>
    <w:rsid w:val="00AB75A0"/>
    <w:rsid w:val="00AC09A3"/>
    <w:rsid w:val="00AC144B"/>
    <w:rsid w:val="00AC1AFC"/>
    <w:rsid w:val="00AC4F1E"/>
    <w:rsid w:val="00AC56F5"/>
    <w:rsid w:val="00AC6729"/>
    <w:rsid w:val="00AC68C4"/>
    <w:rsid w:val="00AC7056"/>
    <w:rsid w:val="00AC7B47"/>
    <w:rsid w:val="00AD0BD1"/>
    <w:rsid w:val="00AD16BA"/>
    <w:rsid w:val="00AD1EBF"/>
    <w:rsid w:val="00AD29BD"/>
    <w:rsid w:val="00AD5C56"/>
    <w:rsid w:val="00AD633C"/>
    <w:rsid w:val="00AD6791"/>
    <w:rsid w:val="00AD6C6D"/>
    <w:rsid w:val="00AD7F25"/>
    <w:rsid w:val="00AE0ADE"/>
    <w:rsid w:val="00AE218C"/>
    <w:rsid w:val="00AE2A51"/>
    <w:rsid w:val="00AE39BB"/>
    <w:rsid w:val="00AE3AF1"/>
    <w:rsid w:val="00AE40F6"/>
    <w:rsid w:val="00AE4833"/>
    <w:rsid w:val="00AE54A3"/>
    <w:rsid w:val="00AF1CD9"/>
    <w:rsid w:val="00AF1FC4"/>
    <w:rsid w:val="00AF4182"/>
    <w:rsid w:val="00AF4480"/>
    <w:rsid w:val="00AF454E"/>
    <w:rsid w:val="00AF4F1A"/>
    <w:rsid w:val="00AF5418"/>
    <w:rsid w:val="00AF589F"/>
    <w:rsid w:val="00AF5B0D"/>
    <w:rsid w:val="00AF5B15"/>
    <w:rsid w:val="00AF7A0E"/>
    <w:rsid w:val="00B00879"/>
    <w:rsid w:val="00B01AD6"/>
    <w:rsid w:val="00B02A84"/>
    <w:rsid w:val="00B02D75"/>
    <w:rsid w:val="00B02F3F"/>
    <w:rsid w:val="00B04769"/>
    <w:rsid w:val="00B06BC5"/>
    <w:rsid w:val="00B11B78"/>
    <w:rsid w:val="00B11C1B"/>
    <w:rsid w:val="00B13770"/>
    <w:rsid w:val="00B146E8"/>
    <w:rsid w:val="00B149FE"/>
    <w:rsid w:val="00B14B0A"/>
    <w:rsid w:val="00B150EA"/>
    <w:rsid w:val="00B15121"/>
    <w:rsid w:val="00B172C0"/>
    <w:rsid w:val="00B227DA"/>
    <w:rsid w:val="00B22AF0"/>
    <w:rsid w:val="00B24A38"/>
    <w:rsid w:val="00B25AA6"/>
    <w:rsid w:val="00B264E1"/>
    <w:rsid w:val="00B30398"/>
    <w:rsid w:val="00B3065A"/>
    <w:rsid w:val="00B319B7"/>
    <w:rsid w:val="00B31E31"/>
    <w:rsid w:val="00B32D74"/>
    <w:rsid w:val="00B3423C"/>
    <w:rsid w:val="00B34DBE"/>
    <w:rsid w:val="00B36A89"/>
    <w:rsid w:val="00B37435"/>
    <w:rsid w:val="00B378B0"/>
    <w:rsid w:val="00B41A6E"/>
    <w:rsid w:val="00B41F86"/>
    <w:rsid w:val="00B42E5C"/>
    <w:rsid w:val="00B43E5C"/>
    <w:rsid w:val="00B47547"/>
    <w:rsid w:val="00B537D7"/>
    <w:rsid w:val="00B53B28"/>
    <w:rsid w:val="00B54738"/>
    <w:rsid w:val="00B54E06"/>
    <w:rsid w:val="00B54F04"/>
    <w:rsid w:val="00B60064"/>
    <w:rsid w:val="00B601AA"/>
    <w:rsid w:val="00B60375"/>
    <w:rsid w:val="00B60D13"/>
    <w:rsid w:val="00B635F8"/>
    <w:rsid w:val="00B642D7"/>
    <w:rsid w:val="00B65B21"/>
    <w:rsid w:val="00B65DBF"/>
    <w:rsid w:val="00B66352"/>
    <w:rsid w:val="00B67C9A"/>
    <w:rsid w:val="00B70315"/>
    <w:rsid w:val="00B71438"/>
    <w:rsid w:val="00B7192B"/>
    <w:rsid w:val="00B71C62"/>
    <w:rsid w:val="00B7274F"/>
    <w:rsid w:val="00B72D14"/>
    <w:rsid w:val="00B72F66"/>
    <w:rsid w:val="00B744F5"/>
    <w:rsid w:val="00B747B8"/>
    <w:rsid w:val="00B755AC"/>
    <w:rsid w:val="00B75EE9"/>
    <w:rsid w:val="00B77F0A"/>
    <w:rsid w:val="00B80FDE"/>
    <w:rsid w:val="00B8156F"/>
    <w:rsid w:val="00B81982"/>
    <w:rsid w:val="00B8264E"/>
    <w:rsid w:val="00B829DC"/>
    <w:rsid w:val="00B83618"/>
    <w:rsid w:val="00B839B8"/>
    <w:rsid w:val="00B861D3"/>
    <w:rsid w:val="00B90102"/>
    <w:rsid w:val="00B916D4"/>
    <w:rsid w:val="00B924D3"/>
    <w:rsid w:val="00B92B5A"/>
    <w:rsid w:val="00B958C1"/>
    <w:rsid w:val="00B958EA"/>
    <w:rsid w:val="00B963CB"/>
    <w:rsid w:val="00B96E05"/>
    <w:rsid w:val="00B97890"/>
    <w:rsid w:val="00B97D26"/>
    <w:rsid w:val="00BA026E"/>
    <w:rsid w:val="00BA0605"/>
    <w:rsid w:val="00BA0E62"/>
    <w:rsid w:val="00BA14F4"/>
    <w:rsid w:val="00BA161F"/>
    <w:rsid w:val="00BA181B"/>
    <w:rsid w:val="00BA1C7A"/>
    <w:rsid w:val="00BA3F2F"/>
    <w:rsid w:val="00BA4E16"/>
    <w:rsid w:val="00BA5472"/>
    <w:rsid w:val="00BA6440"/>
    <w:rsid w:val="00BA715B"/>
    <w:rsid w:val="00BB0388"/>
    <w:rsid w:val="00BB1F8E"/>
    <w:rsid w:val="00BB218C"/>
    <w:rsid w:val="00BB2C7E"/>
    <w:rsid w:val="00BB3077"/>
    <w:rsid w:val="00BB3419"/>
    <w:rsid w:val="00BB4F96"/>
    <w:rsid w:val="00BB5FD4"/>
    <w:rsid w:val="00BC148B"/>
    <w:rsid w:val="00BC1911"/>
    <w:rsid w:val="00BC1A81"/>
    <w:rsid w:val="00BC1D38"/>
    <w:rsid w:val="00BC204B"/>
    <w:rsid w:val="00BC221C"/>
    <w:rsid w:val="00BC464F"/>
    <w:rsid w:val="00BC4AF4"/>
    <w:rsid w:val="00BC4C91"/>
    <w:rsid w:val="00BC4D52"/>
    <w:rsid w:val="00BC56BE"/>
    <w:rsid w:val="00BC5CDE"/>
    <w:rsid w:val="00BC6315"/>
    <w:rsid w:val="00BC6852"/>
    <w:rsid w:val="00BC7D36"/>
    <w:rsid w:val="00BD0F6B"/>
    <w:rsid w:val="00BD10A0"/>
    <w:rsid w:val="00BD1256"/>
    <w:rsid w:val="00BD1D26"/>
    <w:rsid w:val="00BD3D4D"/>
    <w:rsid w:val="00BD4124"/>
    <w:rsid w:val="00BD443E"/>
    <w:rsid w:val="00BD4F49"/>
    <w:rsid w:val="00BD5A0A"/>
    <w:rsid w:val="00BD5D40"/>
    <w:rsid w:val="00BD6788"/>
    <w:rsid w:val="00BD7457"/>
    <w:rsid w:val="00BD7873"/>
    <w:rsid w:val="00BE0B14"/>
    <w:rsid w:val="00BE0FED"/>
    <w:rsid w:val="00BE272A"/>
    <w:rsid w:val="00BE2921"/>
    <w:rsid w:val="00BE5477"/>
    <w:rsid w:val="00BE5C17"/>
    <w:rsid w:val="00BE6808"/>
    <w:rsid w:val="00BE7A45"/>
    <w:rsid w:val="00BF0B00"/>
    <w:rsid w:val="00BF2009"/>
    <w:rsid w:val="00BF2A00"/>
    <w:rsid w:val="00BF2B42"/>
    <w:rsid w:val="00BF2B8D"/>
    <w:rsid w:val="00BF2D0B"/>
    <w:rsid w:val="00BF35F2"/>
    <w:rsid w:val="00BF4949"/>
    <w:rsid w:val="00BF5491"/>
    <w:rsid w:val="00BF5747"/>
    <w:rsid w:val="00BF5C04"/>
    <w:rsid w:val="00BF64DD"/>
    <w:rsid w:val="00BF6D61"/>
    <w:rsid w:val="00BF7631"/>
    <w:rsid w:val="00BF7DC3"/>
    <w:rsid w:val="00C00315"/>
    <w:rsid w:val="00C00E7C"/>
    <w:rsid w:val="00C02F4D"/>
    <w:rsid w:val="00C043A7"/>
    <w:rsid w:val="00C054F5"/>
    <w:rsid w:val="00C065EE"/>
    <w:rsid w:val="00C0687C"/>
    <w:rsid w:val="00C10ACC"/>
    <w:rsid w:val="00C10BCA"/>
    <w:rsid w:val="00C11826"/>
    <w:rsid w:val="00C11BC9"/>
    <w:rsid w:val="00C12997"/>
    <w:rsid w:val="00C13822"/>
    <w:rsid w:val="00C14342"/>
    <w:rsid w:val="00C14C75"/>
    <w:rsid w:val="00C16986"/>
    <w:rsid w:val="00C16D2C"/>
    <w:rsid w:val="00C17112"/>
    <w:rsid w:val="00C17ECD"/>
    <w:rsid w:val="00C20193"/>
    <w:rsid w:val="00C20C86"/>
    <w:rsid w:val="00C217C7"/>
    <w:rsid w:val="00C21DB5"/>
    <w:rsid w:val="00C221D9"/>
    <w:rsid w:val="00C22CBC"/>
    <w:rsid w:val="00C24B04"/>
    <w:rsid w:val="00C260B1"/>
    <w:rsid w:val="00C27028"/>
    <w:rsid w:val="00C27653"/>
    <w:rsid w:val="00C27CDF"/>
    <w:rsid w:val="00C302AE"/>
    <w:rsid w:val="00C31B57"/>
    <w:rsid w:val="00C33079"/>
    <w:rsid w:val="00C33695"/>
    <w:rsid w:val="00C3427E"/>
    <w:rsid w:val="00C34D99"/>
    <w:rsid w:val="00C358A1"/>
    <w:rsid w:val="00C3609E"/>
    <w:rsid w:val="00C36AB8"/>
    <w:rsid w:val="00C36D07"/>
    <w:rsid w:val="00C3722E"/>
    <w:rsid w:val="00C37291"/>
    <w:rsid w:val="00C379AF"/>
    <w:rsid w:val="00C37B7C"/>
    <w:rsid w:val="00C40853"/>
    <w:rsid w:val="00C40F44"/>
    <w:rsid w:val="00C41525"/>
    <w:rsid w:val="00C417CF"/>
    <w:rsid w:val="00C42B8C"/>
    <w:rsid w:val="00C43D9C"/>
    <w:rsid w:val="00C4403F"/>
    <w:rsid w:val="00C44843"/>
    <w:rsid w:val="00C45078"/>
    <w:rsid w:val="00C465D4"/>
    <w:rsid w:val="00C472C0"/>
    <w:rsid w:val="00C50B92"/>
    <w:rsid w:val="00C5188F"/>
    <w:rsid w:val="00C51BE5"/>
    <w:rsid w:val="00C522A9"/>
    <w:rsid w:val="00C5292B"/>
    <w:rsid w:val="00C53067"/>
    <w:rsid w:val="00C53AED"/>
    <w:rsid w:val="00C53B93"/>
    <w:rsid w:val="00C54026"/>
    <w:rsid w:val="00C544EA"/>
    <w:rsid w:val="00C553F6"/>
    <w:rsid w:val="00C557F7"/>
    <w:rsid w:val="00C558A3"/>
    <w:rsid w:val="00C55C7B"/>
    <w:rsid w:val="00C57CFE"/>
    <w:rsid w:val="00C61DF7"/>
    <w:rsid w:val="00C62DD6"/>
    <w:rsid w:val="00C63D67"/>
    <w:rsid w:val="00C6437B"/>
    <w:rsid w:val="00C64DA3"/>
    <w:rsid w:val="00C6501A"/>
    <w:rsid w:val="00C66B86"/>
    <w:rsid w:val="00C67B88"/>
    <w:rsid w:val="00C67C9B"/>
    <w:rsid w:val="00C70F4D"/>
    <w:rsid w:val="00C72646"/>
    <w:rsid w:val="00C727B8"/>
    <w:rsid w:val="00C73A47"/>
    <w:rsid w:val="00C73C09"/>
    <w:rsid w:val="00C740B1"/>
    <w:rsid w:val="00C74F82"/>
    <w:rsid w:val="00C756C3"/>
    <w:rsid w:val="00C75F8E"/>
    <w:rsid w:val="00C77F6B"/>
    <w:rsid w:val="00C8010F"/>
    <w:rsid w:val="00C81B51"/>
    <w:rsid w:val="00C82C68"/>
    <w:rsid w:val="00C83F56"/>
    <w:rsid w:val="00C8460F"/>
    <w:rsid w:val="00C848FB"/>
    <w:rsid w:val="00C85689"/>
    <w:rsid w:val="00C856B7"/>
    <w:rsid w:val="00C862ED"/>
    <w:rsid w:val="00C86478"/>
    <w:rsid w:val="00C8691C"/>
    <w:rsid w:val="00C874B3"/>
    <w:rsid w:val="00C878B8"/>
    <w:rsid w:val="00C90197"/>
    <w:rsid w:val="00C91899"/>
    <w:rsid w:val="00C91DB2"/>
    <w:rsid w:val="00C92115"/>
    <w:rsid w:val="00C92FB1"/>
    <w:rsid w:val="00C93F94"/>
    <w:rsid w:val="00C94A2E"/>
    <w:rsid w:val="00C963FC"/>
    <w:rsid w:val="00C974F9"/>
    <w:rsid w:val="00CA0069"/>
    <w:rsid w:val="00CA1B9A"/>
    <w:rsid w:val="00CA1FD6"/>
    <w:rsid w:val="00CA35D7"/>
    <w:rsid w:val="00CA3619"/>
    <w:rsid w:val="00CA4E67"/>
    <w:rsid w:val="00CA52DD"/>
    <w:rsid w:val="00CA571C"/>
    <w:rsid w:val="00CA5DFE"/>
    <w:rsid w:val="00CA72B8"/>
    <w:rsid w:val="00CB0470"/>
    <w:rsid w:val="00CB0645"/>
    <w:rsid w:val="00CB0B49"/>
    <w:rsid w:val="00CB284C"/>
    <w:rsid w:val="00CB322A"/>
    <w:rsid w:val="00CB3406"/>
    <w:rsid w:val="00CB37CF"/>
    <w:rsid w:val="00CB4F49"/>
    <w:rsid w:val="00CB506C"/>
    <w:rsid w:val="00CB5785"/>
    <w:rsid w:val="00CB64DF"/>
    <w:rsid w:val="00CB7849"/>
    <w:rsid w:val="00CB7B17"/>
    <w:rsid w:val="00CC0105"/>
    <w:rsid w:val="00CC1397"/>
    <w:rsid w:val="00CC14F1"/>
    <w:rsid w:val="00CC185E"/>
    <w:rsid w:val="00CC2489"/>
    <w:rsid w:val="00CC2A05"/>
    <w:rsid w:val="00CC4303"/>
    <w:rsid w:val="00CC449F"/>
    <w:rsid w:val="00CC6024"/>
    <w:rsid w:val="00CD0245"/>
    <w:rsid w:val="00CD08FF"/>
    <w:rsid w:val="00CD0913"/>
    <w:rsid w:val="00CD11B3"/>
    <w:rsid w:val="00CD124E"/>
    <w:rsid w:val="00CD12A3"/>
    <w:rsid w:val="00CD3D2B"/>
    <w:rsid w:val="00CD40A7"/>
    <w:rsid w:val="00CD4888"/>
    <w:rsid w:val="00CD493E"/>
    <w:rsid w:val="00CD5E1C"/>
    <w:rsid w:val="00CD643D"/>
    <w:rsid w:val="00CD6728"/>
    <w:rsid w:val="00CD7FF3"/>
    <w:rsid w:val="00CE042A"/>
    <w:rsid w:val="00CE09AF"/>
    <w:rsid w:val="00CE30A6"/>
    <w:rsid w:val="00CE3FDA"/>
    <w:rsid w:val="00CE5F1E"/>
    <w:rsid w:val="00CE6A7D"/>
    <w:rsid w:val="00CF030D"/>
    <w:rsid w:val="00CF0718"/>
    <w:rsid w:val="00CF0AF2"/>
    <w:rsid w:val="00CF0DC1"/>
    <w:rsid w:val="00CF0F46"/>
    <w:rsid w:val="00CF0FC1"/>
    <w:rsid w:val="00CF3262"/>
    <w:rsid w:val="00CF3441"/>
    <w:rsid w:val="00CF5461"/>
    <w:rsid w:val="00CF7532"/>
    <w:rsid w:val="00CF75BF"/>
    <w:rsid w:val="00D00D9E"/>
    <w:rsid w:val="00D012C9"/>
    <w:rsid w:val="00D016D7"/>
    <w:rsid w:val="00D033B0"/>
    <w:rsid w:val="00D06778"/>
    <w:rsid w:val="00D112A6"/>
    <w:rsid w:val="00D1265D"/>
    <w:rsid w:val="00D12B0A"/>
    <w:rsid w:val="00D15F26"/>
    <w:rsid w:val="00D17B78"/>
    <w:rsid w:val="00D207D6"/>
    <w:rsid w:val="00D20921"/>
    <w:rsid w:val="00D20B77"/>
    <w:rsid w:val="00D20C40"/>
    <w:rsid w:val="00D24557"/>
    <w:rsid w:val="00D2668B"/>
    <w:rsid w:val="00D26937"/>
    <w:rsid w:val="00D312D9"/>
    <w:rsid w:val="00D32579"/>
    <w:rsid w:val="00D333AB"/>
    <w:rsid w:val="00D353B7"/>
    <w:rsid w:val="00D35640"/>
    <w:rsid w:val="00D362F8"/>
    <w:rsid w:val="00D364E0"/>
    <w:rsid w:val="00D37E35"/>
    <w:rsid w:val="00D401C1"/>
    <w:rsid w:val="00D404FD"/>
    <w:rsid w:val="00D40EBB"/>
    <w:rsid w:val="00D414CF"/>
    <w:rsid w:val="00D42AB4"/>
    <w:rsid w:val="00D42DF2"/>
    <w:rsid w:val="00D4362A"/>
    <w:rsid w:val="00D4551C"/>
    <w:rsid w:val="00D45BB1"/>
    <w:rsid w:val="00D4737E"/>
    <w:rsid w:val="00D50329"/>
    <w:rsid w:val="00D50B74"/>
    <w:rsid w:val="00D50CF6"/>
    <w:rsid w:val="00D50E1B"/>
    <w:rsid w:val="00D51083"/>
    <w:rsid w:val="00D5114B"/>
    <w:rsid w:val="00D5199F"/>
    <w:rsid w:val="00D53871"/>
    <w:rsid w:val="00D54ABD"/>
    <w:rsid w:val="00D54C04"/>
    <w:rsid w:val="00D5697F"/>
    <w:rsid w:val="00D574E3"/>
    <w:rsid w:val="00D57BFE"/>
    <w:rsid w:val="00D615B3"/>
    <w:rsid w:val="00D62047"/>
    <w:rsid w:val="00D627CC"/>
    <w:rsid w:val="00D630A1"/>
    <w:rsid w:val="00D63551"/>
    <w:rsid w:val="00D63D80"/>
    <w:rsid w:val="00D651B0"/>
    <w:rsid w:val="00D6634D"/>
    <w:rsid w:val="00D66C9C"/>
    <w:rsid w:val="00D70D9D"/>
    <w:rsid w:val="00D71750"/>
    <w:rsid w:val="00D71F5B"/>
    <w:rsid w:val="00D735E8"/>
    <w:rsid w:val="00D737A4"/>
    <w:rsid w:val="00D74545"/>
    <w:rsid w:val="00D7759C"/>
    <w:rsid w:val="00D7780F"/>
    <w:rsid w:val="00D779E0"/>
    <w:rsid w:val="00D81A4F"/>
    <w:rsid w:val="00D82433"/>
    <w:rsid w:val="00D83B57"/>
    <w:rsid w:val="00D84049"/>
    <w:rsid w:val="00D84158"/>
    <w:rsid w:val="00D84A2A"/>
    <w:rsid w:val="00D84EC2"/>
    <w:rsid w:val="00D8689C"/>
    <w:rsid w:val="00D87950"/>
    <w:rsid w:val="00D909FB"/>
    <w:rsid w:val="00D910C1"/>
    <w:rsid w:val="00D92235"/>
    <w:rsid w:val="00D92A02"/>
    <w:rsid w:val="00D92D12"/>
    <w:rsid w:val="00D93CDF"/>
    <w:rsid w:val="00D9526D"/>
    <w:rsid w:val="00D9544C"/>
    <w:rsid w:val="00D96113"/>
    <w:rsid w:val="00D96A29"/>
    <w:rsid w:val="00D96D2C"/>
    <w:rsid w:val="00DA075C"/>
    <w:rsid w:val="00DA29D2"/>
    <w:rsid w:val="00DA4803"/>
    <w:rsid w:val="00DA4A23"/>
    <w:rsid w:val="00DA4B1F"/>
    <w:rsid w:val="00DA5B24"/>
    <w:rsid w:val="00DA7FF9"/>
    <w:rsid w:val="00DB12A3"/>
    <w:rsid w:val="00DB22A6"/>
    <w:rsid w:val="00DB2A22"/>
    <w:rsid w:val="00DB3729"/>
    <w:rsid w:val="00DB472C"/>
    <w:rsid w:val="00DB5C47"/>
    <w:rsid w:val="00DB65D1"/>
    <w:rsid w:val="00DB6D0A"/>
    <w:rsid w:val="00DB6F38"/>
    <w:rsid w:val="00DB72BD"/>
    <w:rsid w:val="00DC0F06"/>
    <w:rsid w:val="00DC16C1"/>
    <w:rsid w:val="00DC1CE0"/>
    <w:rsid w:val="00DC479A"/>
    <w:rsid w:val="00DC5D4E"/>
    <w:rsid w:val="00DC7FAA"/>
    <w:rsid w:val="00DD0249"/>
    <w:rsid w:val="00DD05E3"/>
    <w:rsid w:val="00DD1C3A"/>
    <w:rsid w:val="00DD316E"/>
    <w:rsid w:val="00DD340D"/>
    <w:rsid w:val="00DD36DD"/>
    <w:rsid w:val="00DD55B1"/>
    <w:rsid w:val="00DD594A"/>
    <w:rsid w:val="00DD6B17"/>
    <w:rsid w:val="00DD7AC5"/>
    <w:rsid w:val="00DE074F"/>
    <w:rsid w:val="00DE0B4F"/>
    <w:rsid w:val="00DE1021"/>
    <w:rsid w:val="00DE1610"/>
    <w:rsid w:val="00DE18A3"/>
    <w:rsid w:val="00DE2DD5"/>
    <w:rsid w:val="00DE4202"/>
    <w:rsid w:val="00DE4F29"/>
    <w:rsid w:val="00DE623A"/>
    <w:rsid w:val="00DE6F07"/>
    <w:rsid w:val="00DF1240"/>
    <w:rsid w:val="00DF1EB5"/>
    <w:rsid w:val="00DF354C"/>
    <w:rsid w:val="00DF3D2A"/>
    <w:rsid w:val="00DF4F91"/>
    <w:rsid w:val="00DF500E"/>
    <w:rsid w:val="00DF576D"/>
    <w:rsid w:val="00DF6308"/>
    <w:rsid w:val="00DF674D"/>
    <w:rsid w:val="00DF7757"/>
    <w:rsid w:val="00DF7900"/>
    <w:rsid w:val="00DF794A"/>
    <w:rsid w:val="00DF7C4A"/>
    <w:rsid w:val="00E01A95"/>
    <w:rsid w:val="00E01C45"/>
    <w:rsid w:val="00E02068"/>
    <w:rsid w:val="00E0215D"/>
    <w:rsid w:val="00E023AC"/>
    <w:rsid w:val="00E02B0B"/>
    <w:rsid w:val="00E02E4B"/>
    <w:rsid w:val="00E0428D"/>
    <w:rsid w:val="00E05481"/>
    <w:rsid w:val="00E06061"/>
    <w:rsid w:val="00E07069"/>
    <w:rsid w:val="00E07671"/>
    <w:rsid w:val="00E10059"/>
    <w:rsid w:val="00E1162A"/>
    <w:rsid w:val="00E13A4D"/>
    <w:rsid w:val="00E13B38"/>
    <w:rsid w:val="00E13D64"/>
    <w:rsid w:val="00E13DDC"/>
    <w:rsid w:val="00E15999"/>
    <w:rsid w:val="00E179E7"/>
    <w:rsid w:val="00E17B97"/>
    <w:rsid w:val="00E231D1"/>
    <w:rsid w:val="00E258C5"/>
    <w:rsid w:val="00E25F79"/>
    <w:rsid w:val="00E2796C"/>
    <w:rsid w:val="00E27D69"/>
    <w:rsid w:val="00E30E43"/>
    <w:rsid w:val="00E31497"/>
    <w:rsid w:val="00E31D99"/>
    <w:rsid w:val="00E32031"/>
    <w:rsid w:val="00E32A69"/>
    <w:rsid w:val="00E32DF1"/>
    <w:rsid w:val="00E3382C"/>
    <w:rsid w:val="00E33CEE"/>
    <w:rsid w:val="00E35398"/>
    <w:rsid w:val="00E3631A"/>
    <w:rsid w:val="00E363A2"/>
    <w:rsid w:val="00E3682D"/>
    <w:rsid w:val="00E370DD"/>
    <w:rsid w:val="00E37B66"/>
    <w:rsid w:val="00E403F9"/>
    <w:rsid w:val="00E40E25"/>
    <w:rsid w:val="00E40F0F"/>
    <w:rsid w:val="00E42CF7"/>
    <w:rsid w:val="00E434B0"/>
    <w:rsid w:val="00E43565"/>
    <w:rsid w:val="00E44541"/>
    <w:rsid w:val="00E44F7B"/>
    <w:rsid w:val="00E4512B"/>
    <w:rsid w:val="00E45DB4"/>
    <w:rsid w:val="00E4627E"/>
    <w:rsid w:val="00E4672B"/>
    <w:rsid w:val="00E476F0"/>
    <w:rsid w:val="00E47D41"/>
    <w:rsid w:val="00E50229"/>
    <w:rsid w:val="00E50B61"/>
    <w:rsid w:val="00E516C5"/>
    <w:rsid w:val="00E517A4"/>
    <w:rsid w:val="00E5187D"/>
    <w:rsid w:val="00E5205E"/>
    <w:rsid w:val="00E52EEF"/>
    <w:rsid w:val="00E5538E"/>
    <w:rsid w:val="00E55BB2"/>
    <w:rsid w:val="00E56BE9"/>
    <w:rsid w:val="00E57406"/>
    <w:rsid w:val="00E57586"/>
    <w:rsid w:val="00E6138F"/>
    <w:rsid w:val="00E6196C"/>
    <w:rsid w:val="00E62639"/>
    <w:rsid w:val="00E627FF"/>
    <w:rsid w:val="00E6290E"/>
    <w:rsid w:val="00E62D1A"/>
    <w:rsid w:val="00E635CC"/>
    <w:rsid w:val="00E635F1"/>
    <w:rsid w:val="00E63B74"/>
    <w:rsid w:val="00E65136"/>
    <w:rsid w:val="00E651EE"/>
    <w:rsid w:val="00E653DA"/>
    <w:rsid w:val="00E65A6C"/>
    <w:rsid w:val="00E66245"/>
    <w:rsid w:val="00E66857"/>
    <w:rsid w:val="00E67D1D"/>
    <w:rsid w:val="00E70428"/>
    <w:rsid w:val="00E70F53"/>
    <w:rsid w:val="00E71BD3"/>
    <w:rsid w:val="00E72249"/>
    <w:rsid w:val="00E728C8"/>
    <w:rsid w:val="00E72FE9"/>
    <w:rsid w:val="00E7434C"/>
    <w:rsid w:val="00E75CEF"/>
    <w:rsid w:val="00E76391"/>
    <w:rsid w:val="00E76C12"/>
    <w:rsid w:val="00E76C92"/>
    <w:rsid w:val="00E779F1"/>
    <w:rsid w:val="00E80228"/>
    <w:rsid w:val="00E806AA"/>
    <w:rsid w:val="00E814E8"/>
    <w:rsid w:val="00E827DC"/>
    <w:rsid w:val="00E82C23"/>
    <w:rsid w:val="00E82C4D"/>
    <w:rsid w:val="00E83A2D"/>
    <w:rsid w:val="00E83BDC"/>
    <w:rsid w:val="00E83E8D"/>
    <w:rsid w:val="00E83FA4"/>
    <w:rsid w:val="00E85D60"/>
    <w:rsid w:val="00E8652D"/>
    <w:rsid w:val="00E87E4A"/>
    <w:rsid w:val="00E90A6F"/>
    <w:rsid w:val="00E91862"/>
    <w:rsid w:val="00E94250"/>
    <w:rsid w:val="00E948D7"/>
    <w:rsid w:val="00E95BF2"/>
    <w:rsid w:val="00E975EE"/>
    <w:rsid w:val="00EA0B41"/>
    <w:rsid w:val="00EA1759"/>
    <w:rsid w:val="00EA1A47"/>
    <w:rsid w:val="00EA1CDC"/>
    <w:rsid w:val="00EB06D4"/>
    <w:rsid w:val="00EB12D1"/>
    <w:rsid w:val="00EB1455"/>
    <w:rsid w:val="00EB4F39"/>
    <w:rsid w:val="00EB5205"/>
    <w:rsid w:val="00EB5F45"/>
    <w:rsid w:val="00EB606E"/>
    <w:rsid w:val="00EB6D23"/>
    <w:rsid w:val="00EB7DA1"/>
    <w:rsid w:val="00EC2DD2"/>
    <w:rsid w:val="00EC32B7"/>
    <w:rsid w:val="00EC3E03"/>
    <w:rsid w:val="00EC4072"/>
    <w:rsid w:val="00EC413F"/>
    <w:rsid w:val="00EC4FDE"/>
    <w:rsid w:val="00EC5EB2"/>
    <w:rsid w:val="00EC6D27"/>
    <w:rsid w:val="00EC7794"/>
    <w:rsid w:val="00ED0152"/>
    <w:rsid w:val="00ED081F"/>
    <w:rsid w:val="00ED0836"/>
    <w:rsid w:val="00ED0DC9"/>
    <w:rsid w:val="00ED1B28"/>
    <w:rsid w:val="00ED339A"/>
    <w:rsid w:val="00ED4E94"/>
    <w:rsid w:val="00ED5C04"/>
    <w:rsid w:val="00ED63FE"/>
    <w:rsid w:val="00ED6558"/>
    <w:rsid w:val="00ED6C73"/>
    <w:rsid w:val="00ED7553"/>
    <w:rsid w:val="00ED7F0B"/>
    <w:rsid w:val="00EE0308"/>
    <w:rsid w:val="00EE03EA"/>
    <w:rsid w:val="00EE0500"/>
    <w:rsid w:val="00EE058A"/>
    <w:rsid w:val="00EE05F3"/>
    <w:rsid w:val="00EE1AF0"/>
    <w:rsid w:val="00EE1B8D"/>
    <w:rsid w:val="00EE1C9D"/>
    <w:rsid w:val="00EE41DA"/>
    <w:rsid w:val="00EE61AE"/>
    <w:rsid w:val="00EE6368"/>
    <w:rsid w:val="00EE7B66"/>
    <w:rsid w:val="00EE7D62"/>
    <w:rsid w:val="00EF0834"/>
    <w:rsid w:val="00EF0D36"/>
    <w:rsid w:val="00EF19A6"/>
    <w:rsid w:val="00EF248C"/>
    <w:rsid w:val="00EF3AB3"/>
    <w:rsid w:val="00EF42C3"/>
    <w:rsid w:val="00EF4999"/>
    <w:rsid w:val="00F021AE"/>
    <w:rsid w:val="00F02352"/>
    <w:rsid w:val="00F04025"/>
    <w:rsid w:val="00F0428D"/>
    <w:rsid w:val="00F0472A"/>
    <w:rsid w:val="00F05257"/>
    <w:rsid w:val="00F06E81"/>
    <w:rsid w:val="00F07749"/>
    <w:rsid w:val="00F077C4"/>
    <w:rsid w:val="00F077F1"/>
    <w:rsid w:val="00F07B9A"/>
    <w:rsid w:val="00F07C1A"/>
    <w:rsid w:val="00F07C60"/>
    <w:rsid w:val="00F1035A"/>
    <w:rsid w:val="00F10D9E"/>
    <w:rsid w:val="00F11878"/>
    <w:rsid w:val="00F11B08"/>
    <w:rsid w:val="00F1278C"/>
    <w:rsid w:val="00F12E43"/>
    <w:rsid w:val="00F1442E"/>
    <w:rsid w:val="00F14465"/>
    <w:rsid w:val="00F148BD"/>
    <w:rsid w:val="00F1495E"/>
    <w:rsid w:val="00F157EC"/>
    <w:rsid w:val="00F1588F"/>
    <w:rsid w:val="00F20037"/>
    <w:rsid w:val="00F2032B"/>
    <w:rsid w:val="00F20A56"/>
    <w:rsid w:val="00F21BAE"/>
    <w:rsid w:val="00F2288B"/>
    <w:rsid w:val="00F23170"/>
    <w:rsid w:val="00F233A5"/>
    <w:rsid w:val="00F238AC"/>
    <w:rsid w:val="00F24C26"/>
    <w:rsid w:val="00F25246"/>
    <w:rsid w:val="00F2534B"/>
    <w:rsid w:val="00F26220"/>
    <w:rsid w:val="00F26616"/>
    <w:rsid w:val="00F26DA7"/>
    <w:rsid w:val="00F26DFC"/>
    <w:rsid w:val="00F26F12"/>
    <w:rsid w:val="00F274AD"/>
    <w:rsid w:val="00F27BDC"/>
    <w:rsid w:val="00F30854"/>
    <w:rsid w:val="00F32370"/>
    <w:rsid w:val="00F328AD"/>
    <w:rsid w:val="00F329F4"/>
    <w:rsid w:val="00F32D1B"/>
    <w:rsid w:val="00F33FC3"/>
    <w:rsid w:val="00F3457E"/>
    <w:rsid w:val="00F34768"/>
    <w:rsid w:val="00F35423"/>
    <w:rsid w:val="00F354D8"/>
    <w:rsid w:val="00F372D7"/>
    <w:rsid w:val="00F406BF"/>
    <w:rsid w:val="00F4122C"/>
    <w:rsid w:val="00F42568"/>
    <w:rsid w:val="00F42D9D"/>
    <w:rsid w:val="00F42F36"/>
    <w:rsid w:val="00F4497A"/>
    <w:rsid w:val="00F45364"/>
    <w:rsid w:val="00F46524"/>
    <w:rsid w:val="00F467FC"/>
    <w:rsid w:val="00F469CB"/>
    <w:rsid w:val="00F46BEC"/>
    <w:rsid w:val="00F470F8"/>
    <w:rsid w:val="00F47618"/>
    <w:rsid w:val="00F514FA"/>
    <w:rsid w:val="00F5195B"/>
    <w:rsid w:val="00F52341"/>
    <w:rsid w:val="00F52793"/>
    <w:rsid w:val="00F539A0"/>
    <w:rsid w:val="00F54614"/>
    <w:rsid w:val="00F547EF"/>
    <w:rsid w:val="00F55287"/>
    <w:rsid w:val="00F55AF6"/>
    <w:rsid w:val="00F55C11"/>
    <w:rsid w:val="00F55FEF"/>
    <w:rsid w:val="00F56166"/>
    <w:rsid w:val="00F56991"/>
    <w:rsid w:val="00F56CDB"/>
    <w:rsid w:val="00F57BFF"/>
    <w:rsid w:val="00F60017"/>
    <w:rsid w:val="00F6063F"/>
    <w:rsid w:val="00F6078E"/>
    <w:rsid w:val="00F611A2"/>
    <w:rsid w:val="00F621D7"/>
    <w:rsid w:val="00F651D7"/>
    <w:rsid w:val="00F653A8"/>
    <w:rsid w:val="00F6663A"/>
    <w:rsid w:val="00F70E28"/>
    <w:rsid w:val="00F723A8"/>
    <w:rsid w:val="00F72BA2"/>
    <w:rsid w:val="00F7351A"/>
    <w:rsid w:val="00F73D4A"/>
    <w:rsid w:val="00F74012"/>
    <w:rsid w:val="00F74EDF"/>
    <w:rsid w:val="00F75BAA"/>
    <w:rsid w:val="00F76648"/>
    <w:rsid w:val="00F80CF2"/>
    <w:rsid w:val="00F8169A"/>
    <w:rsid w:val="00F8172D"/>
    <w:rsid w:val="00F81A84"/>
    <w:rsid w:val="00F823B7"/>
    <w:rsid w:val="00F824A7"/>
    <w:rsid w:val="00F824BC"/>
    <w:rsid w:val="00F82524"/>
    <w:rsid w:val="00F82582"/>
    <w:rsid w:val="00F849BA"/>
    <w:rsid w:val="00F85728"/>
    <w:rsid w:val="00F90A39"/>
    <w:rsid w:val="00F90BE2"/>
    <w:rsid w:val="00F92DFD"/>
    <w:rsid w:val="00F92E51"/>
    <w:rsid w:val="00F93635"/>
    <w:rsid w:val="00F937DF"/>
    <w:rsid w:val="00F93B6A"/>
    <w:rsid w:val="00F93C9E"/>
    <w:rsid w:val="00F95628"/>
    <w:rsid w:val="00F96133"/>
    <w:rsid w:val="00F96B13"/>
    <w:rsid w:val="00F97A2A"/>
    <w:rsid w:val="00F97B94"/>
    <w:rsid w:val="00FA2402"/>
    <w:rsid w:val="00FA245E"/>
    <w:rsid w:val="00FA459B"/>
    <w:rsid w:val="00FA538C"/>
    <w:rsid w:val="00FA571B"/>
    <w:rsid w:val="00FA6A0B"/>
    <w:rsid w:val="00FA7942"/>
    <w:rsid w:val="00FB1A2E"/>
    <w:rsid w:val="00FB376D"/>
    <w:rsid w:val="00FB390F"/>
    <w:rsid w:val="00FB3916"/>
    <w:rsid w:val="00FB3CB9"/>
    <w:rsid w:val="00FB3D22"/>
    <w:rsid w:val="00FB403E"/>
    <w:rsid w:val="00FB55C6"/>
    <w:rsid w:val="00FC07F8"/>
    <w:rsid w:val="00FC0A34"/>
    <w:rsid w:val="00FC22F3"/>
    <w:rsid w:val="00FC284F"/>
    <w:rsid w:val="00FC3574"/>
    <w:rsid w:val="00FC4098"/>
    <w:rsid w:val="00FC4FFB"/>
    <w:rsid w:val="00FC609E"/>
    <w:rsid w:val="00FC6A44"/>
    <w:rsid w:val="00FD0023"/>
    <w:rsid w:val="00FD0A29"/>
    <w:rsid w:val="00FD1E39"/>
    <w:rsid w:val="00FD1F41"/>
    <w:rsid w:val="00FD377C"/>
    <w:rsid w:val="00FD445D"/>
    <w:rsid w:val="00FD4858"/>
    <w:rsid w:val="00FD4A02"/>
    <w:rsid w:val="00FD4BB4"/>
    <w:rsid w:val="00FD54DA"/>
    <w:rsid w:val="00FD5B1A"/>
    <w:rsid w:val="00FD5E47"/>
    <w:rsid w:val="00FD69B8"/>
    <w:rsid w:val="00FD772A"/>
    <w:rsid w:val="00FD7DF4"/>
    <w:rsid w:val="00FE179C"/>
    <w:rsid w:val="00FE1E30"/>
    <w:rsid w:val="00FE4825"/>
    <w:rsid w:val="00FE4BD8"/>
    <w:rsid w:val="00FE4FD9"/>
    <w:rsid w:val="00FE5542"/>
    <w:rsid w:val="00FE5F13"/>
    <w:rsid w:val="00FE6816"/>
    <w:rsid w:val="00FE6D18"/>
    <w:rsid w:val="00FF12C4"/>
    <w:rsid w:val="00FF1315"/>
    <w:rsid w:val="00FF2C99"/>
    <w:rsid w:val="00FF2F96"/>
    <w:rsid w:val="00FF3B2D"/>
    <w:rsid w:val="00FF3FC6"/>
    <w:rsid w:val="00FF4376"/>
    <w:rsid w:val="00FF4554"/>
    <w:rsid w:val="00FF533F"/>
    <w:rsid w:val="00FF60E5"/>
    <w:rsid w:val="00FF6AE3"/>
    <w:rsid w:val="00FF6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1BE7"/>
    <w:rPr>
      <w:sz w:val="24"/>
      <w:szCs w:val="24"/>
    </w:rPr>
  </w:style>
  <w:style w:type="paragraph" w:styleId="1">
    <w:name w:val="heading 1"/>
    <w:basedOn w:val="a"/>
    <w:next w:val="a"/>
    <w:link w:val="10"/>
    <w:uiPriority w:val="9"/>
    <w:qFormat/>
    <w:rsid w:val="007D22A3"/>
    <w:pPr>
      <w:keepNext/>
      <w:spacing w:before="240" w:after="60" w:line="276" w:lineRule="auto"/>
      <w:outlineLvl w:val="0"/>
    </w:pPr>
    <w:rPr>
      <w:rFonts w:ascii="Cambria" w:eastAsia="Calibri" w:hAnsi="Cambria"/>
      <w:b/>
      <w:bCs/>
      <w:kern w:val="32"/>
      <w:sz w:val="32"/>
      <w:szCs w:val="32"/>
      <w:lang w:eastAsia="en-US"/>
    </w:rPr>
  </w:style>
  <w:style w:type="paragraph" w:styleId="2">
    <w:name w:val="heading 2"/>
    <w:basedOn w:val="a"/>
    <w:next w:val="a"/>
    <w:link w:val="20"/>
    <w:uiPriority w:val="9"/>
    <w:unhideWhenUsed/>
    <w:qFormat/>
    <w:rsid w:val="004C161C"/>
    <w:pPr>
      <w:keepNext/>
      <w:spacing w:before="240" w:after="60" w:line="276" w:lineRule="auto"/>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D22A3"/>
    <w:rPr>
      <w:rFonts w:ascii="Cambria" w:eastAsia="Calibri" w:hAnsi="Cambria"/>
      <w:b/>
      <w:bCs/>
      <w:kern w:val="32"/>
      <w:sz w:val="32"/>
      <w:szCs w:val="32"/>
      <w:lang w:val="ru-RU" w:eastAsia="en-US" w:bidi="ar-SA"/>
    </w:rPr>
  </w:style>
  <w:style w:type="character" w:customStyle="1" w:styleId="20">
    <w:name w:val="Заголовок 2 Знак"/>
    <w:basedOn w:val="a0"/>
    <w:link w:val="2"/>
    <w:uiPriority w:val="9"/>
    <w:rsid w:val="004C161C"/>
    <w:rPr>
      <w:rFonts w:ascii="Cambria" w:hAnsi="Cambria"/>
      <w:b/>
      <w:bCs/>
      <w:i/>
      <w:iCs/>
      <w:sz w:val="28"/>
      <w:szCs w:val="28"/>
      <w:lang w:eastAsia="en-US"/>
    </w:rPr>
  </w:style>
  <w:style w:type="paragraph" w:styleId="a3">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4"/>
    <w:uiPriority w:val="99"/>
    <w:unhideWhenUsed/>
    <w:qFormat/>
    <w:rsid w:val="001162EC"/>
    <w:pPr>
      <w:spacing w:before="192" w:after="192"/>
    </w:pPr>
  </w:style>
  <w:style w:type="character" w:customStyle="1" w:styleId="a4">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3"/>
    <w:locked/>
    <w:rsid w:val="007A61A5"/>
    <w:rPr>
      <w:sz w:val="24"/>
      <w:szCs w:val="24"/>
      <w:lang w:val="ru-RU" w:eastAsia="ru-RU" w:bidi="ar-SA"/>
    </w:rPr>
  </w:style>
  <w:style w:type="paragraph" w:styleId="a5">
    <w:name w:val="Body Text"/>
    <w:basedOn w:val="a"/>
    <w:link w:val="a6"/>
    <w:rsid w:val="005D22E0"/>
    <w:pPr>
      <w:spacing w:after="120"/>
    </w:pPr>
    <w:rPr>
      <w:sz w:val="20"/>
      <w:szCs w:val="20"/>
    </w:rPr>
  </w:style>
  <w:style w:type="character" w:customStyle="1" w:styleId="a6">
    <w:name w:val="Основной текст Знак"/>
    <w:link w:val="a5"/>
    <w:locked/>
    <w:rsid w:val="00322426"/>
    <w:rPr>
      <w:lang w:val="ru-RU" w:eastAsia="ru-RU" w:bidi="ar-SA"/>
    </w:rPr>
  </w:style>
  <w:style w:type="paragraph" w:customStyle="1" w:styleId="ConsPlusNormal">
    <w:name w:val="ConsPlusNormal"/>
    <w:rsid w:val="0032381D"/>
    <w:pPr>
      <w:widowControl w:val="0"/>
      <w:autoSpaceDE w:val="0"/>
      <w:autoSpaceDN w:val="0"/>
      <w:adjustRightInd w:val="0"/>
      <w:ind w:firstLine="720"/>
    </w:pPr>
    <w:rPr>
      <w:rFonts w:ascii="Arial" w:hAnsi="Arial" w:cs="Arial"/>
    </w:rPr>
  </w:style>
  <w:style w:type="paragraph" w:styleId="a7">
    <w:name w:val="Balloon Text"/>
    <w:basedOn w:val="a"/>
    <w:link w:val="a8"/>
    <w:uiPriority w:val="99"/>
    <w:semiHidden/>
    <w:rsid w:val="000F7F26"/>
    <w:rPr>
      <w:rFonts w:ascii="Tahoma" w:hAnsi="Tahoma" w:cs="Tahoma"/>
      <w:sz w:val="16"/>
      <w:szCs w:val="16"/>
    </w:rPr>
  </w:style>
  <w:style w:type="character" w:customStyle="1" w:styleId="a8">
    <w:name w:val="Текст выноски Знак"/>
    <w:link w:val="a7"/>
    <w:uiPriority w:val="99"/>
    <w:semiHidden/>
    <w:rsid w:val="004C161C"/>
    <w:rPr>
      <w:rFonts w:ascii="Tahoma" w:hAnsi="Tahoma" w:cs="Tahoma"/>
      <w:sz w:val="16"/>
      <w:szCs w:val="16"/>
    </w:rPr>
  </w:style>
  <w:style w:type="paragraph" w:styleId="a9">
    <w:name w:val="No Spacing"/>
    <w:aliases w:val="деловой,письмо"/>
    <w:link w:val="aa"/>
    <w:uiPriority w:val="1"/>
    <w:qFormat/>
    <w:rsid w:val="005515E2"/>
    <w:rPr>
      <w:rFonts w:ascii="Calibri" w:hAnsi="Calibri"/>
      <w:sz w:val="22"/>
      <w:szCs w:val="22"/>
    </w:rPr>
  </w:style>
  <w:style w:type="character" w:customStyle="1" w:styleId="aa">
    <w:name w:val="Без интервала Знак"/>
    <w:aliases w:val="деловой Знак,письмо Знак"/>
    <w:link w:val="a9"/>
    <w:uiPriority w:val="99"/>
    <w:qFormat/>
    <w:rsid w:val="00B71438"/>
    <w:rPr>
      <w:rFonts w:ascii="Calibri" w:hAnsi="Calibri"/>
      <w:sz w:val="22"/>
      <w:szCs w:val="22"/>
      <w:lang w:val="ru-RU" w:eastAsia="ru-RU" w:bidi="ar-SA"/>
    </w:rPr>
  </w:style>
  <w:style w:type="paragraph" w:styleId="ab">
    <w:name w:val="List Paragraph"/>
    <w:aliases w:val="Абзац списка основной,ПАРАГРАФ,Bullet List,FooterText,numbered,список 1,List_Paragraph,Multilevel para_II,List Paragraph1,List Paragraph-ExecSummary,Akapit z listą BS,Bullets,List Paragraph 1,References,Bullet,Содержание. 2 уровень,Индексы"/>
    <w:basedOn w:val="a"/>
    <w:link w:val="ac"/>
    <w:uiPriority w:val="99"/>
    <w:qFormat/>
    <w:rsid w:val="005515E2"/>
    <w:pPr>
      <w:spacing w:after="200" w:line="276" w:lineRule="auto"/>
      <w:ind w:left="720"/>
      <w:contextualSpacing/>
    </w:pPr>
    <w:rPr>
      <w:rFonts w:ascii="Calibri" w:hAnsi="Calibri"/>
      <w:sz w:val="22"/>
      <w:szCs w:val="22"/>
    </w:rPr>
  </w:style>
  <w:style w:type="character" w:customStyle="1" w:styleId="ac">
    <w:name w:val="Абзац списка Знак"/>
    <w:aliases w:val="Абзац списка основной Знак,ПАРАГРАФ Знак,Bullet List Знак,FooterText Знак,numbered Знак,список 1 Знак,List_Paragraph Знак,Multilevel para_II Знак,List Paragraph1 Знак,List Paragraph-ExecSummary Знак,Akapit z listą BS Знак,Bullets Знак"/>
    <w:link w:val="ab"/>
    <w:uiPriority w:val="34"/>
    <w:locked/>
    <w:rsid w:val="00E40E25"/>
    <w:rPr>
      <w:rFonts w:ascii="Calibri" w:hAnsi="Calibri"/>
      <w:sz w:val="22"/>
      <w:szCs w:val="22"/>
    </w:rPr>
  </w:style>
  <w:style w:type="paragraph" w:customStyle="1" w:styleId="11">
    <w:name w:val="Без интервала1"/>
    <w:qFormat/>
    <w:rsid w:val="005515E2"/>
    <w:rPr>
      <w:rFonts w:ascii="Calibri" w:hAnsi="Calibri"/>
      <w:sz w:val="22"/>
      <w:szCs w:val="22"/>
    </w:rPr>
  </w:style>
  <w:style w:type="paragraph" w:customStyle="1" w:styleId="12">
    <w:name w:val="Абзац списка1"/>
    <w:basedOn w:val="a"/>
    <w:link w:val="ListParagraphChar"/>
    <w:rsid w:val="006A63AD"/>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12"/>
    <w:locked/>
    <w:rsid w:val="00CF5461"/>
    <w:rPr>
      <w:rFonts w:ascii="Calibri" w:hAnsi="Calibri"/>
      <w:sz w:val="22"/>
      <w:szCs w:val="22"/>
      <w:lang w:val="ru-RU" w:eastAsia="en-US" w:bidi="ar-SA"/>
    </w:rPr>
  </w:style>
  <w:style w:type="paragraph" w:customStyle="1" w:styleId="ad">
    <w:name w:val="Знак Знак Знак Знак Знак Знак Знак Знак Знак Знак Знак Знак Знак Знак Знак Знак Знак"/>
    <w:basedOn w:val="a"/>
    <w:rsid w:val="00595421"/>
    <w:pPr>
      <w:spacing w:after="160" w:line="240" w:lineRule="exact"/>
    </w:pPr>
    <w:rPr>
      <w:rFonts w:ascii="Verdana" w:hAnsi="Verdana"/>
      <w:sz w:val="20"/>
      <w:szCs w:val="20"/>
      <w:lang w:val="en-US" w:eastAsia="en-US"/>
    </w:rPr>
  </w:style>
  <w:style w:type="paragraph" w:customStyle="1" w:styleId="BodySingle">
    <w:name w:val="Body Single"/>
    <w:rsid w:val="00595421"/>
    <w:pPr>
      <w:widowControl w:val="0"/>
    </w:pPr>
    <w:rPr>
      <w:snapToGrid w:val="0"/>
      <w:color w:val="000000"/>
      <w:sz w:val="28"/>
    </w:rPr>
  </w:style>
  <w:style w:type="character" w:customStyle="1" w:styleId="ae">
    <w:name w:val="Красная строка Знак"/>
    <w:basedOn w:val="a0"/>
    <w:link w:val="af"/>
    <w:locked/>
    <w:rsid w:val="00D62047"/>
    <w:rPr>
      <w:sz w:val="24"/>
      <w:szCs w:val="24"/>
      <w:lang w:val="ru-RU" w:eastAsia="ru-RU" w:bidi="ar-SA"/>
    </w:rPr>
  </w:style>
  <w:style w:type="paragraph" w:styleId="af">
    <w:name w:val="Body Text First Indent"/>
    <w:basedOn w:val="a5"/>
    <w:link w:val="ae"/>
    <w:rsid w:val="00D62047"/>
    <w:pPr>
      <w:ind w:firstLine="210"/>
    </w:pPr>
    <w:rPr>
      <w:sz w:val="24"/>
      <w:szCs w:val="24"/>
    </w:rPr>
  </w:style>
  <w:style w:type="paragraph" w:styleId="af0">
    <w:name w:val="Body Text Indent"/>
    <w:basedOn w:val="a"/>
    <w:rsid w:val="00142FF8"/>
    <w:pPr>
      <w:spacing w:after="120"/>
      <w:ind w:left="283"/>
    </w:pPr>
  </w:style>
  <w:style w:type="paragraph" w:styleId="af1">
    <w:name w:val="footer"/>
    <w:basedOn w:val="a"/>
    <w:link w:val="af2"/>
    <w:uiPriority w:val="99"/>
    <w:rsid w:val="00921C61"/>
    <w:pPr>
      <w:tabs>
        <w:tab w:val="center" w:pos="4677"/>
        <w:tab w:val="right" w:pos="9355"/>
      </w:tabs>
    </w:pPr>
  </w:style>
  <w:style w:type="character" w:customStyle="1" w:styleId="af2">
    <w:name w:val="Нижний колонтитул Знак"/>
    <w:basedOn w:val="a0"/>
    <w:link w:val="af1"/>
    <w:uiPriority w:val="99"/>
    <w:rsid w:val="004C161C"/>
    <w:rPr>
      <w:sz w:val="24"/>
      <w:szCs w:val="24"/>
    </w:rPr>
  </w:style>
  <w:style w:type="character" w:styleId="af3">
    <w:name w:val="page number"/>
    <w:basedOn w:val="a0"/>
    <w:rsid w:val="00921C61"/>
  </w:style>
  <w:style w:type="character" w:styleId="af4">
    <w:name w:val="Strong"/>
    <w:basedOn w:val="a0"/>
    <w:uiPriority w:val="22"/>
    <w:qFormat/>
    <w:rsid w:val="000F2F83"/>
    <w:rPr>
      <w:b/>
      <w:bCs/>
    </w:rPr>
  </w:style>
  <w:style w:type="paragraph" w:styleId="af5">
    <w:name w:val="header"/>
    <w:basedOn w:val="a"/>
    <w:link w:val="af6"/>
    <w:uiPriority w:val="99"/>
    <w:rsid w:val="004A5F56"/>
    <w:pPr>
      <w:tabs>
        <w:tab w:val="center" w:pos="4677"/>
        <w:tab w:val="right" w:pos="9355"/>
      </w:tabs>
    </w:pPr>
  </w:style>
  <w:style w:type="character" w:customStyle="1" w:styleId="af6">
    <w:name w:val="Верхний колонтитул Знак"/>
    <w:basedOn w:val="a0"/>
    <w:link w:val="af5"/>
    <w:uiPriority w:val="99"/>
    <w:rsid w:val="004C161C"/>
    <w:rPr>
      <w:sz w:val="24"/>
      <w:szCs w:val="24"/>
    </w:rPr>
  </w:style>
  <w:style w:type="character" w:customStyle="1" w:styleId="NoSpacingChar">
    <w:name w:val="No Spacing Char"/>
    <w:link w:val="21"/>
    <w:locked/>
    <w:rsid w:val="00CF5461"/>
    <w:rPr>
      <w:rFonts w:ascii="Calibri" w:hAnsi="Calibri"/>
      <w:sz w:val="22"/>
      <w:szCs w:val="22"/>
      <w:lang w:val="ru-RU" w:eastAsia="ru-RU" w:bidi="ar-SA"/>
    </w:rPr>
  </w:style>
  <w:style w:type="paragraph" w:customStyle="1" w:styleId="21">
    <w:name w:val="Без интервала2"/>
    <w:link w:val="NoSpacingChar"/>
    <w:rsid w:val="00CF5461"/>
    <w:rPr>
      <w:rFonts w:ascii="Calibri" w:hAnsi="Calibri"/>
      <w:sz w:val="22"/>
      <w:szCs w:val="22"/>
    </w:rPr>
  </w:style>
  <w:style w:type="paragraph" w:customStyle="1" w:styleId="af7">
    <w:name w:val="Содержимое таблицы"/>
    <w:basedOn w:val="a"/>
    <w:uiPriority w:val="99"/>
    <w:rsid w:val="00811EE7"/>
    <w:pPr>
      <w:widowControl w:val="0"/>
      <w:suppressLineNumbers/>
      <w:suppressAutoHyphens/>
    </w:pPr>
    <w:rPr>
      <w:rFonts w:eastAsia="Lucida Sans Unicode" w:cs="Tahoma"/>
      <w:color w:val="000000"/>
      <w:lang w:val="en-US" w:eastAsia="en-US" w:bidi="en-US"/>
    </w:rPr>
  </w:style>
  <w:style w:type="character" w:styleId="af8">
    <w:name w:val="Hyperlink"/>
    <w:uiPriority w:val="99"/>
    <w:unhideWhenUsed/>
    <w:rsid w:val="001814F5"/>
    <w:rPr>
      <w:color w:val="0000FF"/>
      <w:u w:val="single"/>
    </w:rPr>
  </w:style>
  <w:style w:type="character" w:customStyle="1" w:styleId="apple-converted-space">
    <w:name w:val="apple-converted-space"/>
    <w:basedOn w:val="a0"/>
    <w:rsid w:val="007A61A5"/>
  </w:style>
  <w:style w:type="paragraph" w:customStyle="1" w:styleId="af9">
    <w:name w:val="Знак Знак Знак Знак Знак Знак"/>
    <w:basedOn w:val="a"/>
    <w:rsid w:val="00CE3FDA"/>
    <w:pPr>
      <w:spacing w:after="160" w:line="240" w:lineRule="exact"/>
    </w:pPr>
    <w:rPr>
      <w:rFonts w:ascii="Verdana" w:hAnsi="Verdana"/>
      <w:sz w:val="20"/>
      <w:szCs w:val="20"/>
      <w:lang w:val="en-US" w:eastAsia="en-US"/>
    </w:rPr>
  </w:style>
  <w:style w:type="paragraph" w:customStyle="1" w:styleId="110">
    <w:name w:val="Знак Знак Знак1 Знак Знак Знак1 Знак Знак Знак Знак"/>
    <w:basedOn w:val="a"/>
    <w:rsid w:val="00E814E8"/>
    <w:pPr>
      <w:spacing w:after="160" w:line="240" w:lineRule="exact"/>
    </w:pPr>
    <w:rPr>
      <w:rFonts w:ascii="Verdana" w:hAnsi="Verdana" w:cs="Verdana"/>
      <w:sz w:val="20"/>
      <w:szCs w:val="20"/>
      <w:lang w:val="en-US" w:eastAsia="en-US"/>
    </w:rPr>
  </w:style>
  <w:style w:type="paragraph" w:customStyle="1" w:styleId="afa">
    <w:name w:val="Знак"/>
    <w:basedOn w:val="a"/>
    <w:autoRedefine/>
    <w:rsid w:val="00B71438"/>
    <w:pPr>
      <w:ind w:firstLine="709"/>
      <w:jc w:val="both"/>
    </w:pPr>
    <w:rPr>
      <w:rFonts w:eastAsia="SimSun"/>
      <w:bCs/>
      <w:sz w:val="28"/>
      <w:szCs w:val="28"/>
      <w:lang w:eastAsia="en-US"/>
    </w:rPr>
  </w:style>
  <w:style w:type="character" w:customStyle="1" w:styleId="NormalWebChar">
    <w:name w:val="Normal (Web) Char"/>
    <w:aliases w:val="Обычный (Web) Char,Обычный (веб) Знак1 Char,Обычный (веб) Знак2 Знак Char,Обычный (веб) Знак Знак1 Знак Char,Обычный (веб) Знак1 Знак Знак1 Char,Обычный (веб) Знак Знак Знак Знак Char,Обычный (веб) Знак2 Знак Знак Знак1 Знак Char"/>
    <w:locked/>
    <w:rsid w:val="004A1C44"/>
    <w:rPr>
      <w:rFonts w:ascii="Times New Roman" w:hAnsi="Times New Roman"/>
      <w:sz w:val="24"/>
    </w:rPr>
  </w:style>
  <w:style w:type="character" w:customStyle="1" w:styleId="Bodytext">
    <w:name w:val="Body text_"/>
    <w:link w:val="Bodytext1"/>
    <w:uiPriority w:val="99"/>
    <w:locked/>
    <w:rsid w:val="00AA5DCE"/>
    <w:rPr>
      <w:sz w:val="27"/>
      <w:szCs w:val="27"/>
      <w:shd w:val="clear" w:color="auto" w:fill="FFFFFF"/>
    </w:rPr>
  </w:style>
  <w:style w:type="paragraph" w:customStyle="1" w:styleId="Bodytext1">
    <w:name w:val="Body text1"/>
    <w:basedOn w:val="a"/>
    <w:link w:val="Bodytext"/>
    <w:uiPriority w:val="99"/>
    <w:rsid w:val="00AA5DCE"/>
    <w:pPr>
      <w:shd w:val="clear" w:color="auto" w:fill="FFFFFF"/>
      <w:spacing w:line="240" w:lineRule="atLeast"/>
    </w:pPr>
    <w:rPr>
      <w:sz w:val="27"/>
      <w:szCs w:val="27"/>
      <w:shd w:val="clear" w:color="auto" w:fill="FFFFFF"/>
    </w:rPr>
  </w:style>
  <w:style w:type="paragraph" w:customStyle="1" w:styleId="p2">
    <w:name w:val="p2"/>
    <w:basedOn w:val="a"/>
    <w:rsid w:val="00F85728"/>
    <w:pPr>
      <w:spacing w:before="100" w:beforeAutospacing="1" w:after="100" w:afterAutospacing="1"/>
    </w:pPr>
  </w:style>
  <w:style w:type="paragraph" w:customStyle="1" w:styleId="22">
    <w:name w:val="Стиль2"/>
    <w:basedOn w:val="a3"/>
    <w:rsid w:val="00F47618"/>
    <w:pPr>
      <w:spacing w:before="0" w:after="200" w:line="276" w:lineRule="auto"/>
      <w:jc w:val="both"/>
    </w:pPr>
    <w:rPr>
      <w:rFonts w:ascii="Calibri" w:hAnsi="Calibri"/>
      <w:sz w:val="28"/>
      <w:szCs w:val="28"/>
    </w:rPr>
  </w:style>
  <w:style w:type="character" w:customStyle="1" w:styleId="NoSpacingChar1">
    <w:name w:val="No Spacing Char1"/>
    <w:locked/>
    <w:rsid w:val="007D22A3"/>
    <w:rPr>
      <w:rFonts w:eastAsia="Times New Roman"/>
      <w:sz w:val="22"/>
    </w:rPr>
  </w:style>
  <w:style w:type="character" w:customStyle="1" w:styleId="afb">
    <w:name w:val="Гипертекстовая ссылка"/>
    <w:basedOn w:val="a0"/>
    <w:rsid w:val="006C244F"/>
    <w:rPr>
      <w:rFonts w:cs="Times New Roman"/>
      <w:b/>
      <w:bCs/>
      <w:color w:val="106BBE"/>
      <w:sz w:val="26"/>
      <w:szCs w:val="26"/>
    </w:rPr>
  </w:style>
  <w:style w:type="table" w:styleId="afc">
    <w:name w:val="Table Grid"/>
    <w:basedOn w:val="a1"/>
    <w:uiPriority w:val="59"/>
    <w:rsid w:val="00DA4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qFormat/>
    <w:rsid w:val="001957AF"/>
    <w:pPr>
      <w:spacing w:after="240" w:line="288" w:lineRule="auto"/>
    </w:pPr>
    <w:rPr>
      <w:kern w:val="1"/>
      <w:sz w:val="28"/>
      <w:szCs w:val="28"/>
      <w:lang w:eastAsia="ar-SA"/>
    </w:rPr>
  </w:style>
  <w:style w:type="paragraph" w:customStyle="1" w:styleId="Default">
    <w:name w:val="Default"/>
    <w:uiPriority w:val="99"/>
    <w:rsid w:val="001957AF"/>
    <w:pPr>
      <w:autoSpaceDE w:val="0"/>
      <w:autoSpaceDN w:val="0"/>
      <w:adjustRightInd w:val="0"/>
    </w:pPr>
    <w:rPr>
      <w:rFonts w:ascii="Tahoma" w:eastAsia="Calibri" w:hAnsi="Tahoma" w:cs="Tahoma"/>
      <w:color w:val="000000"/>
      <w:sz w:val="24"/>
      <w:szCs w:val="24"/>
    </w:rPr>
  </w:style>
  <w:style w:type="paragraph" w:styleId="afd">
    <w:name w:val="Plain Text"/>
    <w:basedOn w:val="a"/>
    <w:link w:val="afe"/>
    <w:rsid w:val="00B839B8"/>
    <w:pPr>
      <w:spacing w:after="200" w:line="276" w:lineRule="auto"/>
      <w:ind w:firstLine="284"/>
      <w:jc w:val="both"/>
    </w:pPr>
    <w:rPr>
      <w:rFonts w:ascii="Courier New" w:hAnsi="Courier New" w:cs="Courier New"/>
      <w:color w:val="000000"/>
      <w:sz w:val="20"/>
      <w:szCs w:val="20"/>
      <w:lang w:val="en-US" w:eastAsia="en-US"/>
    </w:rPr>
  </w:style>
  <w:style w:type="character" w:customStyle="1" w:styleId="afe">
    <w:name w:val="Текст Знак"/>
    <w:basedOn w:val="a0"/>
    <w:link w:val="afd"/>
    <w:rsid w:val="00B839B8"/>
    <w:rPr>
      <w:rFonts w:ascii="Courier New" w:hAnsi="Courier New" w:cs="Courier New"/>
      <w:color w:val="000000"/>
      <w:lang w:val="en-US" w:eastAsia="en-US"/>
    </w:rPr>
  </w:style>
  <w:style w:type="character" w:customStyle="1" w:styleId="14">
    <w:name w:val="Без интервала Знак1"/>
    <w:uiPriority w:val="99"/>
    <w:locked/>
    <w:rsid w:val="002456CB"/>
    <w:rPr>
      <w:rFonts w:ascii="Calibri" w:hAnsi="Calibri" w:cs="Calibri"/>
      <w:sz w:val="22"/>
      <w:szCs w:val="22"/>
      <w:lang w:eastAsia="ru-RU"/>
    </w:rPr>
  </w:style>
  <w:style w:type="paragraph" w:customStyle="1" w:styleId="formattexttopleveltext">
    <w:name w:val="formattext topleveltext"/>
    <w:basedOn w:val="a"/>
    <w:rsid w:val="001F44EE"/>
    <w:pPr>
      <w:spacing w:before="100" w:beforeAutospacing="1" w:after="100" w:afterAutospacing="1"/>
    </w:pPr>
  </w:style>
  <w:style w:type="character" w:customStyle="1" w:styleId="normaltextrunscxw218539774bcx0">
    <w:name w:val="normaltextrun scxw218539774 bcx0"/>
    <w:basedOn w:val="a0"/>
    <w:rsid w:val="002A6AD5"/>
    <w:rPr>
      <w:rFonts w:cs="Times New Roman"/>
    </w:rPr>
  </w:style>
  <w:style w:type="paragraph" w:customStyle="1" w:styleId="1c">
    <w:name w:val="Абзац1 c отступом"/>
    <w:basedOn w:val="a"/>
    <w:uiPriority w:val="99"/>
    <w:rsid w:val="00BB2C7E"/>
    <w:pPr>
      <w:spacing w:after="60" w:line="360" w:lineRule="exact"/>
      <w:ind w:firstLine="709"/>
      <w:jc w:val="both"/>
    </w:pPr>
    <w:rPr>
      <w:sz w:val="28"/>
      <w:szCs w:val="20"/>
    </w:rPr>
  </w:style>
  <w:style w:type="paragraph" w:styleId="3">
    <w:name w:val="Body Text Indent 3"/>
    <w:basedOn w:val="a"/>
    <w:link w:val="30"/>
    <w:uiPriority w:val="99"/>
    <w:unhideWhenUsed/>
    <w:rsid w:val="00BB2C7E"/>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uiPriority w:val="99"/>
    <w:rsid w:val="00BB2C7E"/>
    <w:rPr>
      <w:rFonts w:ascii="Calibri" w:eastAsia="Calibri" w:hAnsi="Calibri"/>
      <w:sz w:val="16"/>
      <w:szCs w:val="16"/>
      <w:lang w:eastAsia="en-US"/>
    </w:rPr>
  </w:style>
  <w:style w:type="paragraph" w:customStyle="1" w:styleId="a20">
    <w:name w:val="a2"/>
    <w:basedOn w:val="a"/>
    <w:uiPriority w:val="99"/>
    <w:qFormat/>
    <w:rsid w:val="00E40E25"/>
    <w:pPr>
      <w:spacing w:before="280" w:after="280"/>
    </w:pPr>
    <w:rPr>
      <w:lang w:eastAsia="zh-CN"/>
    </w:rPr>
  </w:style>
  <w:style w:type="paragraph" w:customStyle="1" w:styleId="msonormalmrcssattr">
    <w:name w:val="msonormal_mr_css_attr"/>
    <w:basedOn w:val="a"/>
    <w:rsid w:val="00794F45"/>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uiPriority w:val="99"/>
    <w:rsid w:val="004C161C"/>
    <w:rPr>
      <w:rFonts w:ascii="Times New Roman" w:hAnsi="Times New Roman" w:cs="Times New Roman" w:hint="default"/>
      <w:strike w:val="0"/>
      <w:dstrike w:val="0"/>
      <w:sz w:val="24"/>
      <w:szCs w:val="24"/>
      <w:u w:val="none"/>
    </w:rPr>
  </w:style>
  <w:style w:type="paragraph" w:styleId="15">
    <w:name w:val="toc 1"/>
    <w:basedOn w:val="a"/>
    <w:next w:val="a"/>
    <w:autoRedefine/>
    <w:uiPriority w:val="39"/>
    <w:unhideWhenUsed/>
    <w:rsid w:val="004C161C"/>
    <w:pPr>
      <w:spacing w:line="276" w:lineRule="auto"/>
    </w:pPr>
    <w:rPr>
      <w:rFonts w:ascii="Calibri" w:eastAsia="Calibri" w:hAnsi="Calibri"/>
      <w:sz w:val="22"/>
      <w:szCs w:val="22"/>
      <w:lang w:eastAsia="en-US"/>
    </w:rPr>
  </w:style>
  <w:style w:type="paragraph" w:customStyle="1" w:styleId="msobodytextmrcssattr">
    <w:name w:val="msobodytext_mr_css_attr"/>
    <w:basedOn w:val="a"/>
    <w:rsid w:val="0030091A"/>
    <w:pPr>
      <w:spacing w:before="100" w:beforeAutospacing="1" w:after="100" w:afterAutospacing="1"/>
    </w:pPr>
  </w:style>
  <w:style w:type="paragraph" w:customStyle="1" w:styleId="mrcssattrmrcssattrmrcssattr">
    <w:name w:val="mrcssattrmrcssattr_mr_css_attr"/>
    <w:basedOn w:val="a"/>
    <w:rsid w:val="001D60D8"/>
    <w:pPr>
      <w:spacing w:before="100" w:beforeAutospacing="1" w:after="100" w:afterAutospacing="1"/>
    </w:pPr>
  </w:style>
  <w:style w:type="paragraph" w:customStyle="1" w:styleId="ConsTitle">
    <w:name w:val="ConsTitle"/>
    <w:rsid w:val="00480931"/>
    <w:pPr>
      <w:widowControl w:val="0"/>
      <w:autoSpaceDE w:val="0"/>
      <w:autoSpaceDN w:val="0"/>
      <w:adjustRightInd w:val="0"/>
      <w:ind w:right="19772"/>
    </w:pPr>
    <w:rPr>
      <w:rFonts w:ascii="Arial" w:hAnsi="Arial" w:cs="Arial"/>
      <w:b/>
      <w:bCs/>
      <w:sz w:val="16"/>
      <w:szCs w:val="16"/>
    </w:rPr>
  </w:style>
  <w:style w:type="paragraph" w:customStyle="1" w:styleId="Pa5">
    <w:name w:val="Pa5"/>
    <w:basedOn w:val="a"/>
    <w:next w:val="a"/>
    <w:rsid w:val="00480931"/>
    <w:pPr>
      <w:autoSpaceDE w:val="0"/>
      <w:autoSpaceDN w:val="0"/>
      <w:adjustRightInd w:val="0"/>
      <w:spacing w:line="181" w:lineRule="atLeast"/>
    </w:pPr>
    <w:rPr>
      <w:rFonts w:ascii="PetersburgCTT" w:hAnsi="PetersburgCTT"/>
    </w:rPr>
  </w:style>
  <w:style w:type="character" w:customStyle="1" w:styleId="layout">
    <w:name w:val="layout"/>
    <w:basedOn w:val="a0"/>
    <w:rsid w:val="00735ED6"/>
  </w:style>
</w:styles>
</file>

<file path=word/webSettings.xml><?xml version="1.0" encoding="utf-8"?>
<w:webSettings xmlns:r="http://schemas.openxmlformats.org/officeDocument/2006/relationships" xmlns:w="http://schemas.openxmlformats.org/wordprocessingml/2006/main">
  <w:divs>
    <w:div w:id="198973376">
      <w:bodyDiv w:val="1"/>
      <w:marLeft w:val="0"/>
      <w:marRight w:val="0"/>
      <w:marTop w:val="0"/>
      <w:marBottom w:val="0"/>
      <w:divBdr>
        <w:top w:val="none" w:sz="0" w:space="0" w:color="auto"/>
        <w:left w:val="none" w:sz="0" w:space="0" w:color="auto"/>
        <w:bottom w:val="none" w:sz="0" w:space="0" w:color="auto"/>
        <w:right w:val="none" w:sz="0" w:space="0" w:color="auto"/>
      </w:divBdr>
      <w:divsChild>
        <w:div w:id="968245016">
          <w:marLeft w:val="0"/>
          <w:marRight w:val="0"/>
          <w:marTop w:val="0"/>
          <w:marBottom w:val="0"/>
          <w:divBdr>
            <w:top w:val="none" w:sz="0" w:space="0" w:color="auto"/>
            <w:left w:val="none" w:sz="0" w:space="0" w:color="auto"/>
            <w:bottom w:val="none" w:sz="0" w:space="0" w:color="auto"/>
            <w:right w:val="none" w:sz="0" w:space="0" w:color="auto"/>
          </w:divBdr>
        </w:div>
        <w:div w:id="485586468">
          <w:marLeft w:val="0"/>
          <w:marRight w:val="0"/>
          <w:marTop w:val="0"/>
          <w:marBottom w:val="0"/>
          <w:divBdr>
            <w:top w:val="none" w:sz="0" w:space="0" w:color="auto"/>
            <w:left w:val="none" w:sz="0" w:space="0" w:color="auto"/>
            <w:bottom w:val="none" w:sz="0" w:space="0" w:color="auto"/>
            <w:right w:val="none" w:sz="0" w:space="0" w:color="auto"/>
          </w:divBdr>
        </w:div>
        <w:div w:id="1740789081">
          <w:marLeft w:val="0"/>
          <w:marRight w:val="0"/>
          <w:marTop w:val="0"/>
          <w:marBottom w:val="0"/>
          <w:divBdr>
            <w:top w:val="none" w:sz="0" w:space="0" w:color="auto"/>
            <w:left w:val="none" w:sz="0" w:space="0" w:color="auto"/>
            <w:bottom w:val="none" w:sz="0" w:space="0" w:color="auto"/>
            <w:right w:val="none" w:sz="0" w:space="0" w:color="auto"/>
          </w:divBdr>
        </w:div>
        <w:div w:id="1734935103">
          <w:marLeft w:val="0"/>
          <w:marRight w:val="0"/>
          <w:marTop w:val="0"/>
          <w:marBottom w:val="0"/>
          <w:divBdr>
            <w:top w:val="none" w:sz="0" w:space="0" w:color="auto"/>
            <w:left w:val="none" w:sz="0" w:space="0" w:color="auto"/>
            <w:bottom w:val="none" w:sz="0" w:space="0" w:color="auto"/>
            <w:right w:val="none" w:sz="0" w:space="0" w:color="auto"/>
          </w:divBdr>
        </w:div>
        <w:div w:id="577056124">
          <w:marLeft w:val="0"/>
          <w:marRight w:val="0"/>
          <w:marTop w:val="0"/>
          <w:marBottom w:val="0"/>
          <w:divBdr>
            <w:top w:val="none" w:sz="0" w:space="0" w:color="auto"/>
            <w:left w:val="none" w:sz="0" w:space="0" w:color="auto"/>
            <w:bottom w:val="none" w:sz="0" w:space="0" w:color="auto"/>
            <w:right w:val="none" w:sz="0" w:space="0" w:color="auto"/>
          </w:divBdr>
        </w:div>
        <w:div w:id="2036885933">
          <w:marLeft w:val="0"/>
          <w:marRight w:val="0"/>
          <w:marTop w:val="0"/>
          <w:marBottom w:val="0"/>
          <w:divBdr>
            <w:top w:val="none" w:sz="0" w:space="0" w:color="auto"/>
            <w:left w:val="none" w:sz="0" w:space="0" w:color="auto"/>
            <w:bottom w:val="none" w:sz="0" w:space="0" w:color="auto"/>
            <w:right w:val="none" w:sz="0" w:space="0" w:color="auto"/>
          </w:divBdr>
        </w:div>
        <w:div w:id="1000158989">
          <w:marLeft w:val="0"/>
          <w:marRight w:val="0"/>
          <w:marTop w:val="0"/>
          <w:marBottom w:val="0"/>
          <w:divBdr>
            <w:top w:val="none" w:sz="0" w:space="0" w:color="auto"/>
            <w:left w:val="none" w:sz="0" w:space="0" w:color="auto"/>
            <w:bottom w:val="none" w:sz="0" w:space="0" w:color="auto"/>
            <w:right w:val="none" w:sz="0" w:space="0" w:color="auto"/>
          </w:divBdr>
        </w:div>
      </w:divsChild>
    </w:div>
    <w:div w:id="582490220">
      <w:bodyDiv w:val="1"/>
      <w:marLeft w:val="0"/>
      <w:marRight w:val="0"/>
      <w:marTop w:val="0"/>
      <w:marBottom w:val="0"/>
      <w:divBdr>
        <w:top w:val="none" w:sz="0" w:space="0" w:color="auto"/>
        <w:left w:val="none" w:sz="0" w:space="0" w:color="auto"/>
        <w:bottom w:val="none" w:sz="0" w:space="0" w:color="auto"/>
        <w:right w:val="none" w:sz="0" w:space="0" w:color="auto"/>
      </w:divBdr>
    </w:div>
    <w:div w:id="1007904978">
      <w:bodyDiv w:val="1"/>
      <w:marLeft w:val="0"/>
      <w:marRight w:val="0"/>
      <w:marTop w:val="0"/>
      <w:marBottom w:val="0"/>
      <w:divBdr>
        <w:top w:val="none" w:sz="0" w:space="0" w:color="auto"/>
        <w:left w:val="none" w:sz="0" w:space="0" w:color="auto"/>
        <w:bottom w:val="none" w:sz="0" w:space="0" w:color="auto"/>
        <w:right w:val="none" w:sz="0" w:space="0" w:color="auto"/>
      </w:divBdr>
    </w:div>
    <w:div w:id="1171532868">
      <w:bodyDiv w:val="1"/>
      <w:marLeft w:val="0"/>
      <w:marRight w:val="0"/>
      <w:marTop w:val="0"/>
      <w:marBottom w:val="0"/>
      <w:divBdr>
        <w:top w:val="none" w:sz="0" w:space="0" w:color="auto"/>
        <w:left w:val="none" w:sz="0" w:space="0" w:color="auto"/>
        <w:bottom w:val="none" w:sz="0" w:space="0" w:color="auto"/>
        <w:right w:val="none" w:sz="0" w:space="0" w:color="auto"/>
      </w:divBdr>
    </w:div>
    <w:div w:id="1546410579">
      <w:bodyDiv w:val="1"/>
      <w:marLeft w:val="0"/>
      <w:marRight w:val="0"/>
      <w:marTop w:val="0"/>
      <w:marBottom w:val="0"/>
      <w:divBdr>
        <w:top w:val="none" w:sz="0" w:space="0" w:color="auto"/>
        <w:left w:val="none" w:sz="0" w:space="0" w:color="auto"/>
        <w:bottom w:val="none" w:sz="0" w:space="0" w:color="auto"/>
        <w:right w:val="none" w:sz="0" w:space="0" w:color="auto"/>
      </w:divBdr>
    </w:div>
    <w:div w:id="1722830316">
      <w:bodyDiv w:val="1"/>
      <w:marLeft w:val="0"/>
      <w:marRight w:val="0"/>
      <w:marTop w:val="0"/>
      <w:marBottom w:val="0"/>
      <w:divBdr>
        <w:top w:val="none" w:sz="0" w:space="0" w:color="auto"/>
        <w:left w:val="none" w:sz="0" w:space="0" w:color="auto"/>
        <w:bottom w:val="none" w:sz="0" w:space="0" w:color="auto"/>
        <w:right w:val="none" w:sz="0" w:space="0" w:color="auto"/>
      </w:divBdr>
    </w:div>
    <w:div w:id="1784350238">
      <w:bodyDiv w:val="1"/>
      <w:marLeft w:val="0"/>
      <w:marRight w:val="0"/>
      <w:marTop w:val="0"/>
      <w:marBottom w:val="0"/>
      <w:divBdr>
        <w:top w:val="none" w:sz="0" w:space="0" w:color="auto"/>
        <w:left w:val="none" w:sz="0" w:space="0" w:color="auto"/>
        <w:bottom w:val="none" w:sz="0" w:space="0" w:color="auto"/>
        <w:right w:val="none" w:sz="0" w:space="0" w:color="auto"/>
      </w:divBdr>
    </w:div>
    <w:div w:id="1808277766">
      <w:bodyDiv w:val="1"/>
      <w:marLeft w:val="0"/>
      <w:marRight w:val="0"/>
      <w:marTop w:val="0"/>
      <w:marBottom w:val="0"/>
      <w:divBdr>
        <w:top w:val="none" w:sz="0" w:space="0" w:color="auto"/>
        <w:left w:val="none" w:sz="0" w:space="0" w:color="auto"/>
        <w:bottom w:val="none" w:sz="0" w:space="0" w:color="auto"/>
        <w:right w:val="none" w:sz="0" w:space="0" w:color="auto"/>
      </w:divBdr>
      <w:divsChild>
        <w:div w:id="1943371698">
          <w:marLeft w:val="0"/>
          <w:marRight w:val="0"/>
          <w:marTop w:val="0"/>
          <w:marBottom w:val="0"/>
          <w:divBdr>
            <w:top w:val="none" w:sz="0" w:space="0" w:color="auto"/>
            <w:left w:val="none" w:sz="0" w:space="0" w:color="auto"/>
            <w:bottom w:val="none" w:sz="0" w:space="0" w:color="auto"/>
            <w:right w:val="none" w:sz="0" w:space="0" w:color="auto"/>
          </w:divBdr>
        </w:div>
      </w:divsChild>
    </w:div>
    <w:div w:id="192907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ED145-8E7F-4935-A3A1-58D00255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10188</TotalTime>
  <Pages>33</Pages>
  <Words>12602</Words>
  <Characters>71837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cp:lastModifiedBy>
  <cp:revision>130</cp:revision>
  <cp:lastPrinted>2020-04-28T12:08:00Z</cp:lastPrinted>
  <dcterms:created xsi:type="dcterms:W3CDTF">2010-04-07T07:36:00Z</dcterms:created>
  <dcterms:modified xsi:type="dcterms:W3CDTF">2025-04-02T04:23:00Z</dcterms:modified>
</cp:coreProperties>
</file>