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3F" w:rsidRPr="008E5039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E5039">
        <w:rPr>
          <w:rFonts w:ascii="PT Astra Serif" w:hAnsi="PT Astra Serif"/>
          <w:sz w:val="28"/>
          <w:szCs w:val="28"/>
        </w:rPr>
        <w:t>ПРИЛОЖЕНИЕ</w:t>
      </w:r>
    </w:p>
    <w:p w:rsidR="00F3313F" w:rsidRPr="008E5039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 xml:space="preserve">к </w:t>
      </w:r>
      <w:r w:rsidR="008D4590" w:rsidRPr="008E5039">
        <w:rPr>
          <w:rFonts w:ascii="PT Astra Serif" w:hAnsi="PT Astra Serif"/>
          <w:sz w:val="28"/>
          <w:szCs w:val="28"/>
        </w:rPr>
        <w:t>постановлению</w:t>
      </w:r>
      <w:r w:rsidR="003603C1" w:rsidRPr="008E5039">
        <w:rPr>
          <w:rFonts w:ascii="PT Astra Serif" w:hAnsi="PT Astra Serif"/>
          <w:sz w:val="28"/>
          <w:szCs w:val="28"/>
        </w:rPr>
        <w:t xml:space="preserve"> </w:t>
      </w:r>
      <w:r w:rsidR="008D4590" w:rsidRPr="008E5039">
        <w:rPr>
          <w:rFonts w:ascii="PT Astra Serif" w:hAnsi="PT Astra Serif"/>
          <w:sz w:val="28"/>
          <w:szCs w:val="28"/>
        </w:rPr>
        <w:t>Главы</w:t>
      </w: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603C1" w:rsidRPr="008E5039" w:rsidRDefault="0046610A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«Сенгилеевский район»</w:t>
      </w:r>
    </w:p>
    <w:p w:rsidR="003603C1" w:rsidRPr="008E5039" w:rsidRDefault="003603C1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Ульяновской области  </w:t>
      </w: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 xml:space="preserve">от </w:t>
      </w:r>
      <w:r w:rsidR="008801F5">
        <w:rPr>
          <w:rFonts w:ascii="PT Astra Serif" w:hAnsi="PT Astra Serif"/>
          <w:sz w:val="28"/>
          <w:szCs w:val="28"/>
        </w:rPr>
        <w:t>13 мая</w:t>
      </w:r>
      <w:r w:rsidR="00832F88" w:rsidRPr="008E5039">
        <w:rPr>
          <w:rFonts w:ascii="PT Astra Serif" w:hAnsi="PT Astra Serif"/>
          <w:sz w:val="28"/>
          <w:szCs w:val="28"/>
        </w:rPr>
        <w:t xml:space="preserve"> </w:t>
      </w:r>
      <w:r w:rsidRPr="008E5039">
        <w:rPr>
          <w:rFonts w:ascii="PT Astra Serif" w:hAnsi="PT Astra Serif"/>
          <w:sz w:val="28"/>
          <w:szCs w:val="28"/>
        </w:rPr>
        <w:t>202</w:t>
      </w:r>
      <w:r w:rsidR="00125CC9">
        <w:rPr>
          <w:rFonts w:ascii="PT Astra Serif" w:hAnsi="PT Astra Serif"/>
          <w:sz w:val="28"/>
          <w:szCs w:val="28"/>
        </w:rPr>
        <w:t>5</w:t>
      </w:r>
      <w:r w:rsidRPr="008E5039">
        <w:rPr>
          <w:rFonts w:ascii="PT Astra Serif" w:hAnsi="PT Astra Serif"/>
          <w:sz w:val="28"/>
          <w:szCs w:val="28"/>
        </w:rPr>
        <w:t xml:space="preserve"> года №</w:t>
      </w:r>
      <w:r w:rsidR="00832F88" w:rsidRPr="008E5039">
        <w:rPr>
          <w:rFonts w:ascii="PT Astra Serif" w:hAnsi="PT Astra Serif"/>
          <w:sz w:val="28"/>
          <w:szCs w:val="28"/>
        </w:rPr>
        <w:t xml:space="preserve"> </w:t>
      </w:r>
      <w:r w:rsidR="008801F5">
        <w:rPr>
          <w:rFonts w:ascii="PT Astra Serif" w:hAnsi="PT Astra Serif"/>
          <w:sz w:val="28"/>
          <w:szCs w:val="28"/>
        </w:rPr>
        <w:t>2-пг</w:t>
      </w:r>
    </w:p>
    <w:p w:rsidR="00F3313F" w:rsidRPr="008E5039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1" w:name="Par3731"/>
      <w:bookmarkEnd w:id="1"/>
    </w:p>
    <w:p w:rsidR="00F3313F" w:rsidRPr="008E5039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8E5039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6B0E1D" w:rsidRPr="008E5039" w:rsidRDefault="00F3313F" w:rsidP="009867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039">
        <w:rPr>
          <w:rFonts w:ascii="PT Astra Serif" w:eastAsia="Calibri" w:hAnsi="PT Astra Serif" w:cs="Arial"/>
          <w:b/>
          <w:sz w:val="28"/>
          <w:szCs w:val="28"/>
        </w:rPr>
        <w:t>о нача</w:t>
      </w:r>
      <w:r w:rsidR="00AD5D4A" w:rsidRPr="008E5039">
        <w:rPr>
          <w:rFonts w:ascii="PT Astra Serif" w:eastAsia="Calibri" w:hAnsi="PT Astra Serif" w:cs="Arial"/>
          <w:b/>
          <w:sz w:val="28"/>
          <w:szCs w:val="28"/>
        </w:rPr>
        <w:t xml:space="preserve">ле публичных слушаний </w:t>
      </w:r>
    </w:p>
    <w:p w:rsidR="00F3313F" w:rsidRPr="008E5039" w:rsidRDefault="00F3313F" w:rsidP="00DB1FF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3603C1" w:rsidRPr="008E5039" w:rsidRDefault="008D4590" w:rsidP="0046610A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Глава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</w:t>
      </w:r>
      <w:r w:rsidR="0046610A" w:rsidRPr="008E5039">
        <w:rPr>
          <w:rFonts w:ascii="PT Astra Serif" w:eastAsia="Calibri" w:hAnsi="PT Astra Serif" w:cs="Arial"/>
          <w:sz w:val="28"/>
          <w:szCs w:val="28"/>
        </w:rPr>
        <w:t xml:space="preserve">«Сенгилеевский район» </w:t>
      </w:r>
      <w:r w:rsidR="003603C1" w:rsidRPr="008E5039">
        <w:rPr>
          <w:rFonts w:ascii="PT Astra Serif" w:eastAsia="Calibri" w:hAnsi="PT Astra Serif" w:cs="Arial"/>
          <w:sz w:val="28"/>
          <w:szCs w:val="28"/>
        </w:rPr>
        <w:t xml:space="preserve">Ульяновской области  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>уведомляет о нача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 xml:space="preserve">ле публичных слушаний по </w:t>
      </w:r>
      <w:r w:rsidR="00125CC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проекту приказа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125CC9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125CC9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125CC9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125CC9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25CC9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125CC9">
        <w:rPr>
          <w:rFonts w:ascii="PT Astra Serif" w:hAnsi="PT Astra Serif"/>
          <w:sz w:val="28"/>
          <w:szCs w:val="28"/>
        </w:rPr>
        <w:t>».</w:t>
      </w:r>
    </w:p>
    <w:p w:rsidR="00F3313F" w:rsidRPr="008E5039" w:rsidRDefault="00F3313F" w:rsidP="00E15FF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Проект </w:t>
      </w:r>
      <w:r w:rsidR="00125CC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125CC9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125CC9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125CC9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125CC9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25CC9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125CC9">
        <w:rPr>
          <w:rFonts w:ascii="PT Astra Serif" w:hAnsi="PT Astra Serif"/>
          <w:sz w:val="28"/>
          <w:szCs w:val="28"/>
        </w:rPr>
        <w:t>»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25CC9">
        <w:rPr>
          <w:rFonts w:ascii="PT Astra Serif" w:eastAsia="Calibri" w:hAnsi="PT Astra Serif" w:cs="Arial"/>
          <w:sz w:val="28"/>
          <w:szCs w:val="28"/>
        </w:rPr>
        <w:t>буде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т размещен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</w:t>
      </w:r>
      <w:r w:rsidR="00125CC9">
        <w:rPr>
          <w:rFonts w:ascii="PT Astra Serif" w:eastAsia="Calibri" w:hAnsi="PT Astra Serif" w:cs="Arial"/>
          <w:sz w:val="28"/>
          <w:szCs w:val="28"/>
        </w:rPr>
        <w:t>27.05.2025</w:t>
      </w:r>
      <w:r w:rsidR="00E15FFC" w:rsidRPr="008E5039">
        <w:rPr>
          <w:rFonts w:ascii="PT Astra Serif" w:eastAsia="Calibri" w:hAnsi="PT Astra Serif" w:cs="Arial"/>
          <w:sz w:val="28"/>
          <w:szCs w:val="28"/>
        </w:rPr>
        <w:t xml:space="preserve"> года 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в 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разделе «</w:t>
      </w:r>
      <w:r w:rsidR="00B37014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» по электронному адресу: </w:t>
      </w:r>
      <w:hyperlink r:id="rId6" w:history="1"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B900E0">
        <w:rPr>
          <w:rFonts w:ascii="PT Astra Serif" w:eastAsia="Calibri" w:hAnsi="PT Astra Serif" w:cs="Arial"/>
          <w:sz w:val="28"/>
          <w:szCs w:val="28"/>
        </w:rPr>
        <w:t>21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ма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я </w:t>
      </w:r>
      <w:r w:rsidRPr="008E5039">
        <w:rPr>
          <w:rFonts w:ascii="PT Astra Serif" w:eastAsia="Calibri" w:hAnsi="PT Astra Serif" w:cs="Arial"/>
          <w:sz w:val="28"/>
          <w:szCs w:val="28"/>
        </w:rPr>
        <w:t>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 г. </w:t>
      </w:r>
      <w:r w:rsidRPr="008E5039">
        <w:rPr>
          <w:rFonts w:ascii="PT Astra Serif" w:eastAsia="Calibri" w:hAnsi="PT Astra Serif" w:cs="Arial"/>
          <w:sz w:val="28"/>
          <w:szCs w:val="28"/>
        </w:rPr>
        <w:t>по «</w:t>
      </w:r>
      <w:r w:rsidR="00B900E0">
        <w:rPr>
          <w:rFonts w:ascii="PT Astra Serif" w:eastAsia="Calibri" w:hAnsi="PT Astra Serif" w:cs="Arial"/>
          <w:sz w:val="28"/>
          <w:szCs w:val="28"/>
        </w:rPr>
        <w:t>20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июн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A147C6" w:rsidRPr="008E5039" w:rsidRDefault="00D06DC1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Экспозиция проекта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проводится</w:t>
      </w:r>
      <w:r w:rsidR="000B41D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с 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>2</w:t>
      </w:r>
      <w:r w:rsidR="00B900E0">
        <w:rPr>
          <w:rFonts w:ascii="PT Astra Serif" w:eastAsia="Calibri" w:hAnsi="PT Astra Serif" w:cs="Arial"/>
          <w:sz w:val="28"/>
          <w:szCs w:val="28"/>
        </w:rPr>
        <w:t>7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ма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>я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г. по «</w:t>
      </w:r>
      <w:r w:rsidR="00B900E0">
        <w:rPr>
          <w:rFonts w:ascii="PT Astra Serif" w:eastAsia="Calibri" w:hAnsi="PT Astra Serif" w:cs="Arial"/>
          <w:sz w:val="28"/>
          <w:szCs w:val="28"/>
        </w:rPr>
        <w:t>1</w:t>
      </w:r>
      <w:r w:rsidR="00C0251C" w:rsidRPr="008E5039">
        <w:rPr>
          <w:rFonts w:ascii="PT Astra Serif" w:eastAsia="Calibri" w:hAnsi="PT Astra Serif" w:cs="Arial"/>
          <w:sz w:val="28"/>
          <w:szCs w:val="28"/>
        </w:rPr>
        <w:t>6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июня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0B41D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г.  </w:t>
      </w:r>
      <w:r w:rsidR="00A147C6"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>включительно</w:t>
      </w:r>
      <w:r w:rsidR="00A147C6"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до 17 часов 00 минут:</w:t>
      </w:r>
      <w:r w:rsidR="00A147C6"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C16B0C" w:rsidRPr="008E5039" w:rsidRDefault="00A147C6" w:rsidP="00A147C6">
      <w:pPr>
        <w:pStyle w:val="a3"/>
        <w:spacing w:after="0" w:line="240" w:lineRule="auto"/>
        <w:ind w:left="0"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В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здании Администрации муниципального образования «Сенгилеевский район» по адресу: Ульяновская область, Сенгилеевский район, г. </w:t>
      </w:r>
      <w:proofErr w:type="gramStart"/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Сенгилей,  </w:t>
      </w:r>
      <w:r w:rsidR="0098253F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End"/>
      <w:r w:rsidR="0098253F">
        <w:rPr>
          <w:rFonts w:ascii="PT Astra Serif" w:eastAsia="Calibri" w:hAnsi="PT Astra Serif" w:cs="Arial"/>
          <w:sz w:val="28"/>
          <w:szCs w:val="28"/>
        </w:rPr>
        <w:t xml:space="preserve">  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пл. 1 Мая, д. 2, </w:t>
      </w:r>
      <w:proofErr w:type="spellStart"/>
      <w:r w:rsidR="00F3313F" w:rsidRPr="008E5039">
        <w:rPr>
          <w:rFonts w:ascii="PT Astra Serif" w:eastAsia="Calibri" w:hAnsi="PT Astra Serif" w:cs="Arial"/>
          <w:sz w:val="28"/>
          <w:szCs w:val="28"/>
        </w:rPr>
        <w:t>каб</w:t>
      </w:r>
      <w:proofErr w:type="spellEnd"/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. №9. </w:t>
      </w:r>
    </w:p>
    <w:p w:rsidR="00197333" w:rsidRPr="008E5039" w:rsidRDefault="00197333" w:rsidP="00F331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Посещение экспозиции возможно с 8 часов 30 минут до 12 часов 00 минут и с 13 часов 00 минут до 17 часов 00 минут (время местное).</w:t>
      </w:r>
    </w:p>
    <w:p w:rsidR="00490214" w:rsidRPr="008E5039" w:rsidRDefault="00490214" w:rsidP="004902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Информационные стенды размещены:</w:t>
      </w:r>
    </w:p>
    <w:p w:rsidR="00E401DC" w:rsidRPr="00D06DC1" w:rsidRDefault="00490214" w:rsidP="00D06D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</w:t>
      </w:r>
      <w:r w:rsidR="000B41D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здания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«Сенгилеевский район», расположенного по адресу: Ульяновская область, Сенгилеевский </w:t>
      </w:r>
      <w:proofErr w:type="gramStart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район,  г.Сенгилей</w:t>
      </w:r>
      <w:proofErr w:type="gramEnd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пл. 1Мая, д. 2. Для внесения предложений и замечаний книга (журнал) учёта посетителей экспозиции по </w:t>
      </w:r>
      <w:r w:rsidR="000B41D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проекту </w:t>
      </w:r>
      <w:r w:rsidR="000B41D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0B41DC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0B41DC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0B41DC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0B41DC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0B41DC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0B41DC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41DC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0B41DC"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находится в здании </w:t>
      </w:r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 xml:space="preserve">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D06DC1" w:rsidRPr="00D06DC1" w:rsidRDefault="00D06DC1" w:rsidP="00D06D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</w:t>
      </w:r>
      <w:r w:rsidR="001A32DD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 здания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1A32DD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клуба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E401DC" w:rsidRPr="008E5039">
        <w:rPr>
          <w:rFonts w:ascii="PT Astra Serif" w:eastAsia="Calibri" w:hAnsi="PT Astra Serif" w:cs="Arial"/>
          <w:sz w:val="28"/>
          <w:szCs w:val="28"/>
        </w:rPr>
        <w:t xml:space="preserve">Ульяновская область, Сенгилеевский район, </w:t>
      </w:r>
      <w:r>
        <w:rPr>
          <w:rFonts w:ascii="PT Astra Serif" w:eastAsia="Calibri" w:hAnsi="PT Astra Serif" w:cs="Arial"/>
          <w:sz w:val="28"/>
          <w:szCs w:val="28"/>
        </w:rPr>
        <w:t>р.п. Цемзавод</w:t>
      </w:r>
      <w:r w:rsidR="00E401DC" w:rsidRPr="008E5039">
        <w:rPr>
          <w:rFonts w:ascii="PT Astra Serif" w:eastAsia="Calibri" w:hAnsi="PT Astra Serif" w:cs="Arial"/>
          <w:sz w:val="28"/>
          <w:szCs w:val="28"/>
        </w:rPr>
        <w:t xml:space="preserve">, ул. </w:t>
      </w:r>
      <w:r>
        <w:rPr>
          <w:rFonts w:ascii="PT Astra Serif" w:eastAsia="Calibri" w:hAnsi="PT Astra Serif" w:cs="Arial"/>
          <w:sz w:val="28"/>
          <w:szCs w:val="28"/>
        </w:rPr>
        <w:t>Цементников</w:t>
      </w:r>
      <w:r w:rsidR="00B37014" w:rsidRPr="008E5039">
        <w:rPr>
          <w:rFonts w:ascii="PT Astra Serif" w:eastAsia="Calibri" w:hAnsi="PT Astra Serif" w:cs="Arial"/>
          <w:sz w:val="28"/>
          <w:szCs w:val="28"/>
        </w:rPr>
        <w:t xml:space="preserve">, д. </w:t>
      </w:r>
      <w:r>
        <w:rPr>
          <w:rFonts w:ascii="PT Astra Serif" w:eastAsia="Calibri" w:hAnsi="PT Astra Serif" w:cs="Arial"/>
          <w:sz w:val="28"/>
          <w:szCs w:val="28"/>
        </w:rPr>
        <w:t>4А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Для внесения предложений и замечаний книга (журнал) учёта посетителей экспозиции по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проекту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находится в здании 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Собрание участников публич</w:t>
      </w:r>
      <w:r w:rsidR="00986726" w:rsidRPr="008E5039">
        <w:rPr>
          <w:rFonts w:ascii="PT Astra Serif" w:eastAsia="Calibri" w:hAnsi="PT Astra Serif" w:cs="Arial"/>
          <w:sz w:val="28"/>
          <w:szCs w:val="28"/>
        </w:rPr>
        <w:t xml:space="preserve">ных слушаний будет проводиться </w:t>
      </w:r>
      <w:r w:rsidRPr="008E5039">
        <w:rPr>
          <w:rFonts w:ascii="PT Astra Serif" w:eastAsia="Calibri" w:hAnsi="PT Astra Serif" w:cs="Arial"/>
          <w:sz w:val="28"/>
          <w:szCs w:val="28"/>
        </w:rPr>
        <w:t>по адресу: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Ульяновская область, Сенгилеевский район, г.Сенгилей, пл. 1Мая, д. 2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зале заседаний здания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«Сенгилеевский район»</w:t>
      </w:r>
      <w:r w:rsidR="006A4C03" w:rsidRPr="008E5039">
        <w:rPr>
          <w:rFonts w:ascii="PT Astra Serif" w:eastAsia="Calibri" w:hAnsi="PT Astra Serif" w:cs="Arial"/>
          <w:sz w:val="28"/>
          <w:szCs w:val="28"/>
        </w:rPr>
        <w:t>:</w:t>
      </w:r>
    </w:p>
    <w:p w:rsidR="006A4C03" w:rsidRPr="008E5039" w:rsidRDefault="00986726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п</w:t>
      </w:r>
      <w:r w:rsidR="006A4C03" w:rsidRPr="008E5039">
        <w:rPr>
          <w:rFonts w:ascii="PT Astra Serif" w:eastAsia="Calibri" w:hAnsi="PT Astra Serif" w:cs="Arial"/>
          <w:sz w:val="28"/>
          <w:szCs w:val="28"/>
        </w:rPr>
        <w:t xml:space="preserve">о проекту </w:t>
      </w:r>
      <w:r w:rsidR="00D06D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D06DC1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D06DC1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D06DC1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D06DC1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06DC1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D06DC1">
        <w:rPr>
          <w:rFonts w:ascii="PT Astra Serif" w:hAnsi="PT Astra Serif"/>
          <w:sz w:val="28"/>
          <w:szCs w:val="28"/>
        </w:rPr>
        <w:t>»</w:t>
      </w:r>
      <w:r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06DC1">
        <w:rPr>
          <w:rFonts w:ascii="PT Astra Serif" w:eastAsia="Calibri" w:hAnsi="PT Astra Serif" w:cs="Arial"/>
          <w:sz w:val="28"/>
          <w:szCs w:val="28"/>
        </w:rPr>
        <w:t>1</w:t>
      </w:r>
      <w:r w:rsidR="00EC0CF7" w:rsidRPr="008E5039">
        <w:rPr>
          <w:rFonts w:ascii="PT Astra Serif" w:eastAsia="Calibri" w:hAnsi="PT Astra Serif" w:cs="Arial"/>
          <w:sz w:val="28"/>
          <w:szCs w:val="28"/>
        </w:rPr>
        <w:t>6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06DC1">
        <w:rPr>
          <w:rFonts w:ascii="PT Astra Serif" w:eastAsia="Calibri" w:hAnsi="PT Astra Serif" w:cs="Arial"/>
          <w:sz w:val="28"/>
          <w:szCs w:val="28"/>
        </w:rPr>
        <w:t>июня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в 1</w:t>
      </w:r>
      <w:r w:rsidR="00D06DC1">
        <w:rPr>
          <w:rFonts w:ascii="PT Astra Serif" w:eastAsia="Calibri" w:hAnsi="PT Astra Serif" w:cs="Arial"/>
          <w:sz w:val="28"/>
          <w:szCs w:val="28"/>
        </w:rPr>
        <w:t>4 час. 00 мин. (время местное).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Предложения </w:t>
      </w:r>
      <w:r w:rsidR="00536166" w:rsidRPr="008E5039">
        <w:rPr>
          <w:rFonts w:ascii="PT Astra Serif" w:eastAsia="Calibri" w:hAnsi="PT Astra Serif" w:cs="Arial"/>
          <w:sz w:val="28"/>
          <w:szCs w:val="28"/>
        </w:rPr>
        <w:t>и</w:t>
      </w:r>
      <w:r w:rsidR="00D06DC1">
        <w:rPr>
          <w:rFonts w:ascii="PT Astra Serif" w:eastAsia="Calibri" w:hAnsi="PT Astra Serif" w:cs="Arial"/>
          <w:sz w:val="28"/>
          <w:szCs w:val="28"/>
        </w:rPr>
        <w:t xml:space="preserve"> замечания относительно проекта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06D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D06DC1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D06DC1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D06DC1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D06DC1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06DC1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D06DC1"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>2</w:t>
      </w:r>
      <w:r w:rsidR="00D06DC1">
        <w:rPr>
          <w:rFonts w:ascii="PT Astra Serif" w:eastAsia="Calibri" w:hAnsi="PT Astra Serif" w:cs="Arial"/>
          <w:sz w:val="28"/>
          <w:szCs w:val="28"/>
        </w:rPr>
        <w:t>7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06DC1">
        <w:rPr>
          <w:rFonts w:ascii="PT Astra Serif" w:eastAsia="Calibri" w:hAnsi="PT Astra Serif" w:cs="Arial"/>
          <w:sz w:val="28"/>
          <w:szCs w:val="28"/>
        </w:rPr>
        <w:t>ма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 по 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06DC1">
        <w:rPr>
          <w:rFonts w:ascii="PT Astra Serif" w:eastAsia="Calibri" w:hAnsi="PT Astra Serif" w:cs="Arial"/>
          <w:sz w:val="28"/>
          <w:szCs w:val="28"/>
        </w:rPr>
        <w:t>1</w:t>
      </w:r>
      <w:r w:rsidR="00EC0CF7" w:rsidRPr="008E5039">
        <w:rPr>
          <w:rFonts w:ascii="PT Astra Serif" w:eastAsia="Calibri" w:hAnsi="PT Astra Serif" w:cs="Arial"/>
          <w:sz w:val="28"/>
          <w:szCs w:val="28"/>
        </w:rPr>
        <w:t>6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»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06DC1">
        <w:rPr>
          <w:rFonts w:ascii="PT Astra Serif" w:eastAsia="Calibri" w:hAnsi="PT Astra Serif" w:cs="Arial"/>
          <w:sz w:val="28"/>
          <w:szCs w:val="28"/>
        </w:rPr>
        <w:t>июн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включительно до 1</w:t>
      </w:r>
      <w:r w:rsidR="00986726" w:rsidRPr="008E5039">
        <w:rPr>
          <w:rFonts w:ascii="PT Astra Serif" w:eastAsia="Calibri" w:hAnsi="PT Astra Serif" w:cs="Arial"/>
          <w:sz w:val="28"/>
          <w:szCs w:val="28"/>
        </w:rPr>
        <w:t>7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час.   00 мин.  (время местное):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E82488" w:rsidRPr="008E5039" w:rsidRDefault="00F3313F" w:rsidP="00E8248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</w:t>
      </w:r>
      <w:r w:rsidR="00E82488" w:rsidRPr="008E5039">
        <w:rPr>
          <w:rFonts w:ascii="PT Astra Serif" w:eastAsia="Calibri" w:hAnsi="PT Astra Serif" w:cs="Arial"/>
          <w:sz w:val="28"/>
          <w:szCs w:val="28"/>
        </w:rPr>
        <w:t xml:space="preserve">официального сайта Администрации муниципального образования «Сенгилеевский район» Ульяновской области  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с использованием </w:t>
      </w:r>
      <w:r w:rsidR="00E82488" w:rsidRPr="008E5039">
        <w:rPr>
          <w:rFonts w:ascii="PT Astra Serif" w:eastAsia="Calibri" w:hAnsi="PT Astra Serif" w:cs="Arial"/>
          <w:sz w:val="28"/>
          <w:szCs w:val="28"/>
        </w:rPr>
        <w:t xml:space="preserve">в информационно-телекоммуникационной сети «Интернет» </w:t>
      </w:r>
      <w:r w:rsidR="00E82488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по электронному адресу: </w:t>
      </w:r>
      <w:hyperlink r:id="rId7" w:history="1"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="00E82488"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>.</w:t>
      </w:r>
    </w:p>
    <w:p w:rsidR="00F3313F" w:rsidRPr="008E5039" w:rsidRDefault="00F3313F" w:rsidP="00E82488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sectPr w:rsidR="00AC68B2" w:rsidSect="00B4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38513A0F"/>
    <w:multiLevelType w:val="multilevel"/>
    <w:tmpl w:val="20C0E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B0F05"/>
    <w:multiLevelType w:val="hybridMultilevel"/>
    <w:tmpl w:val="ED66187C"/>
    <w:lvl w:ilvl="0" w:tplc="CB366FE8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376421"/>
    <w:multiLevelType w:val="hybridMultilevel"/>
    <w:tmpl w:val="2DEE7178"/>
    <w:lvl w:ilvl="0" w:tplc="DF36BE4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1BB2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1C5C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B41DC"/>
    <w:rsid w:val="000C069B"/>
    <w:rsid w:val="000C17F2"/>
    <w:rsid w:val="000C23F1"/>
    <w:rsid w:val="000C388F"/>
    <w:rsid w:val="000C4452"/>
    <w:rsid w:val="000C5A99"/>
    <w:rsid w:val="000D1D91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5CC9"/>
    <w:rsid w:val="001266CA"/>
    <w:rsid w:val="001267F6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9609D"/>
    <w:rsid w:val="00197333"/>
    <w:rsid w:val="001A0AB7"/>
    <w:rsid w:val="001A11A8"/>
    <w:rsid w:val="001A28B8"/>
    <w:rsid w:val="001A32DD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2A0E"/>
    <w:rsid w:val="002150E8"/>
    <w:rsid w:val="00215E1A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5068"/>
    <w:rsid w:val="002B69FB"/>
    <w:rsid w:val="002B780A"/>
    <w:rsid w:val="002C203F"/>
    <w:rsid w:val="002C38DD"/>
    <w:rsid w:val="002C606B"/>
    <w:rsid w:val="002D007A"/>
    <w:rsid w:val="002D0AB0"/>
    <w:rsid w:val="002D1EF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0EC4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03C1"/>
    <w:rsid w:val="003633AA"/>
    <w:rsid w:val="003659A4"/>
    <w:rsid w:val="0037106F"/>
    <w:rsid w:val="00372851"/>
    <w:rsid w:val="00375AB2"/>
    <w:rsid w:val="00376BDE"/>
    <w:rsid w:val="00381FA4"/>
    <w:rsid w:val="00385A8B"/>
    <w:rsid w:val="00395CB1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D4779"/>
    <w:rsid w:val="003E5B68"/>
    <w:rsid w:val="003E6040"/>
    <w:rsid w:val="003F01ED"/>
    <w:rsid w:val="003F15CB"/>
    <w:rsid w:val="00401329"/>
    <w:rsid w:val="00406302"/>
    <w:rsid w:val="004069DD"/>
    <w:rsid w:val="004078FA"/>
    <w:rsid w:val="00410855"/>
    <w:rsid w:val="00411DF9"/>
    <w:rsid w:val="00413158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610A"/>
    <w:rsid w:val="00467B40"/>
    <w:rsid w:val="00472EDA"/>
    <w:rsid w:val="00480B69"/>
    <w:rsid w:val="004827AA"/>
    <w:rsid w:val="00490214"/>
    <w:rsid w:val="00491354"/>
    <w:rsid w:val="00491BA6"/>
    <w:rsid w:val="00495F3B"/>
    <w:rsid w:val="004A1424"/>
    <w:rsid w:val="004A356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1CA1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166"/>
    <w:rsid w:val="00536CE3"/>
    <w:rsid w:val="005441CB"/>
    <w:rsid w:val="00544848"/>
    <w:rsid w:val="00546437"/>
    <w:rsid w:val="00547758"/>
    <w:rsid w:val="00555045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772DC"/>
    <w:rsid w:val="00580DFF"/>
    <w:rsid w:val="005811B1"/>
    <w:rsid w:val="00584D57"/>
    <w:rsid w:val="005877F7"/>
    <w:rsid w:val="00595552"/>
    <w:rsid w:val="005A0C57"/>
    <w:rsid w:val="005A0E1A"/>
    <w:rsid w:val="005A378A"/>
    <w:rsid w:val="005A713F"/>
    <w:rsid w:val="005B115A"/>
    <w:rsid w:val="005B2070"/>
    <w:rsid w:val="005B636A"/>
    <w:rsid w:val="005D579C"/>
    <w:rsid w:val="005D6538"/>
    <w:rsid w:val="005E2580"/>
    <w:rsid w:val="005E6781"/>
    <w:rsid w:val="005F1A9B"/>
    <w:rsid w:val="005F7741"/>
    <w:rsid w:val="00600704"/>
    <w:rsid w:val="00604245"/>
    <w:rsid w:val="0060450E"/>
    <w:rsid w:val="00611CCC"/>
    <w:rsid w:val="00612BEF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6793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4C03"/>
    <w:rsid w:val="006A533C"/>
    <w:rsid w:val="006A75E9"/>
    <w:rsid w:val="006A7AEC"/>
    <w:rsid w:val="006A7DA3"/>
    <w:rsid w:val="006B03AE"/>
    <w:rsid w:val="006B0E1D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1572"/>
    <w:rsid w:val="006E691C"/>
    <w:rsid w:val="006E6B22"/>
    <w:rsid w:val="006F4EFD"/>
    <w:rsid w:val="006F69EE"/>
    <w:rsid w:val="006F6DF0"/>
    <w:rsid w:val="007011E5"/>
    <w:rsid w:val="007069A1"/>
    <w:rsid w:val="007069F3"/>
    <w:rsid w:val="007125AF"/>
    <w:rsid w:val="007145CD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0E2B"/>
    <w:rsid w:val="00771077"/>
    <w:rsid w:val="00772D92"/>
    <w:rsid w:val="00773E3F"/>
    <w:rsid w:val="007759BD"/>
    <w:rsid w:val="00780ACD"/>
    <w:rsid w:val="00783877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0CAF"/>
    <w:rsid w:val="007B2525"/>
    <w:rsid w:val="007B30D8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354B"/>
    <w:rsid w:val="007F4224"/>
    <w:rsid w:val="007F4FEE"/>
    <w:rsid w:val="0080293A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2F88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2018"/>
    <w:rsid w:val="008632BD"/>
    <w:rsid w:val="00863E09"/>
    <w:rsid w:val="00864DF6"/>
    <w:rsid w:val="0086709A"/>
    <w:rsid w:val="008706B2"/>
    <w:rsid w:val="008723FF"/>
    <w:rsid w:val="00877176"/>
    <w:rsid w:val="008801F5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4590"/>
    <w:rsid w:val="008D71A6"/>
    <w:rsid w:val="008E2D6A"/>
    <w:rsid w:val="008E3B5A"/>
    <w:rsid w:val="008E5039"/>
    <w:rsid w:val="008F1EE7"/>
    <w:rsid w:val="008F45FE"/>
    <w:rsid w:val="0090305F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253F"/>
    <w:rsid w:val="00986726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47C6"/>
    <w:rsid w:val="00A156B4"/>
    <w:rsid w:val="00A170EF"/>
    <w:rsid w:val="00A220A1"/>
    <w:rsid w:val="00A247E6"/>
    <w:rsid w:val="00A27E10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6C6F"/>
    <w:rsid w:val="00A804BB"/>
    <w:rsid w:val="00A81869"/>
    <w:rsid w:val="00A84A2A"/>
    <w:rsid w:val="00A84A44"/>
    <w:rsid w:val="00A853E3"/>
    <w:rsid w:val="00A95D53"/>
    <w:rsid w:val="00A96F95"/>
    <w:rsid w:val="00A978B0"/>
    <w:rsid w:val="00A978CD"/>
    <w:rsid w:val="00AA21D0"/>
    <w:rsid w:val="00AB03D2"/>
    <w:rsid w:val="00AB5555"/>
    <w:rsid w:val="00AC0CDF"/>
    <w:rsid w:val="00AC1C6A"/>
    <w:rsid w:val="00AC2958"/>
    <w:rsid w:val="00AC4D01"/>
    <w:rsid w:val="00AC6605"/>
    <w:rsid w:val="00AC68B2"/>
    <w:rsid w:val="00AD24D8"/>
    <w:rsid w:val="00AD3428"/>
    <w:rsid w:val="00AD59AA"/>
    <w:rsid w:val="00AD5D4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37014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2466"/>
    <w:rsid w:val="00B84470"/>
    <w:rsid w:val="00B900E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51C"/>
    <w:rsid w:val="00C02634"/>
    <w:rsid w:val="00C02F51"/>
    <w:rsid w:val="00C10912"/>
    <w:rsid w:val="00C11E85"/>
    <w:rsid w:val="00C122FD"/>
    <w:rsid w:val="00C12D64"/>
    <w:rsid w:val="00C13203"/>
    <w:rsid w:val="00C168FF"/>
    <w:rsid w:val="00C16B0C"/>
    <w:rsid w:val="00C20915"/>
    <w:rsid w:val="00C20E6F"/>
    <w:rsid w:val="00C235ED"/>
    <w:rsid w:val="00C259DB"/>
    <w:rsid w:val="00C3071D"/>
    <w:rsid w:val="00C33BD4"/>
    <w:rsid w:val="00C357CC"/>
    <w:rsid w:val="00C36CB2"/>
    <w:rsid w:val="00C4059E"/>
    <w:rsid w:val="00C41593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831BB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53B2"/>
    <w:rsid w:val="00CB60CE"/>
    <w:rsid w:val="00CB62CC"/>
    <w:rsid w:val="00CB7B94"/>
    <w:rsid w:val="00CC7EDF"/>
    <w:rsid w:val="00CD2E24"/>
    <w:rsid w:val="00CD4982"/>
    <w:rsid w:val="00CD6719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6DC1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5BA"/>
    <w:rsid w:val="00D62011"/>
    <w:rsid w:val="00D643A9"/>
    <w:rsid w:val="00D649CC"/>
    <w:rsid w:val="00D65420"/>
    <w:rsid w:val="00D65F19"/>
    <w:rsid w:val="00D67005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1FF3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1D4"/>
    <w:rsid w:val="00DE3AB0"/>
    <w:rsid w:val="00DE4734"/>
    <w:rsid w:val="00DE4EAD"/>
    <w:rsid w:val="00DE55EC"/>
    <w:rsid w:val="00DE7F5B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5FFC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37FA0"/>
    <w:rsid w:val="00E401DC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488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076B"/>
    <w:rsid w:val="00EC0CF7"/>
    <w:rsid w:val="00EC1564"/>
    <w:rsid w:val="00EC5B39"/>
    <w:rsid w:val="00EC5DC2"/>
    <w:rsid w:val="00ED317F"/>
    <w:rsid w:val="00ED35C2"/>
    <w:rsid w:val="00ED4648"/>
    <w:rsid w:val="00ED5F24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187"/>
    <w:rsid w:val="00F30334"/>
    <w:rsid w:val="00F30412"/>
    <w:rsid w:val="00F3313F"/>
    <w:rsid w:val="00F4005F"/>
    <w:rsid w:val="00F439EB"/>
    <w:rsid w:val="00F442C7"/>
    <w:rsid w:val="00F45417"/>
    <w:rsid w:val="00F4575A"/>
    <w:rsid w:val="00F476A7"/>
    <w:rsid w:val="00F500D3"/>
    <w:rsid w:val="00F52C4B"/>
    <w:rsid w:val="00F55C40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58A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0E0D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6BBC"/>
  <w15:docId w15:val="{1F771144-F068-432F-8C73-C802EEA9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2A0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rsid w:val="00AC6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C68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ngile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gile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199B-27D2-4B34-962C-2D775A1F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2025-05-13T11:14:00Z</cp:lastPrinted>
  <dcterms:created xsi:type="dcterms:W3CDTF">2024-07-26T05:46:00Z</dcterms:created>
  <dcterms:modified xsi:type="dcterms:W3CDTF">2025-05-19T06:12:00Z</dcterms:modified>
</cp:coreProperties>
</file>